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3A1" w:rsidRDefault="00F37320" w:rsidP="00F37320">
      <w:pPr>
        <w:jc w:val="center"/>
        <w:rPr>
          <w:rFonts w:ascii="Arial Narrow" w:hAnsi="Arial Narrow"/>
          <w:sz w:val="28"/>
          <w:szCs w:val="28"/>
          <w:lang w:val="en-GB"/>
        </w:rPr>
      </w:pPr>
      <w:r>
        <w:rPr>
          <w:rFonts w:ascii="Calibri" w:eastAsia="Calibri" w:hAnsi="Calibri"/>
          <w:noProof/>
        </w:rPr>
        <w:drawing>
          <wp:inline distT="0" distB="0" distL="0" distR="0">
            <wp:extent cx="2115185" cy="15424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185" cy="1542415"/>
                    </a:xfrm>
                    <a:prstGeom prst="rect">
                      <a:avLst/>
                    </a:prstGeom>
                    <a:noFill/>
                    <a:ln>
                      <a:noFill/>
                    </a:ln>
                  </pic:spPr>
                </pic:pic>
              </a:graphicData>
            </a:graphic>
          </wp:inline>
        </w:drawing>
      </w:r>
    </w:p>
    <w:p w:rsidR="00F37320" w:rsidRPr="004542E8" w:rsidRDefault="00F37320" w:rsidP="00E65134">
      <w:pPr>
        <w:ind w:right="-29"/>
        <w:jc w:val="center"/>
        <w:outlineLvl w:val="0"/>
        <w:rPr>
          <w:rFonts w:ascii="Arial" w:hAnsi="Arial" w:cs="Arial"/>
          <w:b/>
          <w:smallCaps/>
          <w:sz w:val="36"/>
          <w:lang w:val="en-GB"/>
        </w:rPr>
      </w:pPr>
      <w:bookmarkStart w:id="0" w:name="_Toc392077444"/>
      <w:bookmarkStart w:id="1" w:name="_Toc400529761"/>
      <w:r w:rsidRPr="004542E8">
        <w:rPr>
          <w:rFonts w:ascii="Arial" w:hAnsi="Arial" w:cs="Arial"/>
          <w:b/>
          <w:smallCaps/>
          <w:sz w:val="36"/>
          <w:lang w:val="en-GB"/>
        </w:rPr>
        <w:t>Instrument for Pre-accession Assistance</w:t>
      </w:r>
      <w:bookmarkStart w:id="2" w:name="_Toc382554102"/>
      <w:bookmarkStart w:id="3" w:name="_Toc392077445"/>
      <w:bookmarkEnd w:id="0"/>
      <w:r w:rsidR="00E65134">
        <w:rPr>
          <w:rFonts w:ascii="Arial" w:hAnsi="Arial" w:cs="Arial"/>
          <w:b/>
          <w:smallCaps/>
          <w:sz w:val="36"/>
          <w:lang w:val="en-GB"/>
        </w:rPr>
        <w:t xml:space="preserve"> </w:t>
      </w:r>
      <w:r w:rsidRPr="004542E8">
        <w:rPr>
          <w:rFonts w:ascii="Arial" w:hAnsi="Arial" w:cs="Arial"/>
          <w:b/>
          <w:smallCaps/>
          <w:sz w:val="36"/>
          <w:lang w:val="en-GB"/>
        </w:rPr>
        <w:t>2014-2020</w:t>
      </w:r>
      <w:bookmarkEnd w:id="1"/>
      <w:bookmarkEnd w:id="2"/>
      <w:bookmarkEnd w:id="3"/>
    </w:p>
    <w:p w:rsidR="000C225D" w:rsidRPr="002D6C3D" w:rsidRDefault="000C225D" w:rsidP="00804084">
      <w:pPr>
        <w:jc w:val="center"/>
        <w:rPr>
          <w:rFonts w:ascii="Arial" w:hAnsi="Arial" w:cs="Arial"/>
          <w:b/>
          <w:smallCaps/>
          <w:sz w:val="28"/>
          <w:u w:val="single"/>
          <w:lang w:val="en-GB"/>
        </w:rPr>
      </w:pPr>
    </w:p>
    <w:p w:rsidR="0027539F" w:rsidRPr="002D6C3D" w:rsidRDefault="004542E8" w:rsidP="00804084">
      <w:pPr>
        <w:jc w:val="center"/>
        <w:rPr>
          <w:rFonts w:ascii="Arial" w:hAnsi="Arial" w:cs="Arial"/>
          <w:b/>
          <w:smallCaps/>
          <w:sz w:val="28"/>
          <w:u w:val="single"/>
          <w:lang w:val="en-GB"/>
        </w:rPr>
      </w:pPr>
      <w:r>
        <w:rPr>
          <w:rFonts w:ascii="Arial Narrow" w:hAnsi="Arial Narrow"/>
          <w:noProof/>
          <w:sz w:val="28"/>
          <w:szCs w:val="28"/>
        </w:rPr>
        <w:drawing>
          <wp:anchor distT="0" distB="0" distL="114300" distR="114300" simplePos="0" relativeHeight="251665408" behindDoc="0" locked="0" layoutInCell="1" allowOverlap="1">
            <wp:simplePos x="0" y="0"/>
            <wp:positionH relativeFrom="column">
              <wp:posOffset>2097597</wp:posOffset>
            </wp:positionH>
            <wp:positionV relativeFrom="paragraph">
              <wp:posOffset>61477</wp:posOffset>
            </wp:positionV>
            <wp:extent cx="4116705" cy="4098925"/>
            <wp:effectExtent l="0" t="0" r="0" b="0"/>
            <wp:wrapNone/>
            <wp:docPr id="2" name="Picture 2" descr="EU-LARGE_Visual_POS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LARGE_Visual_POS_20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6705" cy="4098925"/>
                    </a:xfrm>
                    <a:prstGeom prst="rect">
                      <a:avLst/>
                    </a:prstGeom>
                    <a:noFill/>
                    <a:ln>
                      <a:noFill/>
                    </a:ln>
                  </pic:spPr>
                </pic:pic>
              </a:graphicData>
            </a:graphic>
          </wp:anchor>
        </w:drawing>
      </w:r>
      <w:r w:rsidR="00D50FAF">
        <w:rPr>
          <w:rFonts w:ascii="Calibri" w:eastAsia="Calibri" w:hAnsi="Calibri"/>
          <w:noProof/>
          <w:sz w:val="22"/>
          <w:szCs w:val="22"/>
          <w:lang w:val="en-GB" w:eastAsia="en-GB"/>
        </w:rPr>
        <w:pict>
          <v:rect id="Rectangle 1" o:spid="_x0000_s1026" style="position:absolute;left:0;text-align:left;margin-left:-98.85pt;margin-top:4.7pt;width:675.75pt;height:331.9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" fillcolor="#09064a"/>
        </w:pict>
      </w:r>
    </w:p>
    <w:p w:rsidR="00995928" w:rsidRPr="002D6C3D" w:rsidRDefault="00995928" w:rsidP="00804084">
      <w:pPr>
        <w:jc w:val="center"/>
        <w:rPr>
          <w:rFonts w:ascii="Calibri" w:eastAsia="Calibri" w:hAnsi="Calibri"/>
          <w:noProof/>
          <w:sz w:val="22"/>
          <w:szCs w:val="22"/>
          <w:lang w:val="en-GB" w:eastAsia="en-GB"/>
        </w:rPr>
      </w:pPr>
    </w:p>
    <w:p w:rsidR="003073A1" w:rsidRPr="002D6C3D" w:rsidRDefault="003073A1" w:rsidP="00804084">
      <w:pPr>
        <w:jc w:val="center"/>
        <w:rPr>
          <w:rFonts w:ascii="Arial Narrow" w:hAnsi="Arial Narrow"/>
          <w:sz w:val="28"/>
          <w:szCs w:val="28"/>
          <w:lang w:val="en-GB"/>
        </w:rPr>
      </w:pPr>
    </w:p>
    <w:p w:rsidR="00F37320" w:rsidRPr="002D6C3D" w:rsidRDefault="003073A1" w:rsidP="00F37320">
      <w:pPr>
        <w:rPr>
          <w:rFonts w:ascii="Arial Narrow" w:hAnsi="Arial Narrow"/>
          <w:sz w:val="28"/>
          <w:szCs w:val="28"/>
          <w:lang w:val="en-GB"/>
        </w:rPr>
      </w:pPr>
      <w:r w:rsidRPr="002D6C3D">
        <w:rPr>
          <w:rFonts w:ascii="Arial Narrow" w:hAnsi="Arial Narrow"/>
          <w:sz w:val="28"/>
          <w:szCs w:val="28"/>
          <w:lang w:val="en-GB"/>
        </w:rPr>
        <w:t xml:space="preserve">  </w:t>
      </w:r>
      <w:r w:rsidRPr="002D6C3D">
        <w:rPr>
          <w:rFonts w:ascii="Arial Narrow" w:hAnsi="Arial Narrow"/>
          <w:sz w:val="28"/>
          <w:szCs w:val="28"/>
          <w:lang w:val="en-GB"/>
        </w:rPr>
        <w:tab/>
      </w:r>
      <w:r w:rsidRPr="002D6C3D">
        <w:rPr>
          <w:rFonts w:ascii="Arial Narrow" w:hAnsi="Arial Narrow"/>
          <w:sz w:val="28"/>
          <w:szCs w:val="28"/>
          <w:lang w:val="en-GB"/>
        </w:rPr>
        <w:tab/>
      </w:r>
      <w:r w:rsidRPr="002D6C3D">
        <w:rPr>
          <w:rFonts w:ascii="Arial Narrow" w:hAnsi="Arial Narrow"/>
          <w:sz w:val="28"/>
          <w:szCs w:val="28"/>
          <w:lang w:val="en-GB"/>
        </w:rPr>
        <w:tab/>
      </w:r>
      <w:r w:rsidRPr="002D6C3D">
        <w:rPr>
          <w:rFonts w:ascii="Arial Narrow" w:hAnsi="Arial Narrow"/>
          <w:sz w:val="28"/>
          <w:szCs w:val="28"/>
          <w:lang w:val="en-GB"/>
        </w:rPr>
        <w:tab/>
      </w:r>
      <w:r w:rsidRPr="002D6C3D">
        <w:rPr>
          <w:rFonts w:ascii="Arial Narrow" w:hAnsi="Arial Narrow"/>
          <w:sz w:val="28"/>
          <w:szCs w:val="28"/>
          <w:lang w:val="en-GB"/>
        </w:rPr>
        <w:tab/>
      </w:r>
    </w:p>
    <w:p w:rsidR="00F37320" w:rsidRPr="002D6C3D" w:rsidRDefault="00F37320" w:rsidP="00F37320">
      <w:pPr>
        <w:rPr>
          <w:rFonts w:ascii="Arial Narrow" w:hAnsi="Arial Narrow"/>
          <w:sz w:val="28"/>
          <w:szCs w:val="28"/>
          <w:lang w:val="en-GB"/>
        </w:rPr>
      </w:pPr>
    </w:p>
    <w:p w:rsidR="00F37320" w:rsidRPr="002D6C3D" w:rsidRDefault="00F37320" w:rsidP="00F37320">
      <w:pPr>
        <w:rPr>
          <w:rFonts w:ascii="Arial Narrow" w:hAnsi="Arial Narrow"/>
          <w:sz w:val="28"/>
          <w:szCs w:val="28"/>
          <w:lang w:val="en-GB"/>
        </w:rPr>
      </w:pPr>
    </w:p>
    <w:p w:rsidR="00F37320" w:rsidRPr="002D6C3D" w:rsidRDefault="00F37320" w:rsidP="00F37320">
      <w:pPr>
        <w:rPr>
          <w:rFonts w:ascii="Arial Narrow" w:hAnsi="Arial Narrow"/>
          <w:sz w:val="28"/>
          <w:szCs w:val="28"/>
          <w:lang w:val="en-GB"/>
        </w:rPr>
      </w:pPr>
    </w:p>
    <w:p w:rsidR="00F37320" w:rsidRPr="002D6C3D" w:rsidRDefault="00F37320" w:rsidP="00F37320">
      <w:pPr>
        <w:rPr>
          <w:rFonts w:ascii="Arial Narrow" w:hAnsi="Arial Narrow"/>
          <w:sz w:val="28"/>
          <w:szCs w:val="28"/>
          <w:lang w:val="en-GB"/>
        </w:rPr>
      </w:pPr>
    </w:p>
    <w:p w:rsidR="00F37320" w:rsidRPr="002D6C3D" w:rsidRDefault="00F37320" w:rsidP="00F37320">
      <w:pPr>
        <w:rPr>
          <w:rFonts w:ascii="Arial Narrow" w:hAnsi="Arial Narrow"/>
          <w:sz w:val="28"/>
          <w:szCs w:val="28"/>
          <w:lang w:val="en-GB"/>
        </w:rPr>
      </w:pPr>
    </w:p>
    <w:p w:rsidR="00F37320" w:rsidRPr="002D6C3D" w:rsidRDefault="00F37320" w:rsidP="00F37320">
      <w:pPr>
        <w:rPr>
          <w:rFonts w:ascii="Arial Narrow" w:hAnsi="Arial Narrow"/>
          <w:sz w:val="28"/>
          <w:szCs w:val="28"/>
          <w:lang w:val="en-GB"/>
        </w:rPr>
      </w:pPr>
    </w:p>
    <w:p w:rsidR="00F37320" w:rsidRPr="002D6C3D" w:rsidRDefault="00F37320" w:rsidP="00F37320">
      <w:pPr>
        <w:rPr>
          <w:rFonts w:ascii="Arial Narrow" w:hAnsi="Arial Narrow"/>
          <w:sz w:val="28"/>
          <w:szCs w:val="28"/>
          <w:lang w:val="en-GB"/>
        </w:rPr>
      </w:pPr>
    </w:p>
    <w:p w:rsidR="00F37320" w:rsidRPr="002D6C3D" w:rsidRDefault="00F37320" w:rsidP="00F37320">
      <w:pPr>
        <w:rPr>
          <w:rFonts w:ascii="Arial Narrow" w:hAnsi="Arial Narrow"/>
          <w:sz w:val="28"/>
          <w:szCs w:val="28"/>
          <w:lang w:val="en-GB"/>
        </w:rPr>
      </w:pPr>
    </w:p>
    <w:p w:rsidR="00F37320" w:rsidRPr="002D6C3D" w:rsidRDefault="00F37320" w:rsidP="00F37320">
      <w:pPr>
        <w:rPr>
          <w:rFonts w:ascii="Arial Narrow" w:hAnsi="Arial Narrow"/>
          <w:sz w:val="28"/>
          <w:szCs w:val="28"/>
          <w:lang w:val="en-GB"/>
        </w:rPr>
      </w:pPr>
    </w:p>
    <w:p w:rsidR="00F37320" w:rsidRPr="002D6C3D" w:rsidRDefault="00F37320" w:rsidP="00F37320">
      <w:pPr>
        <w:rPr>
          <w:rFonts w:ascii="Arial Narrow" w:hAnsi="Arial Narrow"/>
          <w:sz w:val="28"/>
          <w:szCs w:val="28"/>
          <w:lang w:val="en-GB"/>
        </w:rPr>
      </w:pPr>
    </w:p>
    <w:p w:rsidR="00F37320" w:rsidRPr="002D6C3D" w:rsidRDefault="00F37320" w:rsidP="00F37320">
      <w:pPr>
        <w:rPr>
          <w:rFonts w:ascii="Arial Narrow" w:hAnsi="Arial Narrow"/>
          <w:sz w:val="28"/>
          <w:szCs w:val="28"/>
          <w:lang w:val="en-GB"/>
        </w:rPr>
      </w:pPr>
    </w:p>
    <w:p w:rsidR="00F37320" w:rsidRPr="002D6C3D" w:rsidRDefault="00F37320" w:rsidP="00F37320">
      <w:pPr>
        <w:rPr>
          <w:rFonts w:ascii="Arial Narrow" w:hAnsi="Arial Narrow"/>
          <w:sz w:val="28"/>
          <w:szCs w:val="28"/>
          <w:lang w:val="en-GB"/>
        </w:rPr>
      </w:pPr>
    </w:p>
    <w:p w:rsidR="00F37320" w:rsidRDefault="00F37320" w:rsidP="00F37320">
      <w:pPr>
        <w:rPr>
          <w:rFonts w:ascii="Arial Narrow" w:hAnsi="Arial Narrow"/>
          <w:sz w:val="28"/>
          <w:szCs w:val="28"/>
          <w:lang w:val="en-GB"/>
        </w:rPr>
      </w:pPr>
    </w:p>
    <w:p w:rsidR="004542E8" w:rsidRDefault="004542E8" w:rsidP="00F37320">
      <w:pPr>
        <w:rPr>
          <w:rFonts w:ascii="Arial Narrow" w:hAnsi="Arial Narrow"/>
          <w:sz w:val="28"/>
          <w:szCs w:val="28"/>
          <w:lang w:val="en-GB"/>
        </w:rPr>
      </w:pPr>
    </w:p>
    <w:p w:rsidR="004542E8" w:rsidRDefault="004542E8" w:rsidP="00F37320">
      <w:pPr>
        <w:rPr>
          <w:rFonts w:ascii="Arial Narrow" w:hAnsi="Arial Narrow"/>
          <w:sz w:val="28"/>
          <w:szCs w:val="28"/>
          <w:lang w:val="en-GB"/>
        </w:rPr>
      </w:pPr>
    </w:p>
    <w:p w:rsidR="004542E8" w:rsidRDefault="004542E8" w:rsidP="00F37320">
      <w:pPr>
        <w:rPr>
          <w:rFonts w:ascii="Arial Narrow" w:hAnsi="Arial Narrow"/>
          <w:sz w:val="28"/>
          <w:szCs w:val="28"/>
          <w:lang w:val="en-GB"/>
        </w:rPr>
      </w:pPr>
    </w:p>
    <w:p w:rsidR="004542E8" w:rsidRDefault="004542E8" w:rsidP="00F37320">
      <w:pPr>
        <w:rPr>
          <w:rFonts w:ascii="Arial Narrow" w:hAnsi="Arial Narrow"/>
          <w:sz w:val="28"/>
          <w:szCs w:val="28"/>
          <w:lang w:val="en-GB"/>
        </w:rPr>
      </w:pPr>
    </w:p>
    <w:p w:rsidR="004542E8" w:rsidRDefault="004542E8" w:rsidP="00F37320">
      <w:pPr>
        <w:rPr>
          <w:rFonts w:ascii="Arial Narrow" w:hAnsi="Arial Narrow"/>
          <w:sz w:val="28"/>
          <w:szCs w:val="28"/>
          <w:lang w:val="en-GB"/>
        </w:rPr>
      </w:pPr>
    </w:p>
    <w:p w:rsidR="004542E8" w:rsidRDefault="004542E8" w:rsidP="00F37320">
      <w:pPr>
        <w:rPr>
          <w:rFonts w:ascii="Arial Narrow" w:hAnsi="Arial Narrow"/>
          <w:sz w:val="28"/>
          <w:szCs w:val="28"/>
          <w:lang w:val="en-GB"/>
        </w:rPr>
      </w:pPr>
    </w:p>
    <w:p w:rsidR="004542E8" w:rsidRDefault="004542E8" w:rsidP="00F37320">
      <w:pPr>
        <w:rPr>
          <w:rFonts w:ascii="Arial Narrow" w:hAnsi="Arial Narrow"/>
          <w:sz w:val="28"/>
          <w:szCs w:val="28"/>
          <w:lang w:val="en-GB"/>
        </w:rPr>
      </w:pPr>
    </w:p>
    <w:p w:rsidR="004542E8" w:rsidRPr="004542E8" w:rsidRDefault="004542E8" w:rsidP="004542E8">
      <w:pPr>
        <w:rPr>
          <w:rFonts w:ascii="Arial" w:hAnsi="Arial" w:cs="Arial"/>
          <w:b/>
          <w:smallCaps/>
          <w:sz w:val="56"/>
          <w:szCs w:val="56"/>
          <w:lang w:val="en-GB"/>
        </w:rPr>
      </w:pPr>
      <w:r w:rsidRPr="004542E8">
        <w:rPr>
          <w:rFonts w:ascii="Arial" w:hAnsi="Arial" w:cs="Arial"/>
          <w:b/>
          <w:smallCaps/>
          <w:sz w:val="56"/>
          <w:szCs w:val="56"/>
          <w:lang w:val="en-GB"/>
        </w:rPr>
        <w:t>IPA CBC Programme</w:t>
      </w:r>
    </w:p>
    <w:p w:rsidR="004542E8" w:rsidRPr="004542E8" w:rsidRDefault="002C21C4" w:rsidP="00F37320">
      <w:pPr>
        <w:rPr>
          <w:rFonts w:ascii="Arial" w:hAnsi="Arial"/>
          <w:smallCaps/>
          <w:sz w:val="44"/>
          <w:szCs w:val="44"/>
          <w:lang w:val="en-GB"/>
        </w:rPr>
      </w:pPr>
      <w:r>
        <w:rPr>
          <w:rFonts w:ascii="Arial" w:hAnsi="Arial"/>
          <w:smallCaps/>
          <w:sz w:val="44"/>
          <w:szCs w:val="44"/>
          <w:lang w:val="en-GB"/>
        </w:rPr>
        <w:t>Serbia</w:t>
      </w:r>
      <w:r w:rsidR="004542E8" w:rsidRPr="004542E8">
        <w:rPr>
          <w:rFonts w:ascii="Arial" w:hAnsi="Arial"/>
          <w:smallCaps/>
          <w:sz w:val="44"/>
          <w:szCs w:val="44"/>
          <w:lang w:val="en-GB"/>
        </w:rPr>
        <w:t xml:space="preserve"> – </w:t>
      </w:r>
      <w:r>
        <w:rPr>
          <w:rFonts w:ascii="Arial" w:hAnsi="Arial"/>
          <w:smallCaps/>
          <w:sz w:val="44"/>
          <w:szCs w:val="44"/>
          <w:lang w:val="en-GB"/>
        </w:rPr>
        <w:t>Montenegro</w:t>
      </w:r>
    </w:p>
    <w:p w:rsidR="00712580" w:rsidRPr="004542E8" w:rsidRDefault="004542E8" w:rsidP="00F37320">
      <w:pPr>
        <w:rPr>
          <w:rFonts w:ascii="Arial" w:hAnsi="Arial" w:cs="Arial"/>
          <w:smallCaps/>
          <w:color w:val="000000"/>
          <w:sz w:val="28"/>
        </w:rPr>
        <w:sectPr w:rsidR="00712580" w:rsidRPr="004542E8" w:rsidSect="00F37320">
          <w:headerReference w:type="default" r:id="rId11"/>
          <w:footerReference w:type="default" r:id="rId12"/>
          <w:footerReference w:type="first" r:id="rId13"/>
          <w:pgSz w:w="11906" w:h="16838" w:code="9"/>
          <w:pgMar w:top="1417" w:right="1417" w:bottom="1417" w:left="1417" w:header="0" w:footer="0" w:gutter="0"/>
          <w:cols w:space="720"/>
          <w:titlePg/>
          <w:docGrid w:linePitch="326"/>
        </w:sectPr>
      </w:pPr>
      <w:r w:rsidRPr="00671900">
        <w:rPr>
          <w:rFonts w:ascii="Arial" w:hAnsi="Arial" w:cs="Arial"/>
          <w:smallCaps/>
          <w:color w:val="000000"/>
          <w:sz w:val="28"/>
        </w:rPr>
        <w:t xml:space="preserve">Adopted on </w:t>
      </w:r>
      <w:r w:rsidR="00133F2A" w:rsidRPr="00133F2A">
        <w:rPr>
          <w:rFonts w:ascii="Arial" w:hAnsi="Arial" w:cs="Arial"/>
          <w:smallCaps/>
          <w:color w:val="000000"/>
          <w:sz w:val="28"/>
        </w:rPr>
        <w:t>06</w:t>
      </w:r>
      <w:r w:rsidRPr="00133F2A">
        <w:rPr>
          <w:rFonts w:ascii="Arial" w:hAnsi="Arial" w:cs="Arial"/>
          <w:smallCaps/>
          <w:color w:val="000000"/>
          <w:sz w:val="28"/>
        </w:rPr>
        <w:t>/</w:t>
      </w:r>
      <w:r w:rsidR="00133F2A" w:rsidRPr="00133F2A">
        <w:rPr>
          <w:rFonts w:ascii="Arial" w:hAnsi="Arial" w:cs="Arial"/>
          <w:smallCaps/>
          <w:color w:val="000000"/>
          <w:sz w:val="28"/>
        </w:rPr>
        <w:t>11</w:t>
      </w:r>
      <w:r w:rsidRPr="00133F2A">
        <w:rPr>
          <w:rFonts w:ascii="Arial" w:hAnsi="Arial" w:cs="Arial"/>
          <w:smallCaps/>
          <w:color w:val="000000"/>
          <w:sz w:val="28"/>
        </w:rPr>
        <w:t>/</w:t>
      </w:r>
      <w:r w:rsidR="00D85C21" w:rsidRPr="00133F2A">
        <w:rPr>
          <w:rFonts w:ascii="Arial" w:hAnsi="Arial" w:cs="Arial"/>
          <w:smallCaps/>
          <w:color w:val="000000"/>
          <w:sz w:val="28"/>
        </w:rPr>
        <w:t>2014</w:t>
      </w:r>
      <w:r w:rsidR="00D50FAF">
        <w:rPr>
          <w:rFonts w:ascii="Arial Narrow" w:hAnsi="Arial Narrow"/>
          <w:noProof/>
          <w:sz w:val="28"/>
          <w:szCs w:val="28"/>
          <w:lang w:val="en-GB" w:eastAsia="en-GB"/>
        </w:rPr>
        <w:pict>
          <v:shapetype id="_x0000_t202" coordsize="21600,21600" o:spt="202" path="m,l,21600r21600,l21600,xe">
            <v:stroke joinstyle="miter"/>
            <v:path gradientshapeok="t" o:connecttype="rect"/>
          </v:shapetype>
          <v:shape id="Text Box 13" o:spid="_x0000_s1028" type="#_x0000_t202" style="position:absolute;margin-left:179.25pt;margin-top:492.9pt;width:360.75pt;height:200.9pt;z-index:-251653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">
            <v:textbox style="mso-next-textbox:#Text Box 13">
              <w:txbxContent>
                <w:p w:rsidR="00D45C11" w:rsidRDefault="00D45C11" w:rsidP="006C7333">
                  <w:pPr>
                    <w:rPr>
                      <w:rFonts w:ascii="Arial" w:hAnsi="Arial" w:cs="Arial"/>
                      <w:b/>
                      <w:sz w:val="28"/>
                    </w:rPr>
                  </w:pPr>
                  <w:r w:rsidRPr="00BE79FB">
                    <w:rPr>
                      <w:rFonts w:ascii="Arial" w:hAnsi="Arial" w:cs="Arial"/>
                      <w:b/>
                      <w:sz w:val="28"/>
                    </w:rPr>
                    <w:t>Action Summary</w:t>
                  </w:r>
                </w:p>
                <w:p w:rsidR="00D45C11" w:rsidRPr="003757C3" w:rsidRDefault="00D45C11" w:rsidP="006C7333">
                  <w:pPr>
                    <w:rPr>
                      <w:sz w:val="20"/>
                    </w:rPr>
                  </w:pPr>
                  <w:r w:rsidRPr="003757C3">
                    <w:rPr>
                      <w:sz w:val="20"/>
                    </w:rPr>
                    <w:t>The objectives of Judi</w:t>
                  </w:r>
                  <w:r>
                    <w:rPr>
                      <w:sz w:val="20"/>
                    </w:rPr>
                    <w:t>ciary and Fundamental Rights (</w:t>
                  </w:r>
                  <w:r w:rsidRPr="003757C3">
                    <w:rPr>
                      <w:sz w:val="20"/>
                    </w:rPr>
                    <w:t>including capacity building of Law Enforcement Institutions) Sector Fiche (SF) are</w:t>
                  </w:r>
                  <w:r>
                    <w:rPr>
                      <w:sz w:val="20"/>
                    </w:rPr>
                    <w:t>:</w:t>
                  </w:r>
                </w:p>
                <w:p w:rsidR="00D45C11" w:rsidRPr="003757C3" w:rsidRDefault="00D45C11" w:rsidP="006C7333">
                  <w:pPr>
                    <w:ind w:left="567" w:hanging="425"/>
                    <w:rPr>
                      <w:sz w:val="20"/>
                    </w:rPr>
                  </w:pPr>
                  <w:r w:rsidRPr="003757C3">
                    <w:rPr>
                      <w:sz w:val="20"/>
                    </w:rPr>
                    <w:t>•</w:t>
                  </w:r>
                  <w:r w:rsidRPr="003757C3">
                    <w:rPr>
                      <w:sz w:val="20"/>
                    </w:rPr>
                    <w:tab/>
                    <w:t>To implement the necessary reforms to build an independent, impartial and efficient judiciary,</w:t>
                  </w:r>
                </w:p>
                <w:p w:rsidR="00D45C11" w:rsidRPr="003757C3" w:rsidRDefault="00D45C11" w:rsidP="006C7333">
                  <w:pPr>
                    <w:ind w:left="567" w:hanging="425"/>
                    <w:rPr>
                      <w:sz w:val="20"/>
                    </w:rPr>
                  </w:pPr>
                  <w:r>
                    <w:rPr>
                      <w:sz w:val="20"/>
                    </w:rPr>
                    <w:t>•</w:t>
                  </w:r>
                  <w:r>
                    <w:rPr>
                      <w:sz w:val="20"/>
                    </w:rPr>
                    <w:tab/>
                  </w:r>
                  <w:r w:rsidRPr="003757C3">
                    <w:rPr>
                      <w:sz w:val="20"/>
                    </w:rPr>
                    <w:t>To achieve measurable progress towards the full enjoyment of all fundamental rights and freedoms by all individuals without discrimination,</w:t>
                  </w:r>
                </w:p>
                <w:p w:rsidR="00D45C11" w:rsidRPr="003757C3" w:rsidRDefault="00D45C11" w:rsidP="006C7333">
                  <w:pPr>
                    <w:ind w:left="567" w:hanging="425"/>
                    <w:rPr>
                      <w:sz w:val="20"/>
                    </w:rPr>
                  </w:pPr>
                  <w:r w:rsidRPr="003757C3">
                    <w:rPr>
                      <w:sz w:val="20"/>
                    </w:rPr>
                    <w:t>•</w:t>
                  </w:r>
                  <w:r w:rsidRPr="003757C3">
                    <w:rPr>
                      <w:sz w:val="20"/>
                    </w:rPr>
                    <w:tab/>
                  </w:r>
                  <w:r>
                    <w:rPr>
                      <w:sz w:val="20"/>
                    </w:rPr>
                    <w:t>To implement effective law enforcement and</w:t>
                  </w:r>
                  <w:r w:rsidRPr="003757C3">
                    <w:rPr>
                      <w:sz w:val="20"/>
                    </w:rPr>
                    <w:t xml:space="preserve"> successful fight against crime and against corruption,</w:t>
                  </w:r>
                </w:p>
                <w:p w:rsidR="00D45C11" w:rsidRPr="003757C3" w:rsidRDefault="00D45C11" w:rsidP="006C7333">
                  <w:pPr>
                    <w:ind w:left="567" w:hanging="425"/>
                    <w:rPr>
                      <w:sz w:val="20"/>
                    </w:rPr>
                  </w:pPr>
                  <w:r>
                    <w:rPr>
                      <w:sz w:val="20"/>
                    </w:rPr>
                    <w:t>•</w:t>
                  </w:r>
                  <w:r>
                    <w:rPr>
                      <w:sz w:val="20"/>
                    </w:rPr>
                    <w:tab/>
                    <w:t>T</w:t>
                  </w:r>
                  <w:r w:rsidRPr="003757C3">
                    <w:rPr>
                      <w:sz w:val="20"/>
                    </w:rPr>
                    <w:t xml:space="preserve">o develop capacity of all </w:t>
                  </w:r>
                  <w:r>
                    <w:rPr>
                      <w:sz w:val="20"/>
                    </w:rPr>
                    <w:t>Priority/Sub-sector</w:t>
                  </w:r>
                  <w:r w:rsidRPr="003757C3">
                    <w:rPr>
                      <w:sz w:val="20"/>
                    </w:rPr>
                    <w:t xml:space="preserve"> stakeholders to steer their activities in the context of the Turkish </w:t>
                  </w:r>
                  <w:r>
                    <w:rPr>
                      <w:sz w:val="20"/>
                    </w:rPr>
                    <w:t>Priority/Sub-sector</w:t>
                  </w:r>
                  <w:r w:rsidRPr="003757C3">
                    <w:rPr>
                      <w:sz w:val="20"/>
                    </w:rPr>
                    <w:t xml:space="preserve"> alignment strategy for Judiciary and Fundamental Rights, and Fight </w:t>
                  </w:r>
                  <w:proofErr w:type="gramStart"/>
                  <w:r w:rsidRPr="003757C3">
                    <w:rPr>
                      <w:sz w:val="20"/>
                    </w:rPr>
                    <w:t>Against</w:t>
                  </w:r>
                  <w:proofErr w:type="gramEnd"/>
                  <w:r w:rsidRPr="003757C3">
                    <w:rPr>
                      <w:sz w:val="20"/>
                    </w:rPr>
                    <w:t xml:space="preserve"> Organized Crime sub sectors.</w:t>
                  </w:r>
                </w:p>
                <w:p w:rsidR="00D45C11" w:rsidRPr="00420C02" w:rsidRDefault="00D45C11" w:rsidP="006C7333">
                  <w:pPr>
                    <w:rPr>
                      <w:rFonts w:ascii="Arial" w:hAnsi="Arial" w:cs="Arial"/>
                      <w:i/>
                      <w:sz w:val="20"/>
                    </w:rPr>
                  </w:pPr>
                </w:p>
              </w:txbxContent>
            </v:textbox>
          </v:shape>
        </w:pict>
      </w:r>
      <w:r w:rsidR="00D50FAF">
        <w:rPr>
          <w:rFonts w:ascii="Arial Narrow" w:hAnsi="Arial Narrow"/>
          <w:noProof/>
          <w:sz w:val="28"/>
          <w:szCs w:val="28"/>
          <w:lang w:val="en-GB" w:eastAsia="en-GB"/>
        </w:rPr>
        <w:pict>
          <v:shape id="Text Box 12" o:spid="_x0000_s1027" type="#_x0000_t202" style="position:absolute;margin-left:179.25pt;margin-top:492.9pt;width:360.75pt;height:200.9pt;z-index:-251654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">
            <v:textbox style="mso-next-textbox:#Text Box 12">
              <w:txbxContent>
                <w:p w:rsidR="00D45C11" w:rsidRDefault="00D45C11" w:rsidP="006C7333">
                  <w:pPr>
                    <w:rPr>
                      <w:rFonts w:ascii="Arial" w:hAnsi="Arial" w:cs="Arial"/>
                      <w:b/>
                      <w:sz w:val="28"/>
                    </w:rPr>
                  </w:pPr>
                  <w:r w:rsidRPr="00BE79FB">
                    <w:rPr>
                      <w:rFonts w:ascii="Arial" w:hAnsi="Arial" w:cs="Arial"/>
                      <w:b/>
                      <w:sz w:val="28"/>
                    </w:rPr>
                    <w:t>Action Summary</w:t>
                  </w:r>
                </w:p>
                <w:p w:rsidR="00D45C11" w:rsidRPr="003757C3" w:rsidRDefault="00D45C11" w:rsidP="006C7333">
                  <w:pPr>
                    <w:rPr>
                      <w:sz w:val="20"/>
                    </w:rPr>
                  </w:pPr>
                  <w:r w:rsidRPr="003757C3">
                    <w:rPr>
                      <w:sz w:val="20"/>
                    </w:rPr>
                    <w:t>The objectives of Judi</w:t>
                  </w:r>
                  <w:r>
                    <w:rPr>
                      <w:sz w:val="20"/>
                    </w:rPr>
                    <w:t>ciary and Fundamental Rights (</w:t>
                  </w:r>
                  <w:r w:rsidRPr="003757C3">
                    <w:rPr>
                      <w:sz w:val="20"/>
                    </w:rPr>
                    <w:t>including capacity building of Law Enforcement Institutions) Sector Fiche (SF) are</w:t>
                  </w:r>
                  <w:r>
                    <w:rPr>
                      <w:sz w:val="20"/>
                    </w:rPr>
                    <w:t>:</w:t>
                  </w:r>
                </w:p>
                <w:p w:rsidR="00D45C11" w:rsidRPr="003757C3" w:rsidRDefault="00D45C11" w:rsidP="006C7333">
                  <w:pPr>
                    <w:ind w:left="567" w:hanging="425"/>
                    <w:rPr>
                      <w:sz w:val="20"/>
                    </w:rPr>
                  </w:pPr>
                  <w:r w:rsidRPr="003757C3">
                    <w:rPr>
                      <w:sz w:val="20"/>
                    </w:rPr>
                    <w:t>•</w:t>
                  </w:r>
                  <w:r w:rsidRPr="003757C3">
                    <w:rPr>
                      <w:sz w:val="20"/>
                    </w:rPr>
                    <w:tab/>
                    <w:t>To implement the necessary reforms to build an independent, impartial and efficient judiciary,</w:t>
                  </w:r>
                </w:p>
                <w:p w:rsidR="00D45C11" w:rsidRPr="003757C3" w:rsidRDefault="00D45C11" w:rsidP="006C7333">
                  <w:pPr>
                    <w:ind w:left="567" w:hanging="425"/>
                    <w:rPr>
                      <w:sz w:val="20"/>
                    </w:rPr>
                  </w:pPr>
                  <w:r>
                    <w:rPr>
                      <w:sz w:val="20"/>
                    </w:rPr>
                    <w:t>•</w:t>
                  </w:r>
                  <w:r>
                    <w:rPr>
                      <w:sz w:val="20"/>
                    </w:rPr>
                    <w:tab/>
                  </w:r>
                  <w:r w:rsidRPr="003757C3">
                    <w:rPr>
                      <w:sz w:val="20"/>
                    </w:rPr>
                    <w:t>To achieve measurable progress towards the full enjoyment of all fundamental rights and freedoms by all individuals without discrimination,</w:t>
                  </w:r>
                </w:p>
                <w:p w:rsidR="00D45C11" w:rsidRPr="003757C3" w:rsidRDefault="00D45C11" w:rsidP="006C7333">
                  <w:pPr>
                    <w:ind w:left="567" w:hanging="425"/>
                    <w:rPr>
                      <w:sz w:val="20"/>
                    </w:rPr>
                  </w:pPr>
                  <w:r w:rsidRPr="003757C3">
                    <w:rPr>
                      <w:sz w:val="20"/>
                    </w:rPr>
                    <w:t>•</w:t>
                  </w:r>
                  <w:r w:rsidRPr="003757C3">
                    <w:rPr>
                      <w:sz w:val="20"/>
                    </w:rPr>
                    <w:tab/>
                  </w:r>
                  <w:r>
                    <w:rPr>
                      <w:sz w:val="20"/>
                    </w:rPr>
                    <w:t>To implement effective law enforcement and</w:t>
                  </w:r>
                  <w:r w:rsidRPr="003757C3">
                    <w:rPr>
                      <w:sz w:val="20"/>
                    </w:rPr>
                    <w:t xml:space="preserve"> successful fight against crime and against corruption,</w:t>
                  </w:r>
                </w:p>
                <w:p w:rsidR="00D45C11" w:rsidRPr="003757C3" w:rsidRDefault="00D45C11" w:rsidP="006C7333">
                  <w:pPr>
                    <w:ind w:left="567" w:hanging="425"/>
                    <w:rPr>
                      <w:sz w:val="20"/>
                    </w:rPr>
                  </w:pPr>
                  <w:r>
                    <w:rPr>
                      <w:sz w:val="20"/>
                    </w:rPr>
                    <w:t>•</w:t>
                  </w:r>
                  <w:r>
                    <w:rPr>
                      <w:sz w:val="20"/>
                    </w:rPr>
                    <w:tab/>
                    <w:t>T</w:t>
                  </w:r>
                  <w:r w:rsidRPr="003757C3">
                    <w:rPr>
                      <w:sz w:val="20"/>
                    </w:rPr>
                    <w:t xml:space="preserve">o develop capacity of all </w:t>
                  </w:r>
                  <w:r>
                    <w:rPr>
                      <w:sz w:val="20"/>
                    </w:rPr>
                    <w:t>Priority/Sub-sector</w:t>
                  </w:r>
                  <w:r w:rsidRPr="003757C3">
                    <w:rPr>
                      <w:sz w:val="20"/>
                    </w:rPr>
                    <w:t xml:space="preserve"> stakeholders to steer their activities in the context of the Turkish </w:t>
                  </w:r>
                  <w:r>
                    <w:rPr>
                      <w:sz w:val="20"/>
                    </w:rPr>
                    <w:t>Priority/Sub-sector</w:t>
                  </w:r>
                  <w:r w:rsidRPr="003757C3">
                    <w:rPr>
                      <w:sz w:val="20"/>
                    </w:rPr>
                    <w:t xml:space="preserve"> alignment strategy for Judiciary and Fundamental Rights, and Fight </w:t>
                  </w:r>
                  <w:proofErr w:type="gramStart"/>
                  <w:r w:rsidRPr="003757C3">
                    <w:rPr>
                      <w:sz w:val="20"/>
                    </w:rPr>
                    <w:t>Against</w:t>
                  </w:r>
                  <w:proofErr w:type="gramEnd"/>
                  <w:r w:rsidRPr="003757C3">
                    <w:rPr>
                      <w:sz w:val="20"/>
                    </w:rPr>
                    <w:t xml:space="preserve"> Organized Crime sub sectors.</w:t>
                  </w:r>
                </w:p>
                <w:p w:rsidR="00D45C11" w:rsidRPr="00420C02" w:rsidRDefault="00D45C11" w:rsidP="006C7333">
                  <w:pPr>
                    <w:rPr>
                      <w:rFonts w:ascii="Arial" w:hAnsi="Arial" w:cs="Arial"/>
                      <w:i/>
                      <w:sz w:val="20"/>
                    </w:rPr>
                  </w:pPr>
                </w:p>
              </w:txbxContent>
            </v:textbox>
          </v:shape>
        </w:pict>
      </w:r>
    </w:p>
    <w:p w:rsidR="003D7875" w:rsidRPr="002D6C3D" w:rsidRDefault="003D7875" w:rsidP="0027539F">
      <w:pPr>
        <w:pStyle w:val="TOC1"/>
        <w:spacing w:before="0"/>
        <w:rPr>
          <w:rStyle w:val="Hyperlink"/>
          <w:rFonts w:ascii="Arial" w:hAnsi="Arial" w:cs="Arial"/>
          <w:smallCaps/>
          <w:color w:val="0000FF" w:themeColor="hyperlink"/>
          <w:lang w:val="en-GB"/>
        </w:rPr>
      </w:pPr>
    </w:p>
    <w:sdt>
      <w:sdtPr>
        <w:rPr>
          <w:rFonts w:ascii="Times New Roman" w:eastAsia="Times New Roman" w:hAnsi="Times New Roman" w:cs="Times New Roman"/>
          <w:b w:val="0"/>
          <w:bCs w:val="0"/>
          <w:color w:val="auto"/>
          <w:sz w:val="24"/>
          <w:szCs w:val="24"/>
          <w:u w:val="single"/>
        </w:rPr>
        <w:id w:val="95920616"/>
        <w:docPartObj>
          <w:docPartGallery w:val="Table of Contents"/>
          <w:docPartUnique/>
        </w:docPartObj>
      </w:sdtPr>
      <w:sdtEndPr/>
      <w:sdtContent>
        <w:p w:rsidR="00B600B5" w:rsidRDefault="00B600B5">
          <w:pPr>
            <w:pStyle w:val="TOCHeading"/>
          </w:pPr>
          <w:r>
            <w:t>Contents</w:t>
          </w:r>
        </w:p>
        <w:p w:rsidR="00E65134" w:rsidRPr="00E7206D" w:rsidRDefault="00A630B9">
          <w:pPr>
            <w:pStyle w:val="TOC1"/>
            <w:tabs>
              <w:tab w:val="right" w:leader="dot" w:pos="9017"/>
            </w:tabs>
            <w:rPr>
              <w:rFonts w:eastAsiaTheme="minorEastAsia" w:cstheme="minorBidi"/>
              <w:bCs w:val="0"/>
              <w:i w:val="0"/>
              <w:iCs w:val="0"/>
              <w:noProof/>
              <w:sz w:val="22"/>
              <w:szCs w:val="22"/>
            </w:rPr>
          </w:pPr>
          <w:r>
            <w:fldChar w:fldCharType="begin"/>
          </w:r>
          <w:r w:rsidR="00B600B5">
            <w:instrText xml:space="preserve"> TOC \o "1-3" \h \z \u </w:instrText>
          </w:r>
          <w:r>
            <w:fldChar w:fldCharType="separate"/>
          </w:r>
          <w:hyperlink w:anchor="_Toc400529761" w:history="1">
            <w:r w:rsidR="00E65134" w:rsidRPr="00E7206D">
              <w:rPr>
                <w:rStyle w:val="Hyperlink"/>
                <w:rFonts w:ascii="Arial" w:hAnsi="Arial" w:cs="Arial"/>
                <w:smallCaps/>
                <w:noProof/>
                <w:lang w:val="en-GB"/>
              </w:rPr>
              <w:t>Instrument for Pre-accession Assistance 2014-2020</w:t>
            </w:r>
            <w:r w:rsidR="00E65134" w:rsidRPr="00E7206D">
              <w:rPr>
                <w:noProof/>
                <w:webHidden/>
              </w:rPr>
              <w:tab/>
            </w:r>
            <w:r w:rsidRPr="00E7206D">
              <w:rPr>
                <w:noProof/>
                <w:webHidden/>
              </w:rPr>
              <w:fldChar w:fldCharType="begin"/>
            </w:r>
            <w:r w:rsidR="00E65134" w:rsidRPr="00E7206D">
              <w:rPr>
                <w:noProof/>
                <w:webHidden/>
              </w:rPr>
              <w:instrText xml:space="preserve"> PAGEREF _Toc400529761 \h </w:instrText>
            </w:r>
            <w:r w:rsidRPr="00E7206D">
              <w:rPr>
                <w:noProof/>
                <w:webHidden/>
              </w:rPr>
            </w:r>
            <w:r w:rsidRPr="00E7206D">
              <w:rPr>
                <w:noProof/>
                <w:webHidden/>
              </w:rPr>
              <w:fldChar w:fldCharType="separate"/>
            </w:r>
            <w:r w:rsidR="00E65134" w:rsidRPr="00E7206D">
              <w:rPr>
                <w:noProof/>
                <w:webHidden/>
              </w:rPr>
              <w:t>1</w:t>
            </w:r>
            <w:r w:rsidRPr="00E7206D">
              <w:rPr>
                <w:noProof/>
                <w:webHidden/>
              </w:rPr>
              <w:fldChar w:fldCharType="end"/>
            </w:r>
          </w:hyperlink>
        </w:p>
        <w:p w:rsidR="00E65134" w:rsidRPr="00E7206D" w:rsidRDefault="00D50FAF" w:rsidP="00E7206D">
          <w:pPr>
            <w:pStyle w:val="TOC1"/>
            <w:tabs>
              <w:tab w:val="right" w:leader="dot" w:pos="9017"/>
            </w:tabs>
            <w:jc w:val="both"/>
            <w:rPr>
              <w:rFonts w:eastAsiaTheme="minorEastAsia" w:cstheme="minorBidi"/>
              <w:bCs w:val="0"/>
              <w:i w:val="0"/>
              <w:iCs w:val="0"/>
              <w:noProof/>
              <w:sz w:val="22"/>
              <w:szCs w:val="22"/>
            </w:rPr>
          </w:pPr>
          <w:hyperlink w:anchor="_Toc400529762" w:history="1">
            <w:r w:rsidR="00E65134" w:rsidRPr="00E7206D">
              <w:rPr>
                <w:rStyle w:val="Hyperlink"/>
                <w:noProof/>
              </w:rPr>
              <w:t>SECTION 1: SUMMARY OF PROGRAMME</w:t>
            </w:r>
            <w:r w:rsidR="00E65134" w:rsidRPr="00E7206D">
              <w:rPr>
                <w:noProof/>
                <w:webHidden/>
              </w:rPr>
              <w:tab/>
            </w:r>
            <w:r w:rsidR="00A630B9" w:rsidRPr="00E7206D">
              <w:rPr>
                <w:noProof/>
                <w:webHidden/>
              </w:rPr>
              <w:fldChar w:fldCharType="begin"/>
            </w:r>
            <w:r w:rsidR="00E65134" w:rsidRPr="00E7206D">
              <w:rPr>
                <w:noProof/>
                <w:webHidden/>
              </w:rPr>
              <w:instrText xml:space="preserve"> PAGEREF _Toc400529762 \h </w:instrText>
            </w:r>
            <w:r w:rsidR="00A630B9" w:rsidRPr="00E7206D">
              <w:rPr>
                <w:noProof/>
                <w:webHidden/>
              </w:rPr>
            </w:r>
            <w:r w:rsidR="00A630B9" w:rsidRPr="00E7206D">
              <w:rPr>
                <w:noProof/>
                <w:webHidden/>
              </w:rPr>
              <w:fldChar w:fldCharType="separate"/>
            </w:r>
            <w:r w:rsidR="00E65134" w:rsidRPr="00E7206D">
              <w:rPr>
                <w:noProof/>
                <w:webHidden/>
              </w:rPr>
              <w:t>5</w:t>
            </w:r>
            <w:r w:rsidR="00A630B9" w:rsidRPr="00E7206D">
              <w:rPr>
                <w:noProof/>
                <w:webHidden/>
              </w:rPr>
              <w:fldChar w:fldCharType="end"/>
            </w:r>
          </w:hyperlink>
        </w:p>
        <w:p w:rsidR="00E65134" w:rsidRPr="00E7206D" w:rsidRDefault="00D50FAF" w:rsidP="00E7206D">
          <w:pPr>
            <w:pStyle w:val="TOC2"/>
            <w:tabs>
              <w:tab w:val="right" w:leader="dot" w:pos="9017"/>
            </w:tabs>
            <w:jc w:val="both"/>
            <w:rPr>
              <w:rFonts w:eastAsiaTheme="minorEastAsia" w:cstheme="minorBidi"/>
              <w:bCs w:val="0"/>
              <w:noProof/>
            </w:rPr>
          </w:pPr>
          <w:hyperlink w:anchor="_Toc400529763" w:history="1">
            <w:r w:rsidR="00E65134" w:rsidRPr="00E7206D">
              <w:rPr>
                <w:rStyle w:val="Hyperlink"/>
                <w:noProof/>
              </w:rPr>
              <w:t>1.1 Summary of the Programme</w:t>
            </w:r>
            <w:r w:rsidR="00E65134" w:rsidRPr="00E7206D">
              <w:rPr>
                <w:noProof/>
                <w:webHidden/>
              </w:rPr>
              <w:tab/>
            </w:r>
            <w:r w:rsidR="00A630B9" w:rsidRPr="00E7206D">
              <w:rPr>
                <w:noProof/>
                <w:webHidden/>
              </w:rPr>
              <w:fldChar w:fldCharType="begin"/>
            </w:r>
            <w:r w:rsidR="00E65134" w:rsidRPr="00E7206D">
              <w:rPr>
                <w:noProof/>
                <w:webHidden/>
              </w:rPr>
              <w:instrText xml:space="preserve"> PAGEREF _Toc400529763 \h </w:instrText>
            </w:r>
            <w:r w:rsidR="00A630B9" w:rsidRPr="00E7206D">
              <w:rPr>
                <w:noProof/>
                <w:webHidden/>
              </w:rPr>
            </w:r>
            <w:r w:rsidR="00A630B9" w:rsidRPr="00E7206D">
              <w:rPr>
                <w:noProof/>
                <w:webHidden/>
              </w:rPr>
              <w:fldChar w:fldCharType="separate"/>
            </w:r>
            <w:r w:rsidR="00E65134" w:rsidRPr="00E7206D">
              <w:rPr>
                <w:noProof/>
                <w:webHidden/>
              </w:rPr>
              <w:t>5</w:t>
            </w:r>
            <w:r w:rsidR="00A630B9" w:rsidRPr="00E7206D">
              <w:rPr>
                <w:noProof/>
                <w:webHidden/>
              </w:rPr>
              <w:fldChar w:fldCharType="end"/>
            </w:r>
          </w:hyperlink>
        </w:p>
        <w:p w:rsidR="00E65134" w:rsidRPr="00E7206D" w:rsidRDefault="00D50FAF" w:rsidP="00E7206D">
          <w:pPr>
            <w:pStyle w:val="TOC2"/>
            <w:tabs>
              <w:tab w:val="right" w:leader="dot" w:pos="9017"/>
            </w:tabs>
            <w:jc w:val="both"/>
            <w:rPr>
              <w:rFonts w:eastAsiaTheme="minorEastAsia" w:cstheme="minorBidi"/>
              <w:bCs w:val="0"/>
              <w:noProof/>
            </w:rPr>
          </w:pPr>
          <w:hyperlink w:anchor="_Toc400529764" w:history="1">
            <w:r w:rsidR="00E65134" w:rsidRPr="00E7206D">
              <w:rPr>
                <w:rStyle w:val="Hyperlink"/>
                <w:noProof/>
              </w:rPr>
              <w:t>1.2 Preparation of the programme and involvement of the partners</w:t>
            </w:r>
            <w:r w:rsidR="00E65134" w:rsidRPr="00E7206D">
              <w:rPr>
                <w:noProof/>
                <w:webHidden/>
              </w:rPr>
              <w:tab/>
            </w:r>
            <w:r w:rsidR="00A630B9" w:rsidRPr="00E7206D">
              <w:rPr>
                <w:noProof/>
                <w:webHidden/>
              </w:rPr>
              <w:fldChar w:fldCharType="begin"/>
            </w:r>
            <w:r w:rsidR="00E65134" w:rsidRPr="00E7206D">
              <w:rPr>
                <w:noProof/>
                <w:webHidden/>
              </w:rPr>
              <w:instrText xml:space="preserve"> PAGEREF _Toc400529764 \h </w:instrText>
            </w:r>
            <w:r w:rsidR="00A630B9" w:rsidRPr="00E7206D">
              <w:rPr>
                <w:noProof/>
                <w:webHidden/>
              </w:rPr>
            </w:r>
            <w:r w:rsidR="00A630B9" w:rsidRPr="00E7206D">
              <w:rPr>
                <w:noProof/>
                <w:webHidden/>
              </w:rPr>
              <w:fldChar w:fldCharType="separate"/>
            </w:r>
            <w:r w:rsidR="00E65134" w:rsidRPr="00E7206D">
              <w:rPr>
                <w:noProof/>
                <w:webHidden/>
              </w:rPr>
              <w:t>6</w:t>
            </w:r>
            <w:r w:rsidR="00A630B9" w:rsidRPr="00E7206D">
              <w:rPr>
                <w:noProof/>
                <w:webHidden/>
              </w:rPr>
              <w:fldChar w:fldCharType="end"/>
            </w:r>
          </w:hyperlink>
        </w:p>
        <w:p w:rsidR="00E65134" w:rsidRPr="00E7206D" w:rsidRDefault="00D50FAF" w:rsidP="00E7206D">
          <w:pPr>
            <w:pStyle w:val="TOC1"/>
            <w:tabs>
              <w:tab w:val="right" w:leader="dot" w:pos="9017"/>
            </w:tabs>
            <w:jc w:val="both"/>
            <w:rPr>
              <w:rFonts w:eastAsiaTheme="minorEastAsia" w:cstheme="minorBidi"/>
              <w:bCs w:val="0"/>
              <w:i w:val="0"/>
              <w:iCs w:val="0"/>
              <w:noProof/>
              <w:sz w:val="22"/>
              <w:szCs w:val="22"/>
            </w:rPr>
          </w:pPr>
          <w:hyperlink w:anchor="_Toc400529765" w:history="1">
            <w:r w:rsidR="00E65134" w:rsidRPr="00E7206D">
              <w:rPr>
                <w:rStyle w:val="Hyperlink"/>
                <w:noProof/>
              </w:rPr>
              <w:t>SECTION 2: PROGRAMME AREA</w:t>
            </w:r>
            <w:r w:rsidR="00E65134" w:rsidRPr="00E7206D">
              <w:rPr>
                <w:noProof/>
                <w:webHidden/>
              </w:rPr>
              <w:tab/>
            </w:r>
            <w:r w:rsidR="00A630B9" w:rsidRPr="00E7206D">
              <w:rPr>
                <w:noProof/>
                <w:webHidden/>
              </w:rPr>
              <w:fldChar w:fldCharType="begin"/>
            </w:r>
            <w:r w:rsidR="00E65134" w:rsidRPr="00E7206D">
              <w:rPr>
                <w:noProof/>
                <w:webHidden/>
              </w:rPr>
              <w:instrText xml:space="preserve"> PAGEREF _Toc400529765 \h </w:instrText>
            </w:r>
            <w:r w:rsidR="00A630B9" w:rsidRPr="00E7206D">
              <w:rPr>
                <w:noProof/>
                <w:webHidden/>
              </w:rPr>
            </w:r>
            <w:r w:rsidR="00A630B9" w:rsidRPr="00E7206D">
              <w:rPr>
                <w:noProof/>
                <w:webHidden/>
              </w:rPr>
              <w:fldChar w:fldCharType="separate"/>
            </w:r>
            <w:r w:rsidR="00E65134" w:rsidRPr="00E7206D">
              <w:rPr>
                <w:noProof/>
                <w:webHidden/>
              </w:rPr>
              <w:t>9</w:t>
            </w:r>
            <w:r w:rsidR="00A630B9" w:rsidRPr="00E7206D">
              <w:rPr>
                <w:noProof/>
                <w:webHidden/>
              </w:rPr>
              <w:fldChar w:fldCharType="end"/>
            </w:r>
          </w:hyperlink>
        </w:p>
        <w:p w:rsidR="00E65134" w:rsidRPr="00E7206D" w:rsidRDefault="00D50FAF" w:rsidP="00E7206D">
          <w:pPr>
            <w:pStyle w:val="TOC2"/>
            <w:tabs>
              <w:tab w:val="right" w:leader="dot" w:pos="9017"/>
            </w:tabs>
            <w:jc w:val="both"/>
            <w:rPr>
              <w:rFonts w:eastAsiaTheme="minorEastAsia" w:cstheme="minorBidi"/>
              <w:bCs w:val="0"/>
              <w:noProof/>
            </w:rPr>
          </w:pPr>
          <w:hyperlink w:anchor="_Toc400529766" w:history="1">
            <w:r w:rsidR="00E65134" w:rsidRPr="00E7206D">
              <w:rPr>
                <w:rStyle w:val="Hyperlink"/>
                <w:noProof/>
              </w:rPr>
              <w:t>2.1 Situation Analysis</w:t>
            </w:r>
            <w:r w:rsidR="00E65134" w:rsidRPr="00E7206D">
              <w:rPr>
                <w:noProof/>
                <w:webHidden/>
              </w:rPr>
              <w:tab/>
            </w:r>
            <w:r w:rsidR="00A630B9" w:rsidRPr="00E7206D">
              <w:rPr>
                <w:noProof/>
                <w:webHidden/>
              </w:rPr>
              <w:fldChar w:fldCharType="begin"/>
            </w:r>
            <w:r w:rsidR="00E65134" w:rsidRPr="00E7206D">
              <w:rPr>
                <w:noProof/>
                <w:webHidden/>
              </w:rPr>
              <w:instrText xml:space="preserve"> PAGEREF _Toc400529766 \h </w:instrText>
            </w:r>
            <w:r w:rsidR="00A630B9" w:rsidRPr="00E7206D">
              <w:rPr>
                <w:noProof/>
                <w:webHidden/>
              </w:rPr>
            </w:r>
            <w:r w:rsidR="00A630B9" w:rsidRPr="00E7206D">
              <w:rPr>
                <w:noProof/>
                <w:webHidden/>
              </w:rPr>
              <w:fldChar w:fldCharType="separate"/>
            </w:r>
            <w:r w:rsidR="00E65134" w:rsidRPr="00E7206D">
              <w:rPr>
                <w:noProof/>
                <w:webHidden/>
              </w:rPr>
              <w:t>9</w:t>
            </w:r>
            <w:r w:rsidR="00A630B9" w:rsidRPr="00E7206D">
              <w:rPr>
                <w:noProof/>
                <w:webHidden/>
              </w:rPr>
              <w:fldChar w:fldCharType="end"/>
            </w:r>
          </w:hyperlink>
        </w:p>
        <w:p w:rsidR="00E65134" w:rsidRPr="00E7206D" w:rsidRDefault="00D50FAF" w:rsidP="00E7206D">
          <w:pPr>
            <w:pStyle w:val="TOC2"/>
            <w:tabs>
              <w:tab w:val="right" w:leader="dot" w:pos="9017"/>
            </w:tabs>
            <w:jc w:val="both"/>
            <w:rPr>
              <w:rFonts w:eastAsiaTheme="minorEastAsia" w:cstheme="minorBidi"/>
              <w:bCs w:val="0"/>
              <w:noProof/>
            </w:rPr>
          </w:pPr>
          <w:hyperlink w:anchor="_Toc400529767" w:history="1">
            <w:r w:rsidR="00E65134" w:rsidRPr="00E7206D">
              <w:rPr>
                <w:rStyle w:val="Hyperlink"/>
                <w:noProof/>
              </w:rPr>
              <w:t>2.2 Main findings</w:t>
            </w:r>
            <w:r w:rsidR="00E65134" w:rsidRPr="00E7206D">
              <w:rPr>
                <w:noProof/>
                <w:webHidden/>
              </w:rPr>
              <w:tab/>
            </w:r>
            <w:r w:rsidR="00A630B9" w:rsidRPr="00E7206D">
              <w:rPr>
                <w:noProof/>
                <w:webHidden/>
              </w:rPr>
              <w:fldChar w:fldCharType="begin"/>
            </w:r>
            <w:r w:rsidR="00E65134" w:rsidRPr="00E7206D">
              <w:rPr>
                <w:noProof/>
                <w:webHidden/>
              </w:rPr>
              <w:instrText xml:space="preserve"> PAGEREF _Toc400529767 \h </w:instrText>
            </w:r>
            <w:r w:rsidR="00A630B9" w:rsidRPr="00E7206D">
              <w:rPr>
                <w:noProof/>
                <w:webHidden/>
              </w:rPr>
            </w:r>
            <w:r w:rsidR="00A630B9" w:rsidRPr="00E7206D">
              <w:rPr>
                <w:noProof/>
                <w:webHidden/>
              </w:rPr>
              <w:fldChar w:fldCharType="separate"/>
            </w:r>
            <w:r w:rsidR="00E65134" w:rsidRPr="00E7206D">
              <w:rPr>
                <w:noProof/>
                <w:webHidden/>
              </w:rPr>
              <w:t>11</w:t>
            </w:r>
            <w:r w:rsidR="00A630B9" w:rsidRPr="00E7206D">
              <w:rPr>
                <w:noProof/>
                <w:webHidden/>
              </w:rPr>
              <w:fldChar w:fldCharType="end"/>
            </w:r>
          </w:hyperlink>
        </w:p>
        <w:p w:rsidR="00E65134" w:rsidRPr="00E7206D" w:rsidRDefault="00D50FAF" w:rsidP="00E7206D">
          <w:pPr>
            <w:pStyle w:val="TOC1"/>
            <w:tabs>
              <w:tab w:val="right" w:leader="dot" w:pos="9017"/>
            </w:tabs>
            <w:jc w:val="both"/>
            <w:rPr>
              <w:rFonts w:eastAsiaTheme="minorEastAsia" w:cstheme="minorBidi"/>
              <w:bCs w:val="0"/>
              <w:i w:val="0"/>
              <w:iCs w:val="0"/>
              <w:noProof/>
              <w:sz w:val="22"/>
              <w:szCs w:val="22"/>
            </w:rPr>
          </w:pPr>
          <w:hyperlink w:anchor="_Toc400529768" w:history="1">
            <w:r w:rsidR="00E65134" w:rsidRPr="00E7206D">
              <w:rPr>
                <w:rStyle w:val="Hyperlink"/>
                <w:noProof/>
              </w:rPr>
              <w:t>SECTION 3: PROGRAMME STRATEGY</w:t>
            </w:r>
            <w:r w:rsidR="00E65134" w:rsidRPr="00E7206D">
              <w:rPr>
                <w:noProof/>
                <w:webHidden/>
              </w:rPr>
              <w:tab/>
            </w:r>
            <w:r w:rsidR="00A630B9" w:rsidRPr="00E7206D">
              <w:rPr>
                <w:noProof/>
                <w:webHidden/>
              </w:rPr>
              <w:fldChar w:fldCharType="begin"/>
            </w:r>
            <w:r w:rsidR="00E65134" w:rsidRPr="00E7206D">
              <w:rPr>
                <w:noProof/>
                <w:webHidden/>
              </w:rPr>
              <w:instrText xml:space="preserve"> PAGEREF _Toc400529768 \h </w:instrText>
            </w:r>
            <w:r w:rsidR="00A630B9" w:rsidRPr="00E7206D">
              <w:rPr>
                <w:noProof/>
                <w:webHidden/>
              </w:rPr>
            </w:r>
            <w:r w:rsidR="00A630B9" w:rsidRPr="00E7206D">
              <w:rPr>
                <w:noProof/>
                <w:webHidden/>
              </w:rPr>
              <w:fldChar w:fldCharType="separate"/>
            </w:r>
            <w:r w:rsidR="00E65134" w:rsidRPr="00E7206D">
              <w:rPr>
                <w:noProof/>
                <w:webHidden/>
              </w:rPr>
              <w:t>14</w:t>
            </w:r>
            <w:r w:rsidR="00A630B9" w:rsidRPr="00E7206D">
              <w:rPr>
                <w:noProof/>
                <w:webHidden/>
              </w:rPr>
              <w:fldChar w:fldCharType="end"/>
            </w:r>
          </w:hyperlink>
        </w:p>
        <w:p w:rsidR="00E65134" w:rsidRPr="00E7206D" w:rsidRDefault="00D50FAF" w:rsidP="00E7206D">
          <w:pPr>
            <w:pStyle w:val="TOC2"/>
            <w:tabs>
              <w:tab w:val="right" w:leader="dot" w:pos="9017"/>
            </w:tabs>
            <w:jc w:val="both"/>
            <w:rPr>
              <w:rFonts w:eastAsiaTheme="minorEastAsia" w:cstheme="minorBidi"/>
              <w:bCs w:val="0"/>
              <w:noProof/>
            </w:rPr>
          </w:pPr>
          <w:hyperlink w:anchor="_Toc400529769" w:history="1">
            <w:r w:rsidR="00E65134" w:rsidRPr="00E7206D">
              <w:rPr>
                <w:rStyle w:val="Hyperlink"/>
                <w:noProof/>
              </w:rPr>
              <w:t>3.1 Rationale - Justification for the selected intervention strategy</w:t>
            </w:r>
            <w:r w:rsidR="00E65134" w:rsidRPr="00E7206D">
              <w:rPr>
                <w:noProof/>
                <w:webHidden/>
              </w:rPr>
              <w:tab/>
            </w:r>
            <w:r w:rsidR="00A630B9" w:rsidRPr="00E7206D">
              <w:rPr>
                <w:noProof/>
                <w:webHidden/>
              </w:rPr>
              <w:fldChar w:fldCharType="begin"/>
            </w:r>
            <w:r w:rsidR="00E65134" w:rsidRPr="00E7206D">
              <w:rPr>
                <w:noProof/>
                <w:webHidden/>
              </w:rPr>
              <w:instrText xml:space="preserve"> PAGEREF _Toc400529769 \h </w:instrText>
            </w:r>
            <w:r w:rsidR="00A630B9" w:rsidRPr="00E7206D">
              <w:rPr>
                <w:noProof/>
                <w:webHidden/>
              </w:rPr>
            </w:r>
            <w:r w:rsidR="00A630B9" w:rsidRPr="00E7206D">
              <w:rPr>
                <w:noProof/>
                <w:webHidden/>
              </w:rPr>
              <w:fldChar w:fldCharType="separate"/>
            </w:r>
            <w:r w:rsidR="00E65134" w:rsidRPr="00E7206D">
              <w:rPr>
                <w:noProof/>
                <w:webHidden/>
              </w:rPr>
              <w:t>14</w:t>
            </w:r>
            <w:r w:rsidR="00A630B9" w:rsidRPr="00E7206D">
              <w:rPr>
                <w:noProof/>
                <w:webHidden/>
              </w:rPr>
              <w:fldChar w:fldCharType="end"/>
            </w:r>
          </w:hyperlink>
        </w:p>
        <w:p w:rsidR="00E65134" w:rsidRPr="00E7206D" w:rsidRDefault="00D50FAF" w:rsidP="00E7206D">
          <w:pPr>
            <w:pStyle w:val="TOC2"/>
            <w:tabs>
              <w:tab w:val="right" w:leader="dot" w:pos="9017"/>
            </w:tabs>
            <w:jc w:val="both"/>
            <w:rPr>
              <w:rFonts w:eastAsiaTheme="minorEastAsia" w:cstheme="minorBidi"/>
              <w:bCs w:val="0"/>
              <w:noProof/>
            </w:rPr>
          </w:pPr>
          <w:hyperlink w:anchor="_Toc400529770" w:history="1">
            <w:r w:rsidR="00E65134" w:rsidRPr="00E7206D">
              <w:rPr>
                <w:rStyle w:val="Hyperlink"/>
                <w:noProof/>
              </w:rPr>
              <w:t>3.2 Description of programme priorities</w:t>
            </w:r>
            <w:r w:rsidR="00E65134" w:rsidRPr="00E7206D">
              <w:rPr>
                <w:noProof/>
                <w:webHidden/>
              </w:rPr>
              <w:tab/>
            </w:r>
            <w:r w:rsidR="00A630B9" w:rsidRPr="00E7206D">
              <w:rPr>
                <w:noProof/>
                <w:webHidden/>
              </w:rPr>
              <w:fldChar w:fldCharType="begin"/>
            </w:r>
            <w:r w:rsidR="00E65134" w:rsidRPr="00E7206D">
              <w:rPr>
                <w:noProof/>
                <w:webHidden/>
              </w:rPr>
              <w:instrText xml:space="preserve"> PAGEREF _Toc400529770 \h </w:instrText>
            </w:r>
            <w:r w:rsidR="00A630B9" w:rsidRPr="00E7206D">
              <w:rPr>
                <w:noProof/>
                <w:webHidden/>
              </w:rPr>
            </w:r>
            <w:r w:rsidR="00A630B9" w:rsidRPr="00E7206D">
              <w:rPr>
                <w:noProof/>
                <w:webHidden/>
              </w:rPr>
              <w:fldChar w:fldCharType="separate"/>
            </w:r>
            <w:r w:rsidR="00E65134" w:rsidRPr="00E7206D">
              <w:rPr>
                <w:noProof/>
                <w:webHidden/>
              </w:rPr>
              <w:t>16</w:t>
            </w:r>
            <w:r w:rsidR="00A630B9" w:rsidRPr="00E7206D">
              <w:rPr>
                <w:noProof/>
                <w:webHidden/>
              </w:rPr>
              <w:fldChar w:fldCharType="end"/>
            </w:r>
          </w:hyperlink>
        </w:p>
        <w:p w:rsidR="00E65134" w:rsidRPr="00E7206D" w:rsidRDefault="00D50FAF" w:rsidP="00E7206D">
          <w:pPr>
            <w:pStyle w:val="TOC2"/>
            <w:tabs>
              <w:tab w:val="right" w:leader="dot" w:pos="9017"/>
            </w:tabs>
            <w:jc w:val="both"/>
            <w:rPr>
              <w:rFonts w:eastAsiaTheme="minorEastAsia" w:cstheme="minorBidi"/>
              <w:bCs w:val="0"/>
              <w:noProof/>
            </w:rPr>
          </w:pPr>
          <w:hyperlink w:anchor="_Toc400529771" w:history="1">
            <w:r w:rsidR="00E65134" w:rsidRPr="00E7206D">
              <w:rPr>
                <w:rStyle w:val="Hyperlink"/>
                <w:noProof/>
              </w:rPr>
              <w:t>3.3 Horizontal and cross-cutting issues</w:t>
            </w:r>
            <w:r w:rsidR="00E65134" w:rsidRPr="00E7206D">
              <w:rPr>
                <w:noProof/>
                <w:webHidden/>
              </w:rPr>
              <w:tab/>
            </w:r>
            <w:r w:rsidR="00A630B9" w:rsidRPr="00E7206D">
              <w:rPr>
                <w:noProof/>
                <w:webHidden/>
              </w:rPr>
              <w:fldChar w:fldCharType="begin"/>
            </w:r>
            <w:r w:rsidR="00E65134" w:rsidRPr="00E7206D">
              <w:rPr>
                <w:noProof/>
                <w:webHidden/>
              </w:rPr>
              <w:instrText xml:space="preserve"> PAGEREF _Toc400529771 \h </w:instrText>
            </w:r>
            <w:r w:rsidR="00A630B9" w:rsidRPr="00E7206D">
              <w:rPr>
                <w:noProof/>
                <w:webHidden/>
              </w:rPr>
            </w:r>
            <w:r w:rsidR="00A630B9" w:rsidRPr="00E7206D">
              <w:rPr>
                <w:noProof/>
                <w:webHidden/>
              </w:rPr>
              <w:fldChar w:fldCharType="separate"/>
            </w:r>
            <w:r w:rsidR="00E65134" w:rsidRPr="00E7206D">
              <w:rPr>
                <w:noProof/>
                <w:webHidden/>
              </w:rPr>
              <w:t>29</w:t>
            </w:r>
            <w:r w:rsidR="00A630B9" w:rsidRPr="00E7206D">
              <w:rPr>
                <w:noProof/>
                <w:webHidden/>
              </w:rPr>
              <w:fldChar w:fldCharType="end"/>
            </w:r>
          </w:hyperlink>
        </w:p>
        <w:p w:rsidR="00E65134" w:rsidRPr="00E7206D" w:rsidRDefault="00D50FAF" w:rsidP="00E7206D">
          <w:pPr>
            <w:pStyle w:val="TOC2"/>
            <w:tabs>
              <w:tab w:val="right" w:leader="dot" w:pos="9017"/>
            </w:tabs>
            <w:jc w:val="both"/>
            <w:rPr>
              <w:rFonts w:eastAsiaTheme="minorEastAsia" w:cstheme="minorBidi"/>
              <w:bCs w:val="0"/>
              <w:noProof/>
            </w:rPr>
          </w:pPr>
          <w:hyperlink w:anchor="_Toc400529772" w:history="1">
            <w:r w:rsidR="00E65134" w:rsidRPr="00E7206D">
              <w:rPr>
                <w:rStyle w:val="Hyperlink"/>
                <w:noProof/>
              </w:rPr>
              <w:t>3.4 Area Based Development (ABD)</w:t>
            </w:r>
            <w:r w:rsidR="00E65134" w:rsidRPr="00E7206D">
              <w:rPr>
                <w:noProof/>
                <w:webHidden/>
              </w:rPr>
              <w:tab/>
            </w:r>
            <w:r w:rsidR="00A630B9" w:rsidRPr="00E7206D">
              <w:rPr>
                <w:noProof/>
                <w:webHidden/>
              </w:rPr>
              <w:fldChar w:fldCharType="begin"/>
            </w:r>
            <w:r w:rsidR="00E65134" w:rsidRPr="00E7206D">
              <w:rPr>
                <w:noProof/>
                <w:webHidden/>
              </w:rPr>
              <w:instrText xml:space="preserve"> PAGEREF _Toc400529772 \h </w:instrText>
            </w:r>
            <w:r w:rsidR="00A630B9" w:rsidRPr="00E7206D">
              <w:rPr>
                <w:noProof/>
                <w:webHidden/>
              </w:rPr>
            </w:r>
            <w:r w:rsidR="00A630B9" w:rsidRPr="00E7206D">
              <w:rPr>
                <w:noProof/>
                <w:webHidden/>
              </w:rPr>
              <w:fldChar w:fldCharType="separate"/>
            </w:r>
            <w:r w:rsidR="00E65134" w:rsidRPr="00E7206D">
              <w:rPr>
                <w:noProof/>
                <w:webHidden/>
              </w:rPr>
              <w:t>29</w:t>
            </w:r>
            <w:r w:rsidR="00A630B9" w:rsidRPr="00E7206D">
              <w:rPr>
                <w:noProof/>
                <w:webHidden/>
              </w:rPr>
              <w:fldChar w:fldCharType="end"/>
            </w:r>
          </w:hyperlink>
        </w:p>
        <w:p w:rsidR="00E65134" w:rsidRPr="00E7206D" w:rsidRDefault="00D50FAF" w:rsidP="00E7206D">
          <w:pPr>
            <w:pStyle w:val="TOC1"/>
            <w:tabs>
              <w:tab w:val="right" w:leader="dot" w:pos="9017"/>
            </w:tabs>
            <w:jc w:val="both"/>
            <w:rPr>
              <w:rFonts w:eastAsiaTheme="minorEastAsia" w:cstheme="minorBidi"/>
              <w:bCs w:val="0"/>
              <w:i w:val="0"/>
              <w:iCs w:val="0"/>
              <w:noProof/>
              <w:sz w:val="22"/>
              <w:szCs w:val="22"/>
            </w:rPr>
          </w:pPr>
          <w:hyperlink w:anchor="_Toc400529773" w:history="1">
            <w:r w:rsidR="00E65134" w:rsidRPr="00E7206D">
              <w:rPr>
                <w:rStyle w:val="Hyperlink"/>
                <w:noProof/>
              </w:rPr>
              <w:t>SECTION 4: FINANCIAL PLAN</w:t>
            </w:r>
            <w:r w:rsidR="00E65134" w:rsidRPr="00E7206D">
              <w:rPr>
                <w:noProof/>
                <w:webHidden/>
              </w:rPr>
              <w:tab/>
            </w:r>
            <w:r w:rsidR="00A630B9" w:rsidRPr="00E7206D">
              <w:rPr>
                <w:noProof/>
                <w:webHidden/>
              </w:rPr>
              <w:fldChar w:fldCharType="begin"/>
            </w:r>
            <w:r w:rsidR="00E65134" w:rsidRPr="00E7206D">
              <w:rPr>
                <w:noProof/>
                <w:webHidden/>
              </w:rPr>
              <w:instrText xml:space="preserve"> PAGEREF _Toc400529773 \h </w:instrText>
            </w:r>
            <w:r w:rsidR="00A630B9" w:rsidRPr="00E7206D">
              <w:rPr>
                <w:noProof/>
                <w:webHidden/>
              </w:rPr>
            </w:r>
            <w:r w:rsidR="00A630B9" w:rsidRPr="00E7206D">
              <w:rPr>
                <w:noProof/>
                <w:webHidden/>
              </w:rPr>
              <w:fldChar w:fldCharType="separate"/>
            </w:r>
            <w:r w:rsidR="00E65134" w:rsidRPr="00E7206D">
              <w:rPr>
                <w:noProof/>
                <w:webHidden/>
              </w:rPr>
              <w:t>30</w:t>
            </w:r>
            <w:r w:rsidR="00A630B9" w:rsidRPr="00E7206D">
              <w:rPr>
                <w:noProof/>
                <w:webHidden/>
              </w:rPr>
              <w:fldChar w:fldCharType="end"/>
            </w:r>
          </w:hyperlink>
        </w:p>
        <w:p w:rsidR="00E65134" w:rsidRPr="00E7206D" w:rsidRDefault="00D50FAF" w:rsidP="00E7206D">
          <w:pPr>
            <w:pStyle w:val="TOC1"/>
            <w:tabs>
              <w:tab w:val="right" w:leader="dot" w:pos="9017"/>
            </w:tabs>
            <w:jc w:val="both"/>
            <w:rPr>
              <w:rFonts w:eastAsiaTheme="minorEastAsia" w:cstheme="minorBidi"/>
              <w:bCs w:val="0"/>
              <w:i w:val="0"/>
              <w:iCs w:val="0"/>
              <w:noProof/>
              <w:sz w:val="22"/>
              <w:szCs w:val="22"/>
            </w:rPr>
          </w:pPr>
          <w:hyperlink w:anchor="_Toc400529774" w:history="1">
            <w:r w:rsidR="00E65134" w:rsidRPr="00E7206D">
              <w:rPr>
                <w:rStyle w:val="Hyperlink"/>
                <w:noProof/>
              </w:rPr>
              <w:t>SECTION 5: IMPLEMENTING PROVISIONS</w:t>
            </w:r>
            <w:r w:rsidR="00E65134" w:rsidRPr="00E7206D">
              <w:rPr>
                <w:noProof/>
                <w:webHidden/>
              </w:rPr>
              <w:tab/>
            </w:r>
            <w:r w:rsidR="00A630B9" w:rsidRPr="00E7206D">
              <w:rPr>
                <w:noProof/>
                <w:webHidden/>
              </w:rPr>
              <w:fldChar w:fldCharType="begin"/>
            </w:r>
            <w:r w:rsidR="00E65134" w:rsidRPr="00E7206D">
              <w:rPr>
                <w:noProof/>
                <w:webHidden/>
              </w:rPr>
              <w:instrText xml:space="preserve"> PAGEREF _Toc400529774 \h </w:instrText>
            </w:r>
            <w:r w:rsidR="00A630B9" w:rsidRPr="00E7206D">
              <w:rPr>
                <w:noProof/>
                <w:webHidden/>
              </w:rPr>
            </w:r>
            <w:r w:rsidR="00A630B9" w:rsidRPr="00E7206D">
              <w:rPr>
                <w:noProof/>
                <w:webHidden/>
              </w:rPr>
              <w:fldChar w:fldCharType="separate"/>
            </w:r>
            <w:r w:rsidR="00E65134" w:rsidRPr="00E7206D">
              <w:rPr>
                <w:noProof/>
                <w:webHidden/>
              </w:rPr>
              <w:t>31</w:t>
            </w:r>
            <w:r w:rsidR="00A630B9" w:rsidRPr="00E7206D">
              <w:rPr>
                <w:noProof/>
                <w:webHidden/>
              </w:rPr>
              <w:fldChar w:fldCharType="end"/>
            </w:r>
          </w:hyperlink>
        </w:p>
        <w:p w:rsidR="00E65134" w:rsidRPr="00E7206D" w:rsidRDefault="00D50FAF" w:rsidP="00E7206D">
          <w:pPr>
            <w:pStyle w:val="TOC1"/>
            <w:tabs>
              <w:tab w:val="right" w:leader="dot" w:pos="9017"/>
            </w:tabs>
            <w:jc w:val="both"/>
            <w:rPr>
              <w:rFonts w:eastAsiaTheme="minorEastAsia" w:cstheme="minorBidi"/>
              <w:bCs w:val="0"/>
              <w:i w:val="0"/>
              <w:iCs w:val="0"/>
              <w:noProof/>
              <w:sz w:val="22"/>
              <w:szCs w:val="22"/>
            </w:rPr>
          </w:pPr>
          <w:hyperlink w:anchor="_Toc400529775" w:history="1">
            <w:r w:rsidR="00E65134" w:rsidRPr="00E7206D">
              <w:rPr>
                <w:rStyle w:val="Hyperlink"/>
                <w:rFonts w:ascii="Arial" w:hAnsi="Arial" w:cs="Arial"/>
                <w:smallCaps/>
                <w:noProof/>
              </w:rPr>
              <w:t>LIST OF ANNEXES</w:t>
            </w:r>
            <w:r w:rsidR="00E65134" w:rsidRPr="00E7206D">
              <w:rPr>
                <w:noProof/>
                <w:webHidden/>
              </w:rPr>
              <w:tab/>
            </w:r>
            <w:r w:rsidR="00A630B9" w:rsidRPr="00E7206D">
              <w:rPr>
                <w:noProof/>
                <w:webHidden/>
              </w:rPr>
              <w:fldChar w:fldCharType="begin"/>
            </w:r>
            <w:r w:rsidR="00E65134" w:rsidRPr="00E7206D">
              <w:rPr>
                <w:noProof/>
                <w:webHidden/>
              </w:rPr>
              <w:instrText xml:space="preserve"> PAGEREF _Toc400529775 \h </w:instrText>
            </w:r>
            <w:r w:rsidR="00A630B9" w:rsidRPr="00E7206D">
              <w:rPr>
                <w:noProof/>
                <w:webHidden/>
              </w:rPr>
            </w:r>
            <w:r w:rsidR="00A630B9" w:rsidRPr="00E7206D">
              <w:rPr>
                <w:noProof/>
                <w:webHidden/>
              </w:rPr>
              <w:fldChar w:fldCharType="separate"/>
            </w:r>
            <w:r w:rsidR="00E65134" w:rsidRPr="00E7206D">
              <w:rPr>
                <w:noProof/>
                <w:webHidden/>
              </w:rPr>
              <w:t>33</w:t>
            </w:r>
            <w:r w:rsidR="00A630B9" w:rsidRPr="00E7206D">
              <w:rPr>
                <w:noProof/>
                <w:webHidden/>
              </w:rPr>
              <w:fldChar w:fldCharType="end"/>
            </w:r>
          </w:hyperlink>
        </w:p>
        <w:p w:rsidR="00E65134" w:rsidRPr="00E7206D" w:rsidRDefault="00D50FAF" w:rsidP="00E7206D">
          <w:pPr>
            <w:pStyle w:val="TOC2"/>
            <w:tabs>
              <w:tab w:val="right" w:leader="dot" w:pos="9017"/>
            </w:tabs>
            <w:jc w:val="both"/>
            <w:rPr>
              <w:rFonts w:eastAsiaTheme="minorEastAsia" w:cstheme="minorBidi"/>
              <w:bCs w:val="0"/>
              <w:noProof/>
            </w:rPr>
          </w:pPr>
          <w:hyperlink w:anchor="_Toc400529776" w:history="1">
            <w:r w:rsidR="00E65134" w:rsidRPr="00E7206D">
              <w:rPr>
                <w:rStyle w:val="Hyperlink"/>
                <w:rFonts w:ascii="Arial" w:hAnsi="Arial" w:cs="Arial"/>
                <w:noProof/>
              </w:rPr>
              <w:t>ANNEX 1: Description and Analyses of the Programme Area</w:t>
            </w:r>
            <w:r w:rsidR="00E65134" w:rsidRPr="00E7206D">
              <w:rPr>
                <w:noProof/>
                <w:webHidden/>
              </w:rPr>
              <w:tab/>
            </w:r>
            <w:r w:rsidR="00A630B9" w:rsidRPr="00E7206D">
              <w:rPr>
                <w:noProof/>
                <w:webHidden/>
              </w:rPr>
              <w:fldChar w:fldCharType="begin"/>
            </w:r>
            <w:r w:rsidR="00E65134" w:rsidRPr="00E7206D">
              <w:rPr>
                <w:noProof/>
                <w:webHidden/>
              </w:rPr>
              <w:instrText xml:space="preserve"> PAGEREF _Toc400529776 \h </w:instrText>
            </w:r>
            <w:r w:rsidR="00A630B9" w:rsidRPr="00E7206D">
              <w:rPr>
                <w:noProof/>
                <w:webHidden/>
              </w:rPr>
            </w:r>
            <w:r w:rsidR="00A630B9" w:rsidRPr="00E7206D">
              <w:rPr>
                <w:noProof/>
                <w:webHidden/>
              </w:rPr>
              <w:fldChar w:fldCharType="separate"/>
            </w:r>
            <w:r w:rsidR="00E65134" w:rsidRPr="00E7206D">
              <w:rPr>
                <w:noProof/>
                <w:webHidden/>
              </w:rPr>
              <w:t>33</w:t>
            </w:r>
            <w:r w:rsidR="00A630B9" w:rsidRPr="00E7206D">
              <w:rPr>
                <w:noProof/>
                <w:webHidden/>
              </w:rPr>
              <w:fldChar w:fldCharType="end"/>
            </w:r>
          </w:hyperlink>
        </w:p>
        <w:p w:rsidR="00E65134" w:rsidRPr="00E7206D" w:rsidRDefault="00D50FAF" w:rsidP="00E7206D">
          <w:pPr>
            <w:pStyle w:val="TOC3"/>
            <w:tabs>
              <w:tab w:val="right" w:leader="dot" w:pos="9017"/>
            </w:tabs>
            <w:jc w:val="both"/>
            <w:rPr>
              <w:rFonts w:eastAsiaTheme="minorEastAsia" w:cstheme="minorBidi"/>
              <w:b/>
              <w:noProof/>
              <w:sz w:val="22"/>
              <w:szCs w:val="22"/>
            </w:rPr>
          </w:pPr>
          <w:hyperlink w:anchor="_Toc400529777" w:history="1">
            <w:r w:rsidR="00E65134" w:rsidRPr="00E7206D">
              <w:rPr>
                <w:rStyle w:val="Hyperlink"/>
                <w:rFonts w:ascii="Arial" w:eastAsiaTheme="majorEastAsia" w:hAnsi="Arial" w:cs="Arial"/>
                <w:b/>
                <w:bCs/>
                <w:noProof/>
                <w:lang w:val="en-GB"/>
              </w:rPr>
              <w:t>Situation and SWOT analysis</w:t>
            </w:r>
            <w:r w:rsidR="00E65134" w:rsidRPr="00E7206D">
              <w:rPr>
                <w:b/>
                <w:noProof/>
                <w:webHidden/>
              </w:rPr>
              <w:tab/>
            </w:r>
            <w:r w:rsidR="00A630B9" w:rsidRPr="00E7206D">
              <w:rPr>
                <w:b/>
                <w:noProof/>
                <w:webHidden/>
              </w:rPr>
              <w:fldChar w:fldCharType="begin"/>
            </w:r>
            <w:r w:rsidR="00E65134" w:rsidRPr="00E7206D">
              <w:rPr>
                <w:b/>
                <w:noProof/>
                <w:webHidden/>
              </w:rPr>
              <w:instrText xml:space="preserve"> PAGEREF _Toc400529777 \h </w:instrText>
            </w:r>
            <w:r w:rsidR="00A630B9" w:rsidRPr="00E7206D">
              <w:rPr>
                <w:b/>
                <w:noProof/>
                <w:webHidden/>
              </w:rPr>
            </w:r>
            <w:r w:rsidR="00A630B9" w:rsidRPr="00E7206D">
              <w:rPr>
                <w:b/>
                <w:noProof/>
                <w:webHidden/>
              </w:rPr>
              <w:fldChar w:fldCharType="separate"/>
            </w:r>
            <w:r w:rsidR="00E65134" w:rsidRPr="00E7206D">
              <w:rPr>
                <w:b/>
                <w:noProof/>
                <w:webHidden/>
              </w:rPr>
              <w:t>33</w:t>
            </w:r>
            <w:r w:rsidR="00A630B9" w:rsidRPr="00E7206D">
              <w:rPr>
                <w:b/>
                <w:noProof/>
                <w:webHidden/>
              </w:rPr>
              <w:fldChar w:fldCharType="end"/>
            </w:r>
          </w:hyperlink>
        </w:p>
        <w:p w:rsidR="00B600B5" w:rsidRDefault="00A630B9">
          <w:r>
            <w:fldChar w:fldCharType="end"/>
          </w:r>
        </w:p>
      </w:sdtContent>
    </w:sdt>
    <w:p w:rsidR="0097548A" w:rsidRPr="0027539F" w:rsidRDefault="0097548A" w:rsidP="0027539F">
      <w:pPr>
        <w:pStyle w:val="TOC1"/>
        <w:spacing w:before="0"/>
        <w:rPr>
          <w:rFonts w:ascii="Arial" w:eastAsiaTheme="minorHAnsi" w:hAnsi="Arial" w:cs="Arial"/>
          <w:sz w:val="22"/>
          <w:szCs w:val="22"/>
        </w:rPr>
      </w:pPr>
    </w:p>
    <w:p w:rsidR="0097548A" w:rsidRPr="0027539F" w:rsidRDefault="0097548A" w:rsidP="0027539F">
      <w:pPr>
        <w:spacing w:line="276" w:lineRule="auto"/>
        <w:rPr>
          <w:rFonts w:ascii="Arial" w:eastAsiaTheme="minorHAnsi" w:hAnsi="Arial" w:cs="Arial"/>
          <w:sz w:val="22"/>
          <w:szCs w:val="22"/>
          <w:lang w:val="en-GB"/>
        </w:rPr>
      </w:pPr>
      <w:r w:rsidRPr="0027539F">
        <w:rPr>
          <w:rFonts w:ascii="Arial" w:eastAsiaTheme="minorHAnsi" w:hAnsi="Arial" w:cs="Arial"/>
          <w:sz w:val="22"/>
          <w:szCs w:val="22"/>
          <w:lang w:val="en-GB"/>
        </w:rPr>
        <w:br w:type="page"/>
      </w:r>
    </w:p>
    <w:tbl>
      <w:tblPr>
        <w:tblpPr w:leftFromText="180" w:rightFromText="180" w:vertAnchor="page" w:horzAnchor="margin" w:tblpY="2206"/>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088"/>
        <w:gridCol w:w="7122"/>
      </w:tblGrid>
      <w:tr w:rsidR="0027539F" w:rsidRPr="0027539F" w:rsidTr="00E65134">
        <w:trPr>
          <w:trHeight w:val="509"/>
        </w:trPr>
        <w:tc>
          <w:tcPr>
            <w:tcW w:w="2088" w:type="dxa"/>
            <w:vAlign w:val="center"/>
          </w:tcPr>
          <w:p w:rsidR="00D35E9C" w:rsidRPr="0027539F" w:rsidRDefault="0097548A" w:rsidP="00E65134">
            <w:pPr>
              <w:spacing w:line="276" w:lineRule="auto"/>
              <w:rPr>
                <w:rFonts w:eastAsiaTheme="minorHAnsi"/>
                <w:color w:val="000000" w:themeColor="text1"/>
                <w:sz w:val="22"/>
                <w:szCs w:val="22"/>
                <w:lang w:val="en-GB"/>
              </w:rPr>
            </w:pPr>
            <w:r w:rsidRPr="0027539F">
              <w:rPr>
                <w:rFonts w:eastAsiaTheme="minorHAnsi"/>
                <w:color w:val="000000" w:themeColor="text1"/>
                <w:sz w:val="22"/>
                <w:szCs w:val="22"/>
                <w:lang w:val="en-GB"/>
              </w:rPr>
              <w:t>Programme title</w:t>
            </w:r>
          </w:p>
        </w:tc>
        <w:tc>
          <w:tcPr>
            <w:tcW w:w="7122" w:type="dxa"/>
            <w:vAlign w:val="center"/>
          </w:tcPr>
          <w:p w:rsidR="0097548A" w:rsidRPr="0027539F" w:rsidRDefault="00E8179D" w:rsidP="00E65134">
            <w:pPr>
              <w:spacing w:line="276" w:lineRule="auto"/>
              <w:rPr>
                <w:rFonts w:eastAsiaTheme="minorHAnsi"/>
                <w:color w:val="000000" w:themeColor="text1"/>
                <w:sz w:val="22"/>
                <w:szCs w:val="22"/>
                <w:lang w:val="en-GB"/>
              </w:rPr>
            </w:pPr>
            <w:r w:rsidRPr="0027539F">
              <w:rPr>
                <w:rFonts w:eastAsiaTheme="minorHAnsi"/>
                <w:color w:val="000000" w:themeColor="text1"/>
                <w:sz w:val="22"/>
                <w:szCs w:val="22"/>
                <w:lang w:val="en-GB"/>
              </w:rPr>
              <w:t>CBC Programme</w:t>
            </w:r>
            <w:r w:rsidR="00FD0206">
              <w:rPr>
                <w:rFonts w:eastAsiaTheme="minorHAnsi"/>
                <w:color w:val="000000" w:themeColor="text1"/>
                <w:sz w:val="22"/>
                <w:szCs w:val="22"/>
                <w:lang w:val="en-GB"/>
              </w:rPr>
              <w:t xml:space="preserve"> </w:t>
            </w:r>
            <w:r w:rsidR="002C21C4">
              <w:rPr>
                <w:rFonts w:eastAsiaTheme="minorHAnsi"/>
                <w:color w:val="000000" w:themeColor="text1"/>
                <w:sz w:val="22"/>
                <w:szCs w:val="22"/>
                <w:lang w:val="en-GB"/>
              </w:rPr>
              <w:t>Serbia</w:t>
            </w:r>
            <w:r w:rsidRPr="0027539F">
              <w:rPr>
                <w:rFonts w:eastAsiaTheme="minorHAnsi"/>
                <w:color w:val="000000" w:themeColor="text1"/>
                <w:sz w:val="22"/>
                <w:szCs w:val="22"/>
                <w:lang w:val="en-GB"/>
              </w:rPr>
              <w:t xml:space="preserve">- </w:t>
            </w:r>
            <w:r w:rsidR="002C21C4">
              <w:rPr>
                <w:rFonts w:eastAsiaTheme="minorHAnsi"/>
                <w:color w:val="000000" w:themeColor="text1"/>
                <w:sz w:val="22"/>
                <w:szCs w:val="22"/>
                <w:lang w:val="en-GB"/>
              </w:rPr>
              <w:t>Montenegro 2014-2020</w:t>
            </w:r>
          </w:p>
        </w:tc>
      </w:tr>
      <w:tr w:rsidR="0027539F" w:rsidRPr="0027539F" w:rsidTr="00E65134">
        <w:trPr>
          <w:trHeight w:val="515"/>
        </w:trPr>
        <w:tc>
          <w:tcPr>
            <w:tcW w:w="2088" w:type="dxa"/>
            <w:vAlign w:val="center"/>
          </w:tcPr>
          <w:p w:rsidR="0097548A" w:rsidRPr="0027539F" w:rsidRDefault="00BB4C49" w:rsidP="00E65134">
            <w:pPr>
              <w:spacing w:line="276" w:lineRule="auto"/>
              <w:rPr>
                <w:rFonts w:eastAsiaTheme="minorHAnsi"/>
                <w:color w:val="000000" w:themeColor="text1"/>
                <w:sz w:val="22"/>
                <w:szCs w:val="22"/>
                <w:lang w:val="en-GB"/>
              </w:rPr>
            </w:pPr>
            <w:r w:rsidRPr="0027539F">
              <w:rPr>
                <w:rFonts w:eastAsiaTheme="minorHAnsi"/>
                <w:color w:val="000000" w:themeColor="text1"/>
                <w:sz w:val="22"/>
                <w:szCs w:val="22"/>
                <w:lang w:val="en-GB"/>
              </w:rPr>
              <w:t xml:space="preserve">Programme </w:t>
            </w:r>
            <w:r w:rsidR="0097548A" w:rsidRPr="0027539F">
              <w:rPr>
                <w:rFonts w:eastAsiaTheme="minorHAnsi"/>
                <w:color w:val="000000" w:themeColor="text1"/>
                <w:sz w:val="22"/>
                <w:szCs w:val="22"/>
                <w:lang w:val="en-GB"/>
              </w:rPr>
              <w:t>area</w:t>
            </w:r>
          </w:p>
          <w:p w:rsidR="0097548A" w:rsidRPr="0027539F" w:rsidRDefault="0097548A" w:rsidP="00E65134">
            <w:pPr>
              <w:spacing w:line="276" w:lineRule="auto"/>
              <w:rPr>
                <w:rFonts w:eastAsiaTheme="minorHAnsi"/>
                <w:color w:val="000000" w:themeColor="text1"/>
                <w:sz w:val="22"/>
                <w:szCs w:val="22"/>
                <w:lang w:val="en-GB"/>
              </w:rPr>
            </w:pPr>
          </w:p>
        </w:tc>
        <w:tc>
          <w:tcPr>
            <w:tcW w:w="7122" w:type="dxa"/>
            <w:vAlign w:val="center"/>
          </w:tcPr>
          <w:p w:rsidR="002C21C4" w:rsidRDefault="00862443" w:rsidP="00E65134">
            <w:pPr>
              <w:spacing w:line="276" w:lineRule="auto"/>
              <w:rPr>
                <w:rFonts w:eastAsiaTheme="minorHAnsi"/>
                <w:color w:val="000000" w:themeColor="text1"/>
                <w:sz w:val="22"/>
                <w:szCs w:val="22"/>
                <w:lang w:val="en-GB"/>
              </w:rPr>
            </w:pPr>
            <w:r>
              <w:rPr>
                <w:rFonts w:eastAsiaTheme="minorHAnsi"/>
                <w:color w:val="000000" w:themeColor="text1"/>
                <w:sz w:val="22"/>
                <w:szCs w:val="22"/>
                <w:lang w:val="en-GB"/>
              </w:rPr>
              <w:t>Serbia</w:t>
            </w:r>
            <w:r w:rsidR="002C21C4" w:rsidRPr="002C21C4">
              <w:rPr>
                <w:rFonts w:eastAsiaTheme="minorHAnsi"/>
                <w:color w:val="000000" w:themeColor="text1"/>
                <w:sz w:val="22"/>
                <w:szCs w:val="22"/>
                <w:lang w:val="en-GB"/>
              </w:rPr>
              <w:t xml:space="preserve">: municipalities of Nova </w:t>
            </w:r>
            <w:proofErr w:type="spellStart"/>
            <w:r w:rsidR="002C21C4" w:rsidRPr="002C21C4">
              <w:rPr>
                <w:rFonts w:eastAsiaTheme="minorHAnsi"/>
                <w:color w:val="000000" w:themeColor="text1"/>
                <w:sz w:val="22"/>
                <w:szCs w:val="22"/>
                <w:lang w:val="en-GB"/>
              </w:rPr>
              <w:t>Varoš</w:t>
            </w:r>
            <w:proofErr w:type="spellEnd"/>
            <w:r w:rsidR="002C21C4" w:rsidRPr="002C21C4">
              <w:rPr>
                <w:rFonts w:eastAsiaTheme="minorHAnsi"/>
                <w:color w:val="000000" w:themeColor="text1"/>
                <w:sz w:val="22"/>
                <w:szCs w:val="22"/>
                <w:lang w:val="en-GB"/>
              </w:rPr>
              <w:t xml:space="preserve">, </w:t>
            </w:r>
            <w:proofErr w:type="spellStart"/>
            <w:r w:rsidR="002C21C4" w:rsidRPr="002C21C4">
              <w:rPr>
                <w:rFonts w:eastAsiaTheme="minorHAnsi"/>
                <w:color w:val="000000" w:themeColor="text1"/>
                <w:sz w:val="22"/>
                <w:szCs w:val="22"/>
                <w:lang w:val="en-GB"/>
              </w:rPr>
              <w:t>Priboj</w:t>
            </w:r>
            <w:proofErr w:type="spellEnd"/>
            <w:r w:rsidR="002C21C4" w:rsidRPr="002C21C4">
              <w:rPr>
                <w:rFonts w:eastAsiaTheme="minorHAnsi"/>
                <w:color w:val="000000" w:themeColor="text1"/>
                <w:sz w:val="22"/>
                <w:szCs w:val="22"/>
                <w:lang w:val="en-GB"/>
              </w:rPr>
              <w:t xml:space="preserve">, </w:t>
            </w:r>
            <w:proofErr w:type="spellStart"/>
            <w:r w:rsidR="002C21C4" w:rsidRPr="002C21C4">
              <w:rPr>
                <w:rFonts w:eastAsiaTheme="minorHAnsi"/>
                <w:color w:val="000000" w:themeColor="text1"/>
                <w:sz w:val="22"/>
                <w:szCs w:val="22"/>
                <w:lang w:val="en-GB"/>
              </w:rPr>
              <w:t>Prijepolje</w:t>
            </w:r>
            <w:proofErr w:type="spellEnd"/>
            <w:r w:rsidR="002C21C4" w:rsidRPr="002C21C4">
              <w:rPr>
                <w:rFonts w:eastAsiaTheme="minorHAnsi"/>
                <w:color w:val="000000" w:themeColor="text1"/>
                <w:sz w:val="22"/>
                <w:szCs w:val="22"/>
                <w:lang w:val="en-GB"/>
              </w:rPr>
              <w:t xml:space="preserve">, </w:t>
            </w:r>
            <w:proofErr w:type="spellStart"/>
            <w:r w:rsidR="002C21C4" w:rsidRPr="002C21C4">
              <w:rPr>
                <w:rFonts w:eastAsiaTheme="minorHAnsi"/>
                <w:color w:val="000000" w:themeColor="text1"/>
                <w:sz w:val="22"/>
                <w:szCs w:val="22"/>
                <w:lang w:val="en-GB"/>
              </w:rPr>
              <w:t>Sjenica</w:t>
            </w:r>
            <w:proofErr w:type="spellEnd"/>
            <w:r w:rsidR="002C21C4" w:rsidRPr="002C21C4">
              <w:rPr>
                <w:rFonts w:eastAsiaTheme="minorHAnsi"/>
                <w:color w:val="000000" w:themeColor="text1"/>
                <w:sz w:val="22"/>
                <w:szCs w:val="22"/>
                <w:lang w:val="en-GB"/>
              </w:rPr>
              <w:t xml:space="preserve"> in </w:t>
            </w:r>
            <w:proofErr w:type="spellStart"/>
            <w:r w:rsidR="002C21C4" w:rsidRPr="002C21C4">
              <w:rPr>
                <w:rFonts w:eastAsiaTheme="minorHAnsi"/>
                <w:i/>
                <w:color w:val="000000" w:themeColor="text1"/>
                <w:sz w:val="22"/>
                <w:szCs w:val="22"/>
                <w:lang w:val="en-GB"/>
              </w:rPr>
              <w:t>Zlatiborski</w:t>
            </w:r>
            <w:proofErr w:type="spellEnd"/>
            <w:r w:rsidR="002C21C4" w:rsidRPr="002C21C4">
              <w:rPr>
                <w:rFonts w:eastAsiaTheme="minorHAnsi"/>
                <w:i/>
                <w:color w:val="000000" w:themeColor="text1"/>
                <w:sz w:val="22"/>
                <w:szCs w:val="22"/>
                <w:lang w:val="en-GB"/>
              </w:rPr>
              <w:t xml:space="preserve"> district</w:t>
            </w:r>
            <w:r w:rsidR="002C21C4" w:rsidRPr="002C21C4">
              <w:rPr>
                <w:rFonts w:eastAsiaTheme="minorHAnsi"/>
                <w:color w:val="000000" w:themeColor="text1"/>
                <w:sz w:val="22"/>
                <w:szCs w:val="22"/>
                <w:lang w:val="en-GB"/>
              </w:rPr>
              <w:t xml:space="preserve">; municipalities of </w:t>
            </w:r>
            <w:proofErr w:type="spellStart"/>
            <w:r w:rsidR="002C21C4" w:rsidRPr="002C21C4">
              <w:rPr>
                <w:rFonts w:eastAsiaTheme="minorHAnsi"/>
                <w:color w:val="000000" w:themeColor="text1"/>
                <w:sz w:val="22"/>
                <w:szCs w:val="22"/>
                <w:lang w:val="en-GB"/>
              </w:rPr>
              <w:t>Vrnjačka</w:t>
            </w:r>
            <w:proofErr w:type="spellEnd"/>
            <w:r w:rsidR="002C21C4" w:rsidRPr="002C21C4">
              <w:rPr>
                <w:rFonts w:eastAsiaTheme="minorHAnsi"/>
                <w:color w:val="000000" w:themeColor="text1"/>
                <w:sz w:val="22"/>
                <w:szCs w:val="22"/>
                <w:lang w:val="en-GB"/>
              </w:rPr>
              <w:t xml:space="preserve"> Banja, </w:t>
            </w:r>
            <w:proofErr w:type="spellStart"/>
            <w:r w:rsidR="002C21C4" w:rsidRPr="002C21C4">
              <w:rPr>
                <w:rFonts w:eastAsiaTheme="minorHAnsi"/>
                <w:color w:val="000000" w:themeColor="text1"/>
                <w:sz w:val="22"/>
                <w:szCs w:val="22"/>
                <w:lang w:val="en-GB"/>
              </w:rPr>
              <w:t>Kraljevo</w:t>
            </w:r>
            <w:proofErr w:type="spellEnd"/>
            <w:r w:rsidR="002C21C4" w:rsidRPr="002C21C4">
              <w:rPr>
                <w:rFonts w:eastAsiaTheme="minorHAnsi"/>
                <w:color w:val="000000" w:themeColor="text1"/>
                <w:sz w:val="22"/>
                <w:szCs w:val="22"/>
                <w:lang w:val="en-GB"/>
              </w:rPr>
              <w:t xml:space="preserve">, Novi </w:t>
            </w:r>
            <w:proofErr w:type="spellStart"/>
            <w:r w:rsidR="002C21C4" w:rsidRPr="002C21C4">
              <w:rPr>
                <w:rFonts w:eastAsiaTheme="minorHAnsi"/>
                <w:color w:val="000000" w:themeColor="text1"/>
                <w:sz w:val="22"/>
                <w:szCs w:val="22"/>
                <w:lang w:val="en-GB"/>
              </w:rPr>
              <w:t>Pazar</w:t>
            </w:r>
            <w:proofErr w:type="spellEnd"/>
            <w:r w:rsidR="002C21C4" w:rsidRPr="002C21C4">
              <w:rPr>
                <w:rFonts w:eastAsiaTheme="minorHAnsi"/>
                <w:color w:val="000000" w:themeColor="text1"/>
                <w:sz w:val="22"/>
                <w:szCs w:val="22"/>
                <w:lang w:val="en-GB"/>
              </w:rPr>
              <w:t xml:space="preserve">, </w:t>
            </w:r>
            <w:proofErr w:type="spellStart"/>
            <w:r w:rsidR="002C21C4" w:rsidRPr="002C21C4">
              <w:rPr>
                <w:rFonts w:eastAsiaTheme="minorHAnsi"/>
                <w:color w:val="000000" w:themeColor="text1"/>
                <w:sz w:val="22"/>
                <w:szCs w:val="22"/>
                <w:lang w:val="en-GB"/>
              </w:rPr>
              <w:t>Raška</w:t>
            </w:r>
            <w:proofErr w:type="spellEnd"/>
            <w:r w:rsidR="002C21C4" w:rsidRPr="002C21C4">
              <w:rPr>
                <w:rFonts w:eastAsiaTheme="minorHAnsi"/>
                <w:color w:val="000000" w:themeColor="text1"/>
                <w:sz w:val="22"/>
                <w:szCs w:val="22"/>
                <w:lang w:val="en-GB"/>
              </w:rPr>
              <w:t xml:space="preserve">, </w:t>
            </w:r>
            <w:proofErr w:type="spellStart"/>
            <w:r w:rsidR="002C21C4" w:rsidRPr="002C21C4">
              <w:rPr>
                <w:rFonts w:eastAsiaTheme="minorHAnsi"/>
                <w:color w:val="000000" w:themeColor="text1"/>
                <w:sz w:val="22"/>
                <w:szCs w:val="22"/>
                <w:lang w:val="en-GB"/>
              </w:rPr>
              <w:t>Tutin</w:t>
            </w:r>
            <w:proofErr w:type="spellEnd"/>
            <w:r w:rsidR="002C21C4" w:rsidRPr="002C21C4">
              <w:rPr>
                <w:rFonts w:eastAsiaTheme="minorHAnsi"/>
                <w:color w:val="000000" w:themeColor="text1"/>
                <w:sz w:val="22"/>
                <w:szCs w:val="22"/>
                <w:lang w:val="en-GB"/>
              </w:rPr>
              <w:t xml:space="preserve"> in </w:t>
            </w:r>
            <w:proofErr w:type="spellStart"/>
            <w:r w:rsidR="002C21C4" w:rsidRPr="002C21C4">
              <w:rPr>
                <w:rFonts w:eastAsiaTheme="minorHAnsi"/>
                <w:i/>
                <w:color w:val="000000" w:themeColor="text1"/>
                <w:sz w:val="22"/>
                <w:szCs w:val="22"/>
                <w:lang w:val="en-GB"/>
              </w:rPr>
              <w:t>Raški</w:t>
            </w:r>
            <w:proofErr w:type="spellEnd"/>
            <w:r w:rsidR="002C21C4" w:rsidRPr="002C21C4">
              <w:rPr>
                <w:rFonts w:eastAsiaTheme="minorHAnsi"/>
                <w:i/>
                <w:color w:val="000000" w:themeColor="text1"/>
                <w:sz w:val="22"/>
                <w:szCs w:val="22"/>
                <w:lang w:val="en-GB"/>
              </w:rPr>
              <w:t xml:space="preserve"> District</w:t>
            </w:r>
            <w:r w:rsidR="002C21C4" w:rsidRPr="002C21C4">
              <w:rPr>
                <w:rFonts w:eastAsiaTheme="minorHAnsi"/>
                <w:color w:val="000000" w:themeColor="text1"/>
                <w:sz w:val="22"/>
                <w:szCs w:val="22"/>
                <w:lang w:val="en-GB"/>
              </w:rPr>
              <w:t xml:space="preserve">; and Municipality of </w:t>
            </w:r>
            <w:proofErr w:type="spellStart"/>
            <w:r w:rsidR="002C21C4" w:rsidRPr="002C21C4">
              <w:rPr>
                <w:rFonts w:eastAsiaTheme="minorHAnsi"/>
                <w:color w:val="000000" w:themeColor="text1"/>
                <w:sz w:val="22"/>
                <w:szCs w:val="22"/>
                <w:lang w:val="en-GB"/>
              </w:rPr>
              <w:t>Ivanjica</w:t>
            </w:r>
            <w:proofErr w:type="spellEnd"/>
            <w:r w:rsidR="002C21C4" w:rsidRPr="002C21C4">
              <w:rPr>
                <w:rFonts w:eastAsiaTheme="minorHAnsi"/>
                <w:color w:val="000000" w:themeColor="text1"/>
                <w:sz w:val="22"/>
                <w:szCs w:val="22"/>
                <w:lang w:val="en-GB"/>
              </w:rPr>
              <w:t xml:space="preserve"> in </w:t>
            </w:r>
            <w:proofErr w:type="spellStart"/>
            <w:r w:rsidR="002C21C4" w:rsidRPr="002C21C4">
              <w:rPr>
                <w:rFonts w:eastAsiaTheme="minorHAnsi"/>
                <w:i/>
                <w:color w:val="000000" w:themeColor="text1"/>
                <w:sz w:val="22"/>
                <w:szCs w:val="22"/>
                <w:lang w:val="en-GB"/>
              </w:rPr>
              <w:t>Moravički</w:t>
            </w:r>
            <w:proofErr w:type="spellEnd"/>
            <w:r w:rsidR="002C21C4" w:rsidRPr="002C21C4">
              <w:rPr>
                <w:rFonts w:eastAsiaTheme="minorHAnsi"/>
                <w:i/>
                <w:color w:val="000000" w:themeColor="text1"/>
                <w:sz w:val="22"/>
                <w:szCs w:val="22"/>
                <w:lang w:val="en-GB"/>
              </w:rPr>
              <w:t xml:space="preserve"> district</w:t>
            </w:r>
            <w:r w:rsidR="002C21C4" w:rsidRPr="002C21C4">
              <w:rPr>
                <w:rFonts w:eastAsiaTheme="minorHAnsi"/>
                <w:color w:val="000000" w:themeColor="text1"/>
                <w:sz w:val="22"/>
                <w:szCs w:val="22"/>
                <w:lang w:val="en-GB"/>
              </w:rPr>
              <w:t xml:space="preserve">. </w:t>
            </w:r>
          </w:p>
          <w:p w:rsidR="002C21C4" w:rsidRPr="002C21C4" w:rsidRDefault="002C21C4" w:rsidP="00E65134">
            <w:pPr>
              <w:spacing w:line="276" w:lineRule="auto"/>
              <w:rPr>
                <w:rFonts w:eastAsiaTheme="minorHAnsi"/>
                <w:color w:val="000000" w:themeColor="text1"/>
                <w:sz w:val="22"/>
                <w:szCs w:val="22"/>
                <w:lang w:val="en-GB"/>
              </w:rPr>
            </w:pPr>
          </w:p>
          <w:p w:rsidR="0097548A" w:rsidRPr="0027539F" w:rsidRDefault="002C21C4" w:rsidP="00E65134">
            <w:pPr>
              <w:spacing w:line="276" w:lineRule="auto"/>
              <w:rPr>
                <w:rFonts w:eastAsiaTheme="minorHAnsi"/>
                <w:color w:val="000000" w:themeColor="text1"/>
                <w:sz w:val="22"/>
                <w:szCs w:val="22"/>
                <w:lang w:val="en-GB"/>
              </w:rPr>
            </w:pPr>
            <w:r w:rsidRPr="002C21C4">
              <w:rPr>
                <w:rFonts w:eastAsiaTheme="minorHAnsi"/>
                <w:color w:val="000000" w:themeColor="text1"/>
                <w:sz w:val="22"/>
                <w:szCs w:val="22"/>
                <w:lang w:val="en-GB"/>
              </w:rPr>
              <w:t>M</w:t>
            </w:r>
            <w:r w:rsidR="00862443">
              <w:rPr>
                <w:rFonts w:eastAsiaTheme="minorHAnsi"/>
                <w:color w:val="000000" w:themeColor="text1"/>
                <w:sz w:val="22"/>
                <w:szCs w:val="22"/>
                <w:lang w:val="en-GB"/>
              </w:rPr>
              <w:t>ontenegro</w:t>
            </w:r>
            <w:r w:rsidRPr="002C21C4">
              <w:rPr>
                <w:rFonts w:eastAsiaTheme="minorHAnsi"/>
                <w:color w:val="000000" w:themeColor="text1"/>
                <w:sz w:val="22"/>
                <w:szCs w:val="22"/>
                <w:lang w:val="en-GB"/>
              </w:rPr>
              <w:t xml:space="preserve">: Municipalities of </w:t>
            </w:r>
            <w:proofErr w:type="spellStart"/>
            <w:r w:rsidRPr="002C21C4">
              <w:rPr>
                <w:rFonts w:eastAsiaTheme="minorHAnsi"/>
                <w:color w:val="000000" w:themeColor="text1"/>
                <w:sz w:val="22"/>
                <w:szCs w:val="22"/>
                <w:lang w:val="en-GB"/>
              </w:rPr>
              <w:t>Andrijevica</w:t>
            </w:r>
            <w:proofErr w:type="spellEnd"/>
            <w:r w:rsidRPr="002C21C4">
              <w:rPr>
                <w:rFonts w:eastAsiaTheme="minorHAnsi"/>
                <w:color w:val="000000" w:themeColor="text1"/>
                <w:sz w:val="22"/>
                <w:szCs w:val="22"/>
                <w:lang w:val="en-GB"/>
              </w:rPr>
              <w:t xml:space="preserve">, </w:t>
            </w:r>
            <w:proofErr w:type="spellStart"/>
            <w:r w:rsidRPr="002C21C4">
              <w:rPr>
                <w:rFonts w:eastAsiaTheme="minorHAnsi"/>
                <w:color w:val="000000" w:themeColor="text1"/>
                <w:sz w:val="22"/>
                <w:szCs w:val="22"/>
                <w:lang w:val="en-GB"/>
              </w:rPr>
              <w:t>Berane</w:t>
            </w:r>
            <w:proofErr w:type="spellEnd"/>
            <w:r w:rsidRPr="002C21C4">
              <w:rPr>
                <w:rFonts w:eastAsiaTheme="minorHAnsi"/>
                <w:color w:val="000000" w:themeColor="text1"/>
                <w:sz w:val="22"/>
                <w:szCs w:val="22"/>
                <w:lang w:val="en-GB"/>
              </w:rPr>
              <w:t xml:space="preserve">, </w:t>
            </w:r>
            <w:proofErr w:type="spellStart"/>
            <w:r w:rsidRPr="002C21C4">
              <w:rPr>
                <w:rFonts w:eastAsiaTheme="minorHAnsi"/>
                <w:color w:val="000000" w:themeColor="text1"/>
                <w:sz w:val="22"/>
                <w:szCs w:val="22"/>
                <w:lang w:val="en-GB"/>
              </w:rPr>
              <w:t>Bijelo</w:t>
            </w:r>
            <w:proofErr w:type="spellEnd"/>
            <w:r w:rsidRPr="002C21C4">
              <w:rPr>
                <w:rFonts w:eastAsiaTheme="minorHAnsi"/>
                <w:color w:val="000000" w:themeColor="text1"/>
                <w:sz w:val="22"/>
                <w:szCs w:val="22"/>
                <w:lang w:val="en-GB"/>
              </w:rPr>
              <w:t xml:space="preserve"> </w:t>
            </w:r>
            <w:proofErr w:type="spellStart"/>
            <w:r w:rsidRPr="002C21C4">
              <w:rPr>
                <w:rFonts w:eastAsiaTheme="minorHAnsi"/>
                <w:color w:val="000000" w:themeColor="text1"/>
                <w:sz w:val="22"/>
                <w:szCs w:val="22"/>
                <w:lang w:val="en-GB"/>
              </w:rPr>
              <w:t>Polje</w:t>
            </w:r>
            <w:proofErr w:type="spellEnd"/>
            <w:r w:rsidRPr="002C21C4">
              <w:rPr>
                <w:rFonts w:eastAsiaTheme="minorHAnsi"/>
                <w:color w:val="000000" w:themeColor="text1"/>
                <w:sz w:val="22"/>
                <w:szCs w:val="22"/>
                <w:lang w:val="en-GB"/>
              </w:rPr>
              <w:t xml:space="preserve">, </w:t>
            </w:r>
            <w:proofErr w:type="spellStart"/>
            <w:r w:rsidRPr="002C21C4">
              <w:rPr>
                <w:rFonts w:eastAsiaTheme="minorHAnsi"/>
                <w:color w:val="000000" w:themeColor="text1"/>
                <w:sz w:val="22"/>
                <w:szCs w:val="22"/>
                <w:lang w:val="en-GB"/>
              </w:rPr>
              <w:t>Gusinje</w:t>
            </w:r>
            <w:proofErr w:type="spellEnd"/>
            <w:r w:rsidRPr="002C21C4">
              <w:rPr>
                <w:rFonts w:eastAsiaTheme="minorHAnsi"/>
                <w:color w:val="000000" w:themeColor="text1"/>
                <w:sz w:val="22"/>
                <w:szCs w:val="22"/>
                <w:lang w:val="en-GB"/>
              </w:rPr>
              <w:t xml:space="preserve">, </w:t>
            </w:r>
            <w:proofErr w:type="spellStart"/>
            <w:r w:rsidRPr="002C21C4">
              <w:rPr>
                <w:rFonts w:eastAsiaTheme="minorHAnsi"/>
                <w:color w:val="000000" w:themeColor="text1"/>
                <w:sz w:val="22"/>
                <w:szCs w:val="22"/>
                <w:lang w:val="en-GB"/>
              </w:rPr>
              <w:t>Kolašin</w:t>
            </w:r>
            <w:proofErr w:type="spellEnd"/>
            <w:r w:rsidRPr="002C21C4">
              <w:rPr>
                <w:rFonts w:eastAsiaTheme="minorHAnsi"/>
                <w:color w:val="000000" w:themeColor="text1"/>
                <w:sz w:val="22"/>
                <w:szCs w:val="22"/>
                <w:lang w:val="en-GB"/>
              </w:rPr>
              <w:t xml:space="preserve">, </w:t>
            </w:r>
            <w:proofErr w:type="spellStart"/>
            <w:r w:rsidRPr="002C21C4">
              <w:rPr>
                <w:rFonts w:eastAsiaTheme="minorHAnsi"/>
                <w:color w:val="000000" w:themeColor="text1"/>
                <w:sz w:val="22"/>
                <w:szCs w:val="22"/>
                <w:lang w:val="en-GB"/>
              </w:rPr>
              <w:t>Mojkovac</w:t>
            </w:r>
            <w:proofErr w:type="spellEnd"/>
            <w:r w:rsidRPr="002C21C4">
              <w:rPr>
                <w:rFonts w:eastAsiaTheme="minorHAnsi"/>
                <w:color w:val="000000" w:themeColor="text1"/>
                <w:sz w:val="22"/>
                <w:szCs w:val="22"/>
                <w:lang w:val="en-GB"/>
              </w:rPr>
              <w:t xml:space="preserve">, </w:t>
            </w:r>
            <w:proofErr w:type="spellStart"/>
            <w:r w:rsidRPr="002C21C4">
              <w:rPr>
                <w:rFonts w:eastAsiaTheme="minorHAnsi"/>
                <w:color w:val="000000" w:themeColor="text1"/>
                <w:sz w:val="22"/>
                <w:szCs w:val="22"/>
                <w:lang w:val="en-GB"/>
              </w:rPr>
              <w:t>Nikšić</w:t>
            </w:r>
            <w:proofErr w:type="spellEnd"/>
            <w:r w:rsidRPr="002C21C4">
              <w:rPr>
                <w:rFonts w:eastAsiaTheme="minorHAnsi"/>
                <w:color w:val="000000" w:themeColor="text1"/>
                <w:sz w:val="22"/>
                <w:szCs w:val="22"/>
                <w:lang w:val="en-GB"/>
              </w:rPr>
              <w:t xml:space="preserve">, </w:t>
            </w:r>
            <w:proofErr w:type="spellStart"/>
            <w:r w:rsidRPr="002C21C4">
              <w:rPr>
                <w:rFonts w:eastAsiaTheme="minorHAnsi"/>
                <w:color w:val="000000" w:themeColor="text1"/>
                <w:sz w:val="22"/>
                <w:szCs w:val="22"/>
                <w:lang w:val="en-GB"/>
              </w:rPr>
              <w:t>Petnjica</w:t>
            </w:r>
            <w:proofErr w:type="spellEnd"/>
            <w:r w:rsidRPr="002C21C4">
              <w:rPr>
                <w:rFonts w:eastAsiaTheme="minorHAnsi"/>
                <w:color w:val="000000" w:themeColor="text1"/>
                <w:sz w:val="22"/>
                <w:szCs w:val="22"/>
                <w:lang w:val="en-GB"/>
              </w:rPr>
              <w:t xml:space="preserve">, </w:t>
            </w:r>
            <w:proofErr w:type="spellStart"/>
            <w:r w:rsidRPr="002C21C4">
              <w:rPr>
                <w:rFonts w:eastAsiaTheme="minorHAnsi"/>
                <w:color w:val="000000" w:themeColor="text1"/>
                <w:sz w:val="22"/>
                <w:szCs w:val="22"/>
                <w:lang w:val="en-GB"/>
              </w:rPr>
              <w:t>Plav</w:t>
            </w:r>
            <w:proofErr w:type="spellEnd"/>
            <w:r w:rsidRPr="002C21C4">
              <w:rPr>
                <w:rFonts w:eastAsiaTheme="minorHAnsi"/>
                <w:color w:val="000000" w:themeColor="text1"/>
                <w:sz w:val="22"/>
                <w:szCs w:val="22"/>
                <w:lang w:val="en-GB"/>
              </w:rPr>
              <w:t xml:space="preserve">, </w:t>
            </w:r>
            <w:proofErr w:type="spellStart"/>
            <w:r w:rsidRPr="002C21C4">
              <w:rPr>
                <w:rFonts w:eastAsiaTheme="minorHAnsi"/>
                <w:color w:val="000000" w:themeColor="text1"/>
                <w:sz w:val="22"/>
                <w:szCs w:val="22"/>
                <w:lang w:val="en-GB"/>
              </w:rPr>
              <w:t>Pljevlja</w:t>
            </w:r>
            <w:proofErr w:type="spellEnd"/>
            <w:r w:rsidRPr="002C21C4">
              <w:rPr>
                <w:rFonts w:eastAsiaTheme="minorHAnsi"/>
                <w:color w:val="000000" w:themeColor="text1"/>
                <w:sz w:val="22"/>
                <w:szCs w:val="22"/>
                <w:lang w:val="en-GB"/>
              </w:rPr>
              <w:t xml:space="preserve">, </w:t>
            </w:r>
            <w:proofErr w:type="spellStart"/>
            <w:r w:rsidRPr="002C21C4">
              <w:rPr>
                <w:rFonts w:eastAsiaTheme="minorHAnsi"/>
                <w:color w:val="000000" w:themeColor="text1"/>
                <w:sz w:val="22"/>
                <w:szCs w:val="22"/>
                <w:lang w:val="en-GB"/>
              </w:rPr>
              <w:t>Plužine</w:t>
            </w:r>
            <w:proofErr w:type="spellEnd"/>
            <w:r>
              <w:rPr>
                <w:rFonts w:eastAsiaTheme="minorHAnsi"/>
                <w:color w:val="000000" w:themeColor="text1"/>
                <w:sz w:val="22"/>
                <w:szCs w:val="22"/>
                <w:lang w:val="en-GB"/>
              </w:rPr>
              <w:t xml:space="preserve">, </w:t>
            </w:r>
            <w:proofErr w:type="spellStart"/>
            <w:r w:rsidRPr="002C21C4">
              <w:rPr>
                <w:rFonts w:eastAsiaTheme="minorHAnsi"/>
                <w:color w:val="000000" w:themeColor="text1"/>
                <w:sz w:val="22"/>
                <w:szCs w:val="22"/>
                <w:lang w:val="en-GB"/>
              </w:rPr>
              <w:t>Rožaje</w:t>
            </w:r>
            <w:proofErr w:type="spellEnd"/>
            <w:r w:rsidRPr="002C21C4">
              <w:rPr>
                <w:rFonts w:eastAsiaTheme="minorHAnsi"/>
                <w:color w:val="000000" w:themeColor="text1"/>
                <w:sz w:val="22"/>
                <w:szCs w:val="22"/>
                <w:lang w:val="en-GB"/>
              </w:rPr>
              <w:t xml:space="preserve">, </w:t>
            </w:r>
            <w:proofErr w:type="spellStart"/>
            <w:r w:rsidRPr="002C21C4">
              <w:rPr>
                <w:rFonts w:eastAsiaTheme="minorHAnsi"/>
                <w:color w:val="000000" w:themeColor="text1"/>
                <w:sz w:val="22"/>
                <w:szCs w:val="22"/>
                <w:lang w:val="en-GB"/>
              </w:rPr>
              <w:t>Šavnik</w:t>
            </w:r>
            <w:proofErr w:type="spellEnd"/>
            <w:r w:rsidRPr="002C21C4">
              <w:rPr>
                <w:rFonts w:eastAsiaTheme="minorHAnsi"/>
                <w:color w:val="000000" w:themeColor="text1"/>
                <w:sz w:val="22"/>
                <w:szCs w:val="22"/>
                <w:lang w:val="en-GB"/>
              </w:rPr>
              <w:t xml:space="preserve">, </w:t>
            </w:r>
            <w:proofErr w:type="spellStart"/>
            <w:r w:rsidRPr="002C21C4">
              <w:rPr>
                <w:rFonts w:eastAsiaTheme="minorHAnsi"/>
                <w:color w:val="000000" w:themeColor="text1"/>
                <w:sz w:val="22"/>
                <w:szCs w:val="22"/>
                <w:lang w:val="en-GB"/>
              </w:rPr>
              <w:t>Žabljak</w:t>
            </w:r>
            <w:proofErr w:type="spellEnd"/>
            <w:r w:rsidRPr="002C21C4">
              <w:rPr>
                <w:rFonts w:eastAsiaTheme="minorHAnsi"/>
                <w:color w:val="000000" w:themeColor="text1"/>
                <w:sz w:val="22"/>
                <w:szCs w:val="22"/>
                <w:lang w:val="en-GB"/>
              </w:rPr>
              <w:t>.</w:t>
            </w:r>
          </w:p>
        </w:tc>
      </w:tr>
      <w:tr w:rsidR="0027539F" w:rsidRPr="0027539F" w:rsidTr="00E65134">
        <w:trPr>
          <w:trHeight w:val="656"/>
        </w:trPr>
        <w:tc>
          <w:tcPr>
            <w:tcW w:w="2088" w:type="dxa"/>
            <w:vAlign w:val="center"/>
          </w:tcPr>
          <w:p w:rsidR="0097548A" w:rsidRPr="0027539F" w:rsidRDefault="0097548A" w:rsidP="00E65134">
            <w:pPr>
              <w:spacing w:line="276" w:lineRule="auto"/>
              <w:rPr>
                <w:rFonts w:eastAsiaTheme="minorHAnsi"/>
                <w:color w:val="000000" w:themeColor="text1"/>
                <w:sz w:val="22"/>
                <w:szCs w:val="22"/>
                <w:lang w:val="en-GB"/>
              </w:rPr>
            </w:pPr>
            <w:r w:rsidRPr="0027539F">
              <w:rPr>
                <w:rFonts w:eastAsiaTheme="minorHAnsi"/>
                <w:color w:val="000000" w:themeColor="text1"/>
                <w:sz w:val="22"/>
                <w:szCs w:val="22"/>
                <w:lang w:val="en-GB"/>
              </w:rPr>
              <w:t xml:space="preserve">Programme </w:t>
            </w:r>
            <w:r w:rsidR="00D35E9C" w:rsidRPr="0027539F">
              <w:rPr>
                <w:rFonts w:eastAsiaTheme="minorHAnsi"/>
                <w:color w:val="000000" w:themeColor="text1"/>
                <w:sz w:val="22"/>
                <w:szCs w:val="22"/>
                <w:lang w:val="en-GB"/>
              </w:rPr>
              <w:t xml:space="preserve">general </w:t>
            </w:r>
            <w:r w:rsidR="00C94650" w:rsidRPr="0027539F">
              <w:rPr>
                <w:rFonts w:eastAsiaTheme="minorHAnsi"/>
                <w:color w:val="000000" w:themeColor="text1"/>
                <w:sz w:val="22"/>
                <w:szCs w:val="22"/>
                <w:lang w:val="en-GB"/>
              </w:rPr>
              <w:t>objective</w:t>
            </w:r>
          </w:p>
        </w:tc>
        <w:tc>
          <w:tcPr>
            <w:tcW w:w="7122" w:type="dxa"/>
            <w:vAlign w:val="center"/>
          </w:tcPr>
          <w:p w:rsidR="0097548A" w:rsidRPr="0027539F" w:rsidRDefault="002C21C4" w:rsidP="00E65134">
            <w:pPr>
              <w:spacing w:line="276" w:lineRule="auto"/>
              <w:rPr>
                <w:rFonts w:eastAsiaTheme="minorHAnsi"/>
                <w:color w:val="000000" w:themeColor="text1"/>
                <w:sz w:val="22"/>
                <w:szCs w:val="22"/>
                <w:lang w:val="en-GB"/>
              </w:rPr>
            </w:pPr>
            <w:r w:rsidRPr="002C21C4">
              <w:rPr>
                <w:rFonts w:eastAsiaTheme="minorHAnsi"/>
                <w:color w:val="000000" w:themeColor="text1"/>
                <w:sz w:val="22"/>
                <w:szCs w:val="22"/>
                <w:lang w:val="en-GB"/>
              </w:rPr>
              <w:t xml:space="preserve">The programme </w:t>
            </w:r>
            <w:r w:rsidRPr="003959D7">
              <w:rPr>
                <w:rFonts w:eastAsiaTheme="minorHAnsi"/>
                <w:color w:val="000000" w:themeColor="text1"/>
                <w:sz w:val="22"/>
                <w:szCs w:val="22"/>
                <w:lang w:val="en-GB"/>
              </w:rPr>
              <w:t>general</w:t>
            </w:r>
            <w:r w:rsidRPr="002C21C4">
              <w:rPr>
                <w:rFonts w:eastAsiaTheme="minorHAnsi"/>
                <w:color w:val="000000" w:themeColor="text1"/>
                <w:sz w:val="22"/>
                <w:szCs w:val="22"/>
                <w:lang w:val="en-GB"/>
              </w:rPr>
              <w:t xml:space="preserve"> objective is to contribute to the economic, social and territorial development of the programme area by fostering integration, joint development and use of potentials and opportunities to make the area attractive to live and work.</w:t>
            </w:r>
          </w:p>
        </w:tc>
      </w:tr>
      <w:tr w:rsidR="0027539F" w:rsidRPr="0027539F" w:rsidTr="00E65134">
        <w:trPr>
          <w:trHeight w:val="985"/>
        </w:trPr>
        <w:tc>
          <w:tcPr>
            <w:tcW w:w="2088" w:type="dxa"/>
            <w:vAlign w:val="center"/>
          </w:tcPr>
          <w:p w:rsidR="0097548A" w:rsidRPr="0027539F" w:rsidRDefault="0097548A" w:rsidP="00E65134">
            <w:pPr>
              <w:spacing w:line="276" w:lineRule="auto"/>
              <w:rPr>
                <w:rFonts w:eastAsiaTheme="minorHAnsi"/>
                <w:color w:val="000000" w:themeColor="text1"/>
                <w:sz w:val="22"/>
                <w:szCs w:val="22"/>
                <w:lang w:val="en-GB"/>
              </w:rPr>
            </w:pPr>
            <w:r w:rsidRPr="0027539F">
              <w:rPr>
                <w:rFonts w:eastAsiaTheme="minorHAnsi"/>
                <w:color w:val="000000" w:themeColor="text1"/>
                <w:sz w:val="22"/>
                <w:szCs w:val="22"/>
                <w:lang w:val="en-GB"/>
              </w:rPr>
              <w:t xml:space="preserve">Programme </w:t>
            </w:r>
            <w:r w:rsidR="00CF0A3D" w:rsidRPr="0027539F">
              <w:rPr>
                <w:rFonts w:eastAsiaTheme="minorHAnsi"/>
                <w:color w:val="000000" w:themeColor="text1"/>
                <w:sz w:val="22"/>
                <w:szCs w:val="22"/>
                <w:lang w:val="en-GB"/>
              </w:rPr>
              <w:t xml:space="preserve">thematic </w:t>
            </w:r>
            <w:r w:rsidRPr="0027539F">
              <w:rPr>
                <w:rFonts w:eastAsiaTheme="minorHAnsi"/>
                <w:color w:val="000000" w:themeColor="text1"/>
                <w:sz w:val="22"/>
                <w:szCs w:val="22"/>
                <w:lang w:val="en-GB"/>
              </w:rPr>
              <w:t>priorities</w:t>
            </w:r>
          </w:p>
        </w:tc>
        <w:tc>
          <w:tcPr>
            <w:tcW w:w="7122" w:type="dxa"/>
            <w:vAlign w:val="center"/>
          </w:tcPr>
          <w:p w:rsidR="00B45828" w:rsidRPr="00B45828" w:rsidRDefault="00B45828" w:rsidP="00E65134">
            <w:pPr>
              <w:rPr>
                <w:rFonts w:eastAsiaTheme="minorHAnsi"/>
                <w:color w:val="000000" w:themeColor="text1"/>
                <w:sz w:val="22"/>
                <w:szCs w:val="22"/>
                <w:lang w:val="en-GB"/>
              </w:rPr>
            </w:pPr>
            <w:r w:rsidRPr="00B45828">
              <w:rPr>
                <w:rFonts w:eastAsiaTheme="minorHAnsi"/>
                <w:color w:val="000000" w:themeColor="text1"/>
                <w:sz w:val="22"/>
                <w:szCs w:val="22"/>
                <w:lang w:val="en-GB"/>
              </w:rPr>
              <w:t xml:space="preserve">TP 1: Promoting employment, labour mobility and social and cultural inclusion across the border </w:t>
            </w:r>
          </w:p>
          <w:p w:rsidR="00B45828" w:rsidRPr="00B45828" w:rsidRDefault="00B45828" w:rsidP="00E65134">
            <w:pPr>
              <w:rPr>
                <w:rFonts w:eastAsiaTheme="minorHAnsi"/>
                <w:color w:val="000000" w:themeColor="text1"/>
                <w:sz w:val="22"/>
                <w:szCs w:val="22"/>
                <w:lang w:val="en-GB"/>
              </w:rPr>
            </w:pPr>
            <w:r w:rsidRPr="00B45828">
              <w:rPr>
                <w:rFonts w:eastAsiaTheme="minorHAnsi"/>
                <w:color w:val="000000" w:themeColor="text1"/>
                <w:sz w:val="22"/>
                <w:szCs w:val="22"/>
                <w:lang w:val="en-GB"/>
              </w:rPr>
              <w:t xml:space="preserve">TP 2: Protecting the environment, promoting climate change adaptation and mitigation, risk prevention and management </w:t>
            </w:r>
          </w:p>
          <w:p w:rsidR="00B45828" w:rsidRPr="00B45828" w:rsidRDefault="00B45828" w:rsidP="00E65134">
            <w:pPr>
              <w:rPr>
                <w:rFonts w:eastAsiaTheme="minorHAnsi"/>
                <w:color w:val="000000" w:themeColor="text1"/>
                <w:sz w:val="22"/>
                <w:szCs w:val="22"/>
                <w:lang w:val="en-GB"/>
              </w:rPr>
            </w:pPr>
            <w:r w:rsidRPr="00B45828">
              <w:rPr>
                <w:rFonts w:eastAsiaTheme="minorHAnsi"/>
                <w:color w:val="000000" w:themeColor="text1"/>
                <w:sz w:val="22"/>
                <w:szCs w:val="22"/>
                <w:lang w:val="en-GB"/>
              </w:rPr>
              <w:t>TP 3: Encouraging tourism and cultural and natural heritage</w:t>
            </w:r>
          </w:p>
          <w:p w:rsidR="00077B7C" w:rsidRPr="0027539F" w:rsidRDefault="00B45828" w:rsidP="00E65134">
            <w:pPr>
              <w:rPr>
                <w:color w:val="000000" w:themeColor="text1"/>
                <w:sz w:val="22"/>
                <w:szCs w:val="22"/>
                <w:lang w:val="en-GB"/>
              </w:rPr>
            </w:pPr>
            <w:r w:rsidRPr="00B45828">
              <w:rPr>
                <w:rFonts w:eastAsiaTheme="minorHAnsi"/>
                <w:color w:val="000000" w:themeColor="text1"/>
                <w:sz w:val="22"/>
                <w:szCs w:val="22"/>
                <w:lang w:val="en-GB"/>
              </w:rPr>
              <w:t>P 4: Technical Assistance</w:t>
            </w:r>
          </w:p>
        </w:tc>
      </w:tr>
      <w:tr w:rsidR="0027539F" w:rsidRPr="0027539F" w:rsidTr="00E65134">
        <w:tc>
          <w:tcPr>
            <w:tcW w:w="2088" w:type="dxa"/>
            <w:vAlign w:val="center"/>
          </w:tcPr>
          <w:p w:rsidR="00D35E9C" w:rsidRPr="0027539F" w:rsidRDefault="00D35E9C" w:rsidP="00E65134">
            <w:pPr>
              <w:spacing w:line="276" w:lineRule="auto"/>
              <w:rPr>
                <w:rFonts w:eastAsiaTheme="minorHAnsi"/>
                <w:color w:val="000000" w:themeColor="text1"/>
                <w:sz w:val="22"/>
                <w:szCs w:val="22"/>
                <w:lang w:val="en-GB"/>
              </w:rPr>
            </w:pPr>
            <w:r w:rsidRPr="0027539F">
              <w:rPr>
                <w:rFonts w:eastAsiaTheme="minorHAnsi"/>
                <w:color w:val="000000" w:themeColor="text1"/>
                <w:sz w:val="22"/>
                <w:szCs w:val="22"/>
                <w:lang w:val="en-GB"/>
              </w:rPr>
              <w:t>Programme specific objectives</w:t>
            </w:r>
          </w:p>
        </w:tc>
        <w:tc>
          <w:tcPr>
            <w:tcW w:w="7122" w:type="dxa"/>
            <w:vAlign w:val="center"/>
          </w:tcPr>
          <w:p w:rsidR="00B45828" w:rsidRPr="00B45828" w:rsidRDefault="00B45828" w:rsidP="00E65134">
            <w:pPr>
              <w:rPr>
                <w:rFonts w:eastAsiaTheme="minorHAnsi" w:cstheme="minorBidi"/>
                <w:b/>
                <w:sz w:val="22"/>
                <w:szCs w:val="22"/>
              </w:rPr>
            </w:pPr>
            <w:r w:rsidRPr="00B45828">
              <w:rPr>
                <w:rFonts w:eastAsiaTheme="minorHAnsi" w:cstheme="minorBidi"/>
                <w:b/>
                <w:sz w:val="22"/>
                <w:szCs w:val="22"/>
              </w:rPr>
              <w:t xml:space="preserve">TP 1: Promoting employment, </w:t>
            </w:r>
            <w:r w:rsidR="00DE2D28" w:rsidRPr="00B45828">
              <w:rPr>
                <w:rFonts w:eastAsiaTheme="minorHAnsi" w:cstheme="minorBidi"/>
                <w:b/>
                <w:sz w:val="22"/>
                <w:szCs w:val="22"/>
              </w:rPr>
              <w:t>labor</w:t>
            </w:r>
            <w:r w:rsidRPr="00B45828">
              <w:rPr>
                <w:rFonts w:eastAsiaTheme="minorHAnsi" w:cstheme="minorBidi"/>
                <w:b/>
                <w:sz w:val="22"/>
                <w:szCs w:val="22"/>
              </w:rPr>
              <w:t xml:space="preserve"> mobility and social and cultural inclusion across the border </w:t>
            </w:r>
          </w:p>
          <w:p w:rsidR="00B45828" w:rsidRPr="00B45828" w:rsidRDefault="00B45828" w:rsidP="00E65134">
            <w:pPr>
              <w:rPr>
                <w:sz w:val="22"/>
                <w:szCs w:val="22"/>
              </w:rPr>
            </w:pPr>
            <w:r w:rsidRPr="00B45828">
              <w:rPr>
                <w:sz w:val="22"/>
                <w:szCs w:val="22"/>
              </w:rPr>
              <w:t xml:space="preserve">1.1 Increasing employability and employment opportunities </w:t>
            </w:r>
          </w:p>
          <w:p w:rsidR="00B45828" w:rsidRPr="00B45828" w:rsidRDefault="00B45828" w:rsidP="00E65134">
            <w:pPr>
              <w:rPr>
                <w:sz w:val="22"/>
                <w:szCs w:val="22"/>
              </w:rPr>
            </w:pPr>
            <w:r w:rsidRPr="00B45828">
              <w:rPr>
                <w:sz w:val="22"/>
                <w:szCs w:val="22"/>
              </w:rPr>
              <w:t xml:space="preserve">1.2 Strengthening social and cultural inclusion </w:t>
            </w:r>
          </w:p>
          <w:p w:rsidR="00B45828" w:rsidRPr="00B45828" w:rsidRDefault="00B45828" w:rsidP="00E65134">
            <w:pPr>
              <w:rPr>
                <w:rFonts w:eastAsiaTheme="minorHAnsi" w:cstheme="minorBidi"/>
                <w:b/>
                <w:sz w:val="22"/>
                <w:szCs w:val="22"/>
              </w:rPr>
            </w:pPr>
            <w:r w:rsidRPr="00B45828">
              <w:rPr>
                <w:rFonts w:eastAsiaTheme="minorHAnsi" w:cstheme="minorBidi"/>
                <w:b/>
                <w:sz w:val="22"/>
                <w:szCs w:val="22"/>
              </w:rPr>
              <w:t xml:space="preserve">TP 2: Protecting the environment, promoting climate change adaptation and mitigation, risk prevention and management </w:t>
            </w:r>
          </w:p>
          <w:p w:rsidR="00B45828" w:rsidRPr="00B45828" w:rsidRDefault="00B45828" w:rsidP="00E65134">
            <w:pPr>
              <w:rPr>
                <w:sz w:val="22"/>
                <w:szCs w:val="22"/>
              </w:rPr>
            </w:pPr>
            <w:r w:rsidRPr="00B45828">
              <w:rPr>
                <w:sz w:val="22"/>
                <w:szCs w:val="22"/>
              </w:rPr>
              <w:t xml:space="preserve">2.1. Improving waste management and waste water treatment </w:t>
            </w:r>
          </w:p>
          <w:p w:rsidR="00B45828" w:rsidRPr="00B45828" w:rsidRDefault="00B45828" w:rsidP="00E65134">
            <w:pPr>
              <w:rPr>
                <w:sz w:val="22"/>
                <w:szCs w:val="22"/>
              </w:rPr>
            </w:pPr>
            <w:r w:rsidRPr="00B45828">
              <w:rPr>
                <w:sz w:val="22"/>
                <w:szCs w:val="22"/>
              </w:rPr>
              <w:t>2.2. Protection of nature resources</w:t>
            </w:r>
          </w:p>
          <w:p w:rsidR="00B45828" w:rsidRPr="00B45828" w:rsidRDefault="00B45828" w:rsidP="00E65134">
            <w:pPr>
              <w:rPr>
                <w:rFonts w:eastAsiaTheme="minorHAnsi" w:cstheme="minorBidi"/>
                <w:b/>
                <w:sz w:val="22"/>
                <w:szCs w:val="22"/>
              </w:rPr>
            </w:pPr>
            <w:r w:rsidRPr="00B45828">
              <w:rPr>
                <w:rFonts w:eastAsiaTheme="minorHAnsi" w:cstheme="minorBidi"/>
                <w:b/>
                <w:sz w:val="22"/>
                <w:szCs w:val="22"/>
              </w:rPr>
              <w:t>TP 3: Encouraging tourism and cultural and natural heritage</w:t>
            </w:r>
          </w:p>
          <w:p w:rsidR="00B45828" w:rsidRPr="00B45828" w:rsidRDefault="00B45828" w:rsidP="00E65134">
            <w:pPr>
              <w:rPr>
                <w:rFonts w:eastAsiaTheme="minorHAnsi" w:cstheme="minorBidi"/>
                <w:sz w:val="22"/>
                <w:szCs w:val="22"/>
              </w:rPr>
            </w:pPr>
            <w:r w:rsidRPr="00B45828">
              <w:rPr>
                <w:rFonts w:eastAsiaTheme="minorHAnsi" w:cstheme="minorBidi"/>
                <w:sz w:val="22"/>
                <w:szCs w:val="22"/>
              </w:rPr>
              <w:t>3.1. Improving capacities for exploiting tourism potentials</w:t>
            </w:r>
          </w:p>
          <w:p w:rsidR="00B45828" w:rsidRPr="00B45828" w:rsidRDefault="00B45828" w:rsidP="00E65134">
            <w:pPr>
              <w:rPr>
                <w:rFonts w:eastAsiaTheme="minorHAnsi" w:cstheme="minorBidi"/>
                <w:b/>
                <w:sz w:val="22"/>
                <w:szCs w:val="22"/>
              </w:rPr>
            </w:pPr>
            <w:r w:rsidRPr="00B45828">
              <w:rPr>
                <w:rFonts w:eastAsiaTheme="minorHAnsi" w:cstheme="minorBidi"/>
                <w:b/>
                <w:sz w:val="22"/>
                <w:szCs w:val="22"/>
              </w:rPr>
              <w:t>P 4: Technical Assistance</w:t>
            </w:r>
          </w:p>
          <w:p w:rsidR="00D35E9C" w:rsidRPr="0027539F" w:rsidRDefault="00B45828" w:rsidP="00E65134">
            <w:pPr>
              <w:spacing w:line="276" w:lineRule="auto"/>
              <w:rPr>
                <w:rFonts w:eastAsiaTheme="minorHAnsi"/>
                <w:color w:val="000000" w:themeColor="text1"/>
                <w:sz w:val="22"/>
                <w:szCs w:val="22"/>
                <w:lang w:val="en-GB"/>
              </w:rPr>
            </w:pPr>
            <w:r w:rsidRPr="00B45828">
              <w:rPr>
                <w:rFonts w:eastAsiaTheme="minorHAnsi" w:cstheme="minorBidi"/>
                <w:sz w:val="22"/>
                <w:szCs w:val="22"/>
              </w:rPr>
              <w:t>4.1 Ensuring effective, efficient</w:t>
            </w:r>
            <w:r w:rsidR="00390540">
              <w:rPr>
                <w:rFonts w:eastAsiaTheme="minorHAnsi" w:cstheme="minorBidi"/>
                <w:sz w:val="22"/>
                <w:szCs w:val="22"/>
              </w:rPr>
              <w:t xml:space="preserve"> </w:t>
            </w:r>
            <w:r w:rsidR="00390540">
              <w:rPr>
                <w:rFonts w:eastAsia="Calibri"/>
                <w:color w:val="000000"/>
                <w:sz w:val="22"/>
                <w:szCs w:val="22"/>
                <w:lang w:val="en-GB"/>
              </w:rPr>
              <w:t xml:space="preserve">, </w:t>
            </w:r>
            <w:r w:rsidR="00390540" w:rsidRPr="00390540">
              <w:rPr>
                <w:rFonts w:eastAsiaTheme="minorHAnsi" w:cstheme="minorBidi"/>
                <w:sz w:val="22"/>
                <w:szCs w:val="22"/>
              </w:rPr>
              <w:t xml:space="preserve">transparent and timely implementation  of the </w:t>
            </w:r>
            <w:proofErr w:type="spellStart"/>
            <w:r w:rsidR="00390540" w:rsidRPr="00390540">
              <w:rPr>
                <w:rFonts w:eastAsiaTheme="minorHAnsi" w:cstheme="minorBidi"/>
                <w:sz w:val="22"/>
                <w:szCs w:val="22"/>
              </w:rPr>
              <w:t>Programme</w:t>
            </w:r>
            <w:proofErr w:type="spellEnd"/>
            <w:r w:rsidR="00390540" w:rsidRPr="00390540">
              <w:rPr>
                <w:rFonts w:eastAsiaTheme="minorHAnsi" w:cstheme="minorBidi"/>
                <w:sz w:val="22"/>
                <w:szCs w:val="22"/>
              </w:rPr>
              <w:t xml:space="preserve"> and awareness raising</w:t>
            </w:r>
            <w:r w:rsidRPr="00B45828">
              <w:rPr>
                <w:rFonts w:eastAsiaTheme="minorHAnsi" w:cstheme="minorBidi"/>
                <w:sz w:val="22"/>
                <w:szCs w:val="22"/>
              </w:rPr>
              <w:t xml:space="preserve"> </w:t>
            </w:r>
          </w:p>
        </w:tc>
      </w:tr>
      <w:tr w:rsidR="000F144F" w:rsidRPr="0027539F" w:rsidTr="00E65134">
        <w:trPr>
          <w:trHeight w:val="592"/>
        </w:trPr>
        <w:tc>
          <w:tcPr>
            <w:tcW w:w="2088" w:type="dxa"/>
            <w:vAlign w:val="center"/>
          </w:tcPr>
          <w:p w:rsidR="000F144F" w:rsidRPr="0027539F" w:rsidRDefault="000F144F" w:rsidP="00E65134">
            <w:pPr>
              <w:spacing w:line="276" w:lineRule="auto"/>
              <w:rPr>
                <w:rFonts w:eastAsiaTheme="minorHAnsi"/>
                <w:color w:val="000000" w:themeColor="text1"/>
                <w:sz w:val="22"/>
                <w:szCs w:val="22"/>
                <w:lang w:val="en-GB"/>
              </w:rPr>
            </w:pPr>
            <w:r w:rsidRPr="0027539F">
              <w:rPr>
                <w:rFonts w:eastAsiaTheme="minorHAnsi"/>
                <w:color w:val="000000" w:themeColor="text1"/>
                <w:sz w:val="22"/>
                <w:szCs w:val="22"/>
                <w:lang w:val="en-GB"/>
              </w:rPr>
              <w:t>Financial allocation 2014-2020</w:t>
            </w:r>
          </w:p>
        </w:tc>
        <w:tc>
          <w:tcPr>
            <w:tcW w:w="7122" w:type="dxa"/>
            <w:vAlign w:val="center"/>
          </w:tcPr>
          <w:p w:rsidR="000F144F" w:rsidRPr="0027539F" w:rsidRDefault="00FD0206" w:rsidP="00E65134">
            <w:pPr>
              <w:spacing w:line="276" w:lineRule="auto"/>
              <w:rPr>
                <w:rFonts w:eastAsiaTheme="minorHAnsi"/>
                <w:color w:val="000000" w:themeColor="text1"/>
                <w:sz w:val="22"/>
                <w:szCs w:val="22"/>
                <w:lang w:val="en-GB"/>
              </w:rPr>
            </w:pPr>
            <w:r>
              <w:rPr>
                <w:rFonts w:eastAsiaTheme="minorHAnsi"/>
                <w:color w:val="000000" w:themeColor="text1"/>
                <w:sz w:val="22"/>
                <w:szCs w:val="22"/>
                <w:lang w:val="en-GB"/>
              </w:rPr>
              <w:t xml:space="preserve">EUR </w:t>
            </w:r>
            <w:r w:rsidR="000F144F">
              <w:rPr>
                <w:rFonts w:eastAsiaTheme="minorHAnsi"/>
                <w:color w:val="000000" w:themeColor="text1"/>
                <w:sz w:val="22"/>
                <w:szCs w:val="22"/>
                <w:lang w:val="en-GB"/>
              </w:rPr>
              <w:t>8</w:t>
            </w:r>
            <w:r w:rsidR="00862443">
              <w:rPr>
                <w:rFonts w:eastAsiaTheme="minorHAnsi"/>
                <w:color w:val="000000" w:themeColor="text1"/>
                <w:sz w:val="22"/>
                <w:szCs w:val="22"/>
                <w:lang w:val="en-GB"/>
              </w:rPr>
              <w:t xml:space="preserve"> </w:t>
            </w:r>
            <w:r w:rsidR="000F144F">
              <w:rPr>
                <w:rFonts w:eastAsiaTheme="minorHAnsi"/>
                <w:color w:val="000000" w:themeColor="text1"/>
                <w:sz w:val="22"/>
                <w:szCs w:val="22"/>
                <w:lang w:val="en-GB"/>
              </w:rPr>
              <w:t>400</w:t>
            </w:r>
            <w:r w:rsidR="00862443">
              <w:rPr>
                <w:rFonts w:eastAsiaTheme="minorHAnsi"/>
                <w:color w:val="000000" w:themeColor="text1"/>
                <w:sz w:val="22"/>
                <w:szCs w:val="22"/>
                <w:lang w:val="en-GB"/>
              </w:rPr>
              <w:t xml:space="preserve"> </w:t>
            </w:r>
            <w:r w:rsidR="000F144F">
              <w:rPr>
                <w:rFonts w:eastAsiaTheme="minorHAnsi"/>
                <w:color w:val="000000" w:themeColor="text1"/>
                <w:sz w:val="22"/>
                <w:szCs w:val="22"/>
                <w:lang w:val="en-GB"/>
              </w:rPr>
              <w:t>000.00</w:t>
            </w:r>
          </w:p>
        </w:tc>
      </w:tr>
      <w:tr w:rsidR="0027539F" w:rsidRPr="0027539F" w:rsidTr="00E65134">
        <w:tc>
          <w:tcPr>
            <w:tcW w:w="2088" w:type="dxa"/>
            <w:vAlign w:val="center"/>
          </w:tcPr>
          <w:p w:rsidR="0097548A" w:rsidRPr="0027539F" w:rsidRDefault="00E74210" w:rsidP="00E65134">
            <w:pPr>
              <w:spacing w:line="276" w:lineRule="auto"/>
              <w:rPr>
                <w:rFonts w:eastAsiaTheme="minorHAnsi"/>
                <w:color w:val="000000" w:themeColor="text1"/>
                <w:sz w:val="22"/>
                <w:szCs w:val="22"/>
                <w:lang w:val="en-GB"/>
              </w:rPr>
            </w:pPr>
            <w:r w:rsidRPr="0027539F">
              <w:rPr>
                <w:rFonts w:eastAsiaTheme="minorHAnsi"/>
                <w:color w:val="000000" w:themeColor="text1"/>
                <w:sz w:val="22"/>
                <w:szCs w:val="22"/>
                <w:lang w:val="en-GB"/>
              </w:rPr>
              <w:t>I</w:t>
            </w:r>
            <w:r w:rsidR="0097548A" w:rsidRPr="0027539F">
              <w:rPr>
                <w:rFonts w:eastAsiaTheme="minorHAnsi"/>
                <w:color w:val="000000" w:themeColor="text1"/>
                <w:sz w:val="22"/>
                <w:szCs w:val="22"/>
                <w:lang w:val="en-GB"/>
              </w:rPr>
              <w:t xml:space="preserve">mplementation </w:t>
            </w:r>
            <w:r w:rsidRPr="0027539F">
              <w:rPr>
                <w:rFonts w:eastAsiaTheme="minorHAnsi"/>
                <w:color w:val="000000" w:themeColor="text1"/>
                <w:sz w:val="22"/>
                <w:szCs w:val="22"/>
                <w:lang w:val="en-GB"/>
              </w:rPr>
              <w:t>method</w:t>
            </w:r>
          </w:p>
        </w:tc>
        <w:tc>
          <w:tcPr>
            <w:tcW w:w="7122" w:type="dxa"/>
            <w:vAlign w:val="center"/>
          </w:tcPr>
          <w:p w:rsidR="0097548A" w:rsidRPr="0027539F" w:rsidRDefault="006619F6" w:rsidP="00E65134">
            <w:pPr>
              <w:spacing w:line="276" w:lineRule="auto"/>
              <w:rPr>
                <w:rFonts w:eastAsiaTheme="minorHAnsi"/>
                <w:color w:val="000000" w:themeColor="text1"/>
                <w:sz w:val="22"/>
                <w:szCs w:val="22"/>
                <w:lang w:val="en-GB"/>
              </w:rPr>
            </w:pPr>
            <w:r>
              <w:rPr>
                <w:rFonts w:eastAsiaTheme="minorHAnsi"/>
                <w:color w:val="000000" w:themeColor="text1"/>
                <w:sz w:val="22"/>
                <w:szCs w:val="22"/>
                <w:lang w:val="en-GB"/>
              </w:rPr>
              <w:t xml:space="preserve">Indirect management </w:t>
            </w:r>
            <w:r w:rsidR="00390540" w:rsidRPr="00390540">
              <w:rPr>
                <w:rFonts w:eastAsiaTheme="minorHAnsi"/>
                <w:color w:val="000000" w:themeColor="text1"/>
                <w:sz w:val="22"/>
                <w:szCs w:val="22"/>
              </w:rPr>
              <w:t>(subject to the entrustment of budget implementation tasks)</w:t>
            </w:r>
          </w:p>
        </w:tc>
      </w:tr>
      <w:tr w:rsidR="0027539F" w:rsidRPr="0027539F" w:rsidTr="00E65134">
        <w:trPr>
          <w:trHeight w:val="270"/>
        </w:trPr>
        <w:tc>
          <w:tcPr>
            <w:tcW w:w="2088" w:type="dxa"/>
            <w:vAlign w:val="center"/>
          </w:tcPr>
          <w:p w:rsidR="00D35E9C" w:rsidRPr="0027539F" w:rsidRDefault="0097548A" w:rsidP="00E65134">
            <w:pPr>
              <w:spacing w:line="276" w:lineRule="auto"/>
              <w:rPr>
                <w:rFonts w:eastAsiaTheme="minorHAnsi"/>
                <w:color w:val="000000" w:themeColor="text1"/>
                <w:sz w:val="22"/>
                <w:szCs w:val="22"/>
                <w:lang w:val="en-GB"/>
              </w:rPr>
            </w:pPr>
            <w:r w:rsidRPr="0027539F">
              <w:rPr>
                <w:rFonts w:eastAsiaTheme="minorHAnsi"/>
                <w:color w:val="000000" w:themeColor="text1"/>
                <w:sz w:val="22"/>
                <w:szCs w:val="22"/>
                <w:lang w:val="en-GB"/>
              </w:rPr>
              <w:t>Contracting Authority</w:t>
            </w:r>
          </w:p>
        </w:tc>
        <w:tc>
          <w:tcPr>
            <w:tcW w:w="7122" w:type="dxa"/>
            <w:vAlign w:val="center"/>
          </w:tcPr>
          <w:p w:rsidR="006619F6" w:rsidRPr="006619F6" w:rsidRDefault="006619F6" w:rsidP="00E65134">
            <w:pPr>
              <w:rPr>
                <w:sz w:val="22"/>
                <w:szCs w:val="22"/>
              </w:rPr>
            </w:pPr>
            <w:r w:rsidRPr="006619F6">
              <w:rPr>
                <w:rFonts w:eastAsiaTheme="minorHAnsi" w:cstheme="minorBidi"/>
                <w:sz w:val="22"/>
                <w:szCs w:val="22"/>
              </w:rPr>
              <w:t xml:space="preserve">Government of the Republic of Serbia, </w:t>
            </w:r>
            <w:r w:rsidR="00862443">
              <w:rPr>
                <w:sz w:val="22"/>
                <w:szCs w:val="22"/>
              </w:rPr>
              <w:t>t</w:t>
            </w:r>
            <w:r w:rsidRPr="006619F6">
              <w:rPr>
                <w:sz w:val="22"/>
                <w:szCs w:val="22"/>
              </w:rPr>
              <w:t>he Central Financing and Contracting Unit (CFCU) of the Republic of Serbia</w:t>
            </w:r>
          </w:p>
          <w:p w:rsidR="0097548A" w:rsidRPr="0027539F" w:rsidRDefault="006619F6" w:rsidP="00E65134">
            <w:pPr>
              <w:spacing w:line="276" w:lineRule="auto"/>
              <w:rPr>
                <w:rFonts w:eastAsiaTheme="minorHAnsi"/>
                <w:color w:val="000000" w:themeColor="text1"/>
                <w:sz w:val="22"/>
                <w:szCs w:val="22"/>
                <w:lang w:val="en-GB"/>
              </w:rPr>
            </w:pPr>
            <w:r w:rsidRPr="006619F6">
              <w:rPr>
                <w:sz w:val="22"/>
                <w:szCs w:val="22"/>
              </w:rPr>
              <w:t>Address: Sremska 3-5, 11 000 Belgrade, Tel +381 11 2021 389</w:t>
            </w:r>
          </w:p>
        </w:tc>
      </w:tr>
      <w:tr w:rsidR="0027539F" w:rsidRPr="0027539F" w:rsidTr="00E65134">
        <w:trPr>
          <w:trHeight w:val="412"/>
        </w:trPr>
        <w:tc>
          <w:tcPr>
            <w:tcW w:w="2088" w:type="dxa"/>
            <w:vAlign w:val="center"/>
          </w:tcPr>
          <w:p w:rsidR="00D35E9C" w:rsidRPr="0027539F" w:rsidRDefault="00E74210" w:rsidP="00E65134">
            <w:pPr>
              <w:spacing w:line="276" w:lineRule="auto"/>
              <w:rPr>
                <w:rFonts w:eastAsiaTheme="minorHAnsi"/>
                <w:color w:val="000000" w:themeColor="text1"/>
                <w:sz w:val="22"/>
                <w:szCs w:val="22"/>
                <w:lang w:val="en-GB"/>
              </w:rPr>
            </w:pPr>
            <w:r w:rsidRPr="0027539F">
              <w:rPr>
                <w:rFonts w:eastAsiaTheme="minorHAnsi"/>
                <w:color w:val="000000" w:themeColor="text1"/>
                <w:sz w:val="22"/>
                <w:szCs w:val="22"/>
                <w:lang w:val="en-GB"/>
              </w:rPr>
              <w:t xml:space="preserve">Relevant authorities in the </w:t>
            </w:r>
            <w:r w:rsidR="00D85C21">
              <w:rPr>
                <w:rFonts w:eastAsiaTheme="minorHAnsi"/>
                <w:color w:val="000000" w:themeColor="text1"/>
                <w:sz w:val="22"/>
                <w:szCs w:val="22"/>
                <w:lang w:val="en-GB"/>
              </w:rPr>
              <w:t>IPA II beneficiaries</w:t>
            </w:r>
            <w:r w:rsidRPr="0027539F">
              <w:rPr>
                <w:rFonts w:eastAsiaTheme="minorHAnsi"/>
                <w:color w:val="000000" w:themeColor="text1"/>
                <w:sz w:val="22"/>
                <w:szCs w:val="22"/>
                <w:lang w:val="en-GB"/>
              </w:rPr>
              <w:t xml:space="preserve"> </w:t>
            </w:r>
          </w:p>
        </w:tc>
        <w:tc>
          <w:tcPr>
            <w:tcW w:w="7122" w:type="dxa"/>
            <w:vAlign w:val="center"/>
          </w:tcPr>
          <w:p w:rsidR="006619F6" w:rsidRPr="006619F6" w:rsidRDefault="006619F6" w:rsidP="00E65134">
            <w:pPr>
              <w:rPr>
                <w:rFonts w:eastAsiaTheme="minorHAnsi" w:cstheme="minorBidi"/>
                <w:sz w:val="22"/>
                <w:szCs w:val="22"/>
              </w:rPr>
            </w:pPr>
            <w:r w:rsidRPr="006619F6">
              <w:rPr>
                <w:rFonts w:eastAsiaTheme="minorHAnsi" w:cstheme="minorBidi"/>
                <w:sz w:val="22"/>
                <w:szCs w:val="22"/>
              </w:rPr>
              <w:t xml:space="preserve">Government of the Republic of Serbia, European Integration Office, </w:t>
            </w:r>
            <w:proofErr w:type="spellStart"/>
            <w:r w:rsidRPr="006619F6">
              <w:rPr>
                <w:rFonts w:eastAsiaTheme="minorHAnsi" w:cstheme="minorBidi"/>
                <w:sz w:val="22"/>
                <w:szCs w:val="22"/>
              </w:rPr>
              <w:t>Nemanjina</w:t>
            </w:r>
            <w:proofErr w:type="spellEnd"/>
            <w:r w:rsidRPr="006619F6">
              <w:rPr>
                <w:rFonts w:eastAsiaTheme="minorHAnsi" w:cstheme="minorBidi"/>
                <w:sz w:val="22"/>
                <w:szCs w:val="22"/>
              </w:rPr>
              <w:t xml:space="preserve"> 34, 11000 Belgrade, Serbia</w:t>
            </w:r>
          </w:p>
          <w:p w:rsidR="0097548A" w:rsidRPr="0027539F" w:rsidRDefault="006619F6" w:rsidP="00E65134">
            <w:pPr>
              <w:spacing w:line="276" w:lineRule="auto"/>
              <w:rPr>
                <w:rFonts w:eastAsiaTheme="minorHAnsi"/>
                <w:color w:val="000000" w:themeColor="text1"/>
                <w:sz w:val="22"/>
                <w:szCs w:val="22"/>
                <w:lang w:val="en-GB"/>
              </w:rPr>
            </w:pPr>
            <w:r w:rsidRPr="006619F6">
              <w:rPr>
                <w:rFonts w:eastAsiaTheme="minorHAnsi" w:cstheme="minorBidi"/>
                <w:sz w:val="22"/>
                <w:szCs w:val="22"/>
              </w:rPr>
              <w:t xml:space="preserve">Government of Montenegro, Ministry of Foreign Affairs and European Integration, </w:t>
            </w:r>
            <w:proofErr w:type="spellStart"/>
            <w:r w:rsidRPr="006619F6">
              <w:rPr>
                <w:rFonts w:eastAsiaTheme="minorHAnsi" w:cstheme="minorBidi"/>
                <w:sz w:val="22"/>
                <w:szCs w:val="22"/>
              </w:rPr>
              <w:t>Stanka</w:t>
            </w:r>
            <w:proofErr w:type="spellEnd"/>
            <w:r w:rsidRPr="006619F6">
              <w:rPr>
                <w:rFonts w:eastAsiaTheme="minorHAnsi" w:cstheme="minorBidi"/>
                <w:sz w:val="22"/>
                <w:szCs w:val="22"/>
              </w:rPr>
              <w:t xml:space="preserve"> </w:t>
            </w:r>
            <w:proofErr w:type="spellStart"/>
            <w:r w:rsidRPr="006619F6">
              <w:rPr>
                <w:rFonts w:eastAsiaTheme="minorHAnsi" w:cstheme="minorBidi"/>
                <w:sz w:val="22"/>
                <w:szCs w:val="22"/>
              </w:rPr>
              <w:t>Dragojevića</w:t>
            </w:r>
            <w:proofErr w:type="spellEnd"/>
            <w:r w:rsidRPr="006619F6">
              <w:rPr>
                <w:rFonts w:eastAsiaTheme="minorHAnsi" w:cstheme="minorBidi"/>
                <w:sz w:val="22"/>
                <w:szCs w:val="22"/>
              </w:rPr>
              <w:t xml:space="preserve"> 2, 81 000 Podgorica, Montenegro</w:t>
            </w:r>
          </w:p>
        </w:tc>
      </w:tr>
      <w:tr w:rsidR="0027539F" w:rsidRPr="00D52D87" w:rsidTr="00E65134">
        <w:trPr>
          <w:trHeight w:val="411"/>
        </w:trPr>
        <w:tc>
          <w:tcPr>
            <w:tcW w:w="2088" w:type="dxa"/>
            <w:vAlign w:val="center"/>
          </w:tcPr>
          <w:p w:rsidR="00D35E9C" w:rsidRPr="0027539F" w:rsidRDefault="0097548A" w:rsidP="00E65134">
            <w:pPr>
              <w:spacing w:line="276" w:lineRule="auto"/>
              <w:rPr>
                <w:rFonts w:eastAsiaTheme="minorHAnsi"/>
                <w:color w:val="000000" w:themeColor="text1"/>
                <w:sz w:val="22"/>
                <w:szCs w:val="22"/>
                <w:lang w:val="en-GB"/>
              </w:rPr>
            </w:pPr>
            <w:r w:rsidRPr="0027539F">
              <w:rPr>
                <w:rFonts w:eastAsiaTheme="minorHAnsi"/>
                <w:color w:val="000000" w:themeColor="text1"/>
                <w:sz w:val="22"/>
                <w:szCs w:val="22"/>
                <w:lang w:val="en-GB"/>
              </w:rPr>
              <w:t>JTS/Antenna</w:t>
            </w:r>
          </w:p>
        </w:tc>
        <w:tc>
          <w:tcPr>
            <w:tcW w:w="7122" w:type="dxa"/>
            <w:vAlign w:val="center"/>
          </w:tcPr>
          <w:p w:rsidR="0097548A" w:rsidRPr="00497EFB" w:rsidRDefault="003D7E7E" w:rsidP="00E65134">
            <w:pPr>
              <w:spacing w:line="276" w:lineRule="auto"/>
              <w:rPr>
                <w:rFonts w:eastAsiaTheme="minorHAnsi"/>
                <w:color w:val="000000" w:themeColor="text1"/>
                <w:sz w:val="22"/>
                <w:szCs w:val="22"/>
                <w:lang w:val="pt-PT"/>
              </w:rPr>
            </w:pPr>
            <w:r w:rsidRPr="00497EFB">
              <w:rPr>
                <w:rFonts w:eastAsiaTheme="minorHAnsi"/>
                <w:color w:val="000000" w:themeColor="text1"/>
                <w:sz w:val="22"/>
                <w:szCs w:val="22"/>
                <w:lang w:val="pt-PT"/>
              </w:rPr>
              <w:t>JTS: Prijepolje (Serbia)</w:t>
            </w:r>
          </w:p>
          <w:p w:rsidR="003D7E7E" w:rsidRPr="00497EFB" w:rsidRDefault="003D7E7E" w:rsidP="00E65134">
            <w:pPr>
              <w:spacing w:line="276" w:lineRule="auto"/>
              <w:rPr>
                <w:rFonts w:eastAsiaTheme="minorHAnsi"/>
                <w:color w:val="000000" w:themeColor="text1"/>
                <w:sz w:val="22"/>
                <w:szCs w:val="22"/>
                <w:lang w:val="pt-PT"/>
              </w:rPr>
            </w:pPr>
            <w:r w:rsidRPr="00497EFB">
              <w:rPr>
                <w:rFonts w:eastAsiaTheme="minorHAnsi"/>
                <w:color w:val="000000" w:themeColor="text1"/>
                <w:sz w:val="22"/>
                <w:szCs w:val="22"/>
                <w:lang w:val="pt-PT"/>
              </w:rPr>
              <w:t>Antenna: Bijelo Polje (Montenegro)</w:t>
            </w:r>
          </w:p>
          <w:p w:rsidR="00B50E96" w:rsidRPr="00497EFB" w:rsidRDefault="00B50E96" w:rsidP="00E65134">
            <w:pPr>
              <w:spacing w:line="276" w:lineRule="auto"/>
              <w:rPr>
                <w:rFonts w:eastAsiaTheme="minorHAnsi"/>
                <w:color w:val="000000" w:themeColor="text1"/>
                <w:sz w:val="22"/>
                <w:szCs w:val="22"/>
                <w:lang w:val="pt-PT"/>
              </w:rPr>
            </w:pPr>
          </w:p>
        </w:tc>
      </w:tr>
    </w:tbl>
    <w:p w:rsidR="0097548A" w:rsidRPr="00497EFB" w:rsidRDefault="0097548A" w:rsidP="0027539F">
      <w:pPr>
        <w:spacing w:line="276" w:lineRule="auto"/>
        <w:rPr>
          <w:rFonts w:eastAsiaTheme="minorHAnsi"/>
          <w:color w:val="000000" w:themeColor="text1"/>
          <w:sz w:val="22"/>
          <w:szCs w:val="22"/>
          <w:lang w:val="pt-PT"/>
        </w:rPr>
      </w:pPr>
    </w:p>
    <w:p w:rsidR="0097548A" w:rsidRPr="00497EFB" w:rsidRDefault="0097548A" w:rsidP="0027539F">
      <w:pPr>
        <w:spacing w:line="276" w:lineRule="auto"/>
        <w:rPr>
          <w:rFonts w:eastAsiaTheme="minorHAnsi"/>
          <w:color w:val="000000" w:themeColor="text1"/>
          <w:sz w:val="22"/>
          <w:szCs w:val="22"/>
          <w:lang w:val="pt-PT"/>
        </w:rPr>
      </w:pPr>
      <w:r w:rsidRPr="00497EFB">
        <w:rPr>
          <w:rFonts w:eastAsiaTheme="minorHAnsi"/>
          <w:color w:val="000000" w:themeColor="text1"/>
          <w:sz w:val="22"/>
          <w:szCs w:val="22"/>
          <w:lang w:val="pt-PT"/>
        </w:rPr>
        <w:br w:type="page"/>
      </w:r>
    </w:p>
    <w:p w:rsidR="00F3283B" w:rsidRPr="00497EFB" w:rsidRDefault="00F3283B" w:rsidP="0027539F">
      <w:pPr>
        <w:pStyle w:val="Heading1"/>
        <w:spacing w:before="0" w:after="0"/>
        <w:rPr>
          <w:rFonts w:ascii="Arial" w:hAnsi="Arial" w:cs="Arial"/>
          <w:smallCaps/>
          <w:color w:val="000000" w:themeColor="text1"/>
          <w:sz w:val="24"/>
          <w:szCs w:val="22"/>
          <w:lang w:val="pt-PT"/>
        </w:rPr>
      </w:pPr>
      <w:bookmarkStart w:id="4" w:name="_Toc392077446"/>
    </w:p>
    <w:p w:rsidR="00A5637B" w:rsidRPr="00D52D87" w:rsidRDefault="00A5637B" w:rsidP="0027539F">
      <w:pPr>
        <w:pStyle w:val="Heading1"/>
        <w:spacing w:before="0" w:after="0"/>
        <w:rPr>
          <w:rFonts w:ascii="Arial" w:hAnsi="Arial" w:cs="Arial"/>
          <w:smallCaps/>
          <w:color w:val="000000" w:themeColor="text1"/>
          <w:sz w:val="24"/>
          <w:szCs w:val="22"/>
          <w:lang w:val="pt-PT"/>
        </w:rPr>
      </w:pPr>
    </w:p>
    <w:p w:rsidR="00A5637B" w:rsidRPr="00D52D87" w:rsidRDefault="00A5637B" w:rsidP="00A5637B">
      <w:pPr>
        <w:spacing w:line="276" w:lineRule="auto"/>
        <w:rPr>
          <w:rFonts w:ascii="Arial" w:eastAsia="Calibri" w:hAnsi="Arial" w:cs="Arial"/>
          <w:sz w:val="22"/>
          <w:szCs w:val="22"/>
          <w:lang w:val="pt-PT"/>
        </w:rPr>
      </w:pPr>
    </w:p>
    <w:p w:rsidR="00A5637B" w:rsidRPr="00D52D87" w:rsidRDefault="00A5637B" w:rsidP="00A5637B">
      <w:pPr>
        <w:spacing w:line="276" w:lineRule="auto"/>
        <w:rPr>
          <w:rFonts w:ascii="Arial" w:eastAsia="Calibri" w:hAnsi="Arial" w:cs="Arial"/>
          <w:b/>
          <w:sz w:val="22"/>
          <w:szCs w:val="22"/>
          <w:lang w:val="en-GB"/>
        </w:rPr>
      </w:pPr>
      <w:r w:rsidRPr="00D52D87">
        <w:rPr>
          <w:rFonts w:ascii="Arial" w:eastAsia="Calibri" w:hAnsi="Arial" w:cs="Arial"/>
          <w:b/>
          <w:sz w:val="22"/>
          <w:szCs w:val="22"/>
          <w:lang w:val="en-GB"/>
        </w:rPr>
        <w:t>Glossary of acronyms</w:t>
      </w:r>
    </w:p>
    <w:p w:rsidR="00A5637B" w:rsidRPr="00A5637B" w:rsidRDefault="00A5637B" w:rsidP="00A5637B">
      <w:pPr>
        <w:spacing w:line="276" w:lineRule="auto"/>
        <w:rPr>
          <w:rFonts w:ascii="Arial" w:eastAsia="Calibri" w:hAnsi="Arial" w:cs="Arial"/>
          <w:sz w:val="22"/>
          <w:szCs w:val="22"/>
          <w:lang w:val="en-GB"/>
        </w:rPr>
      </w:pPr>
    </w:p>
    <w:p w:rsidR="00A5637B" w:rsidRDefault="00A5637B" w:rsidP="00A5637B">
      <w:pPr>
        <w:spacing w:line="276" w:lineRule="auto"/>
        <w:rPr>
          <w:rFonts w:ascii="Arial" w:eastAsia="Calibri" w:hAnsi="Arial" w:cs="Arial"/>
          <w:sz w:val="22"/>
          <w:szCs w:val="22"/>
          <w:lang w:val="en-GB"/>
        </w:rPr>
      </w:pPr>
      <w:r>
        <w:rPr>
          <w:rFonts w:ascii="Arial" w:eastAsia="Calibri" w:hAnsi="Arial" w:cs="Arial"/>
          <w:sz w:val="22"/>
          <w:szCs w:val="22"/>
          <w:lang w:val="en-GB"/>
        </w:rPr>
        <w:t>CA</w:t>
      </w:r>
      <w:r>
        <w:rPr>
          <w:rFonts w:ascii="Arial" w:eastAsia="Calibri" w:hAnsi="Arial" w:cs="Arial"/>
          <w:sz w:val="22"/>
          <w:szCs w:val="22"/>
          <w:lang w:val="en-GB"/>
        </w:rPr>
        <w:tab/>
        <w:t>Contracting Authority</w:t>
      </w:r>
    </w:p>
    <w:p w:rsidR="00A5637B" w:rsidRDefault="00A5637B" w:rsidP="00A5637B">
      <w:pPr>
        <w:spacing w:line="276" w:lineRule="auto"/>
        <w:rPr>
          <w:rFonts w:ascii="Arial" w:eastAsia="Calibri" w:hAnsi="Arial" w:cs="Arial"/>
          <w:sz w:val="22"/>
          <w:szCs w:val="22"/>
          <w:lang w:val="en-GB"/>
        </w:rPr>
      </w:pPr>
      <w:r w:rsidRPr="00A5637B">
        <w:rPr>
          <w:rFonts w:ascii="Arial" w:eastAsia="Calibri" w:hAnsi="Arial" w:cs="Arial"/>
          <w:sz w:val="22"/>
          <w:szCs w:val="22"/>
          <w:lang w:val="en-GB"/>
        </w:rPr>
        <w:t xml:space="preserve">CBC </w:t>
      </w:r>
      <w:r w:rsidRPr="00A5637B">
        <w:rPr>
          <w:rFonts w:ascii="Arial" w:eastAsia="Calibri" w:hAnsi="Arial" w:cs="Arial"/>
          <w:sz w:val="22"/>
          <w:szCs w:val="22"/>
          <w:lang w:val="en-GB"/>
        </w:rPr>
        <w:tab/>
        <w:t>Cross-border cooperation</w:t>
      </w:r>
    </w:p>
    <w:p w:rsidR="00A5637B" w:rsidRDefault="00A5637B" w:rsidP="00D52D87">
      <w:pPr>
        <w:spacing w:line="276" w:lineRule="auto"/>
        <w:ind w:left="720" w:hanging="720"/>
        <w:rPr>
          <w:rFonts w:ascii="Arial" w:eastAsia="Calibri" w:hAnsi="Arial" w:cs="Arial"/>
          <w:sz w:val="22"/>
          <w:szCs w:val="22"/>
          <w:lang w:val="en-GB"/>
        </w:rPr>
      </w:pPr>
      <w:r>
        <w:rPr>
          <w:rFonts w:ascii="Arial" w:eastAsia="Calibri" w:hAnsi="Arial" w:cs="Arial"/>
          <w:sz w:val="22"/>
          <w:szCs w:val="22"/>
          <w:lang w:val="en-GB"/>
        </w:rPr>
        <w:t>CBIB+</w:t>
      </w:r>
      <w:r w:rsidRPr="00A5637B">
        <w:t xml:space="preserve"> </w:t>
      </w:r>
      <w:r>
        <w:tab/>
      </w:r>
      <w:r w:rsidRPr="00A5637B">
        <w:rPr>
          <w:rFonts w:ascii="Arial" w:eastAsia="Calibri" w:hAnsi="Arial" w:cs="Arial"/>
          <w:sz w:val="22"/>
          <w:szCs w:val="22"/>
          <w:lang w:val="en-GB"/>
        </w:rPr>
        <w:t>Regional EU project for the technical assistance Cross-border Institution Building project (CBIB+)</w:t>
      </w:r>
    </w:p>
    <w:p w:rsidR="00A5637B" w:rsidRDefault="00A5637B" w:rsidP="00D52D87">
      <w:pPr>
        <w:spacing w:line="276" w:lineRule="auto"/>
        <w:ind w:left="720" w:hanging="720"/>
        <w:rPr>
          <w:rFonts w:ascii="Arial" w:eastAsia="Calibri" w:hAnsi="Arial" w:cs="Arial"/>
          <w:sz w:val="22"/>
          <w:szCs w:val="22"/>
          <w:lang w:val="en-GB"/>
        </w:rPr>
      </w:pPr>
      <w:proofErr w:type="spellStart"/>
      <w:r>
        <w:rPr>
          <w:rFonts w:ascii="Arial" w:eastAsia="Calibri" w:hAnsi="Arial" w:cs="Arial"/>
          <w:sz w:val="22"/>
          <w:szCs w:val="22"/>
          <w:lang w:val="en-GB"/>
        </w:rPr>
        <w:t>CfP</w:t>
      </w:r>
      <w:proofErr w:type="spellEnd"/>
      <w:r>
        <w:rPr>
          <w:rFonts w:ascii="Arial" w:eastAsia="Calibri" w:hAnsi="Arial" w:cs="Arial"/>
          <w:sz w:val="22"/>
          <w:szCs w:val="22"/>
          <w:lang w:val="en-GB"/>
        </w:rPr>
        <w:tab/>
        <w:t>Call for proposal</w:t>
      </w:r>
    </w:p>
    <w:p w:rsidR="00A5637B" w:rsidRPr="00A5637B" w:rsidRDefault="00A5637B" w:rsidP="00D52D87">
      <w:pPr>
        <w:spacing w:line="276" w:lineRule="auto"/>
        <w:ind w:left="720" w:hanging="720"/>
        <w:rPr>
          <w:rFonts w:ascii="Arial" w:eastAsia="Calibri" w:hAnsi="Arial" w:cs="Arial"/>
          <w:sz w:val="22"/>
          <w:szCs w:val="22"/>
          <w:lang w:val="en-GB"/>
        </w:rPr>
      </w:pPr>
      <w:r>
        <w:rPr>
          <w:rFonts w:ascii="Arial" w:eastAsia="Calibri" w:hAnsi="Arial" w:cs="Arial"/>
          <w:sz w:val="22"/>
          <w:szCs w:val="22"/>
          <w:lang w:val="en-GB"/>
        </w:rPr>
        <w:t>CSO</w:t>
      </w:r>
      <w:r>
        <w:rPr>
          <w:rFonts w:ascii="Arial" w:eastAsia="Calibri" w:hAnsi="Arial" w:cs="Arial"/>
          <w:sz w:val="22"/>
          <w:szCs w:val="22"/>
          <w:lang w:val="en-GB"/>
        </w:rPr>
        <w:tab/>
        <w:t>Civil Society Organisation</w:t>
      </w:r>
    </w:p>
    <w:p w:rsidR="00A5637B" w:rsidRPr="00A5637B" w:rsidRDefault="00A5637B" w:rsidP="00A5637B">
      <w:pPr>
        <w:spacing w:line="276" w:lineRule="auto"/>
        <w:rPr>
          <w:rFonts w:ascii="Arial" w:eastAsia="Calibri" w:hAnsi="Arial" w:cs="Arial"/>
          <w:sz w:val="22"/>
          <w:szCs w:val="22"/>
          <w:lang w:val="en-GB"/>
        </w:rPr>
      </w:pPr>
      <w:r w:rsidRPr="00A5637B">
        <w:rPr>
          <w:rFonts w:ascii="Arial" w:eastAsia="Calibri" w:hAnsi="Arial" w:cs="Arial"/>
          <w:sz w:val="22"/>
          <w:szCs w:val="22"/>
          <w:lang w:val="en-GB"/>
        </w:rPr>
        <w:t>EC</w:t>
      </w:r>
      <w:r w:rsidRPr="00A5637B">
        <w:rPr>
          <w:rFonts w:ascii="Arial" w:eastAsia="Calibri" w:hAnsi="Arial" w:cs="Arial"/>
          <w:sz w:val="22"/>
          <w:szCs w:val="22"/>
          <w:lang w:val="en-GB"/>
        </w:rPr>
        <w:tab/>
        <w:t>European Commission</w:t>
      </w:r>
    </w:p>
    <w:p w:rsidR="00A5637B" w:rsidRDefault="00A5637B" w:rsidP="00A5637B">
      <w:pPr>
        <w:spacing w:line="276" w:lineRule="auto"/>
        <w:rPr>
          <w:rFonts w:ascii="Arial" w:eastAsia="Calibri" w:hAnsi="Arial" w:cs="Arial"/>
          <w:sz w:val="22"/>
          <w:szCs w:val="22"/>
          <w:lang w:val="en-GB"/>
        </w:rPr>
      </w:pPr>
      <w:r w:rsidRPr="00A5637B">
        <w:rPr>
          <w:rFonts w:ascii="Arial" w:eastAsia="Calibri" w:hAnsi="Arial" w:cs="Arial"/>
          <w:sz w:val="22"/>
          <w:szCs w:val="22"/>
          <w:lang w:val="en-GB"/>
        </w:rPr>
        <w:t>EU</w:t>
      </w:r>
      <w:r w:rsidRPr="00A5637B">
        <w:rPr>
          <w:rFonts w:ascii="Arial" w:eastAsia="Calibri" w:hAnsi="Arial" w:cs="Arial"/>
          <w:sz w:val="22"/>
          <w:szCs w:val="22"/>
          <w:lang w:val="en-GB"/>
        </w:rPr>
        <w:tab/>
        <w:t>European Union</w:t>
      </w:r>
    </w:p>
    <w:p w:rsidR="00A5637B" w:rsidRPr="00A5637B" w:rsidRDefault="00A5637B" w:rsidP="00A5637B">
      <w:pPr>
        <w:spacing w:line="276" w:lineRule="auto"/>
        <w:rPr>
          <w:rFonts w:ascii="Arial" w:eastAsia="Calibri" w:hAnsi="Arial" w:cs="Arial"/>
          <w:sz w:val="22"/>
          <w:szCs w:val="22"/>
          <w:lang w:val="en-GB"/>
        </w:rPr>
      </w:pPr>
      <w:r>
        <w:rPr>
          <w:rFonts w:ascii="Arial" w:eastAsia="Calibri" w:hAnsi="Arial" w:cs="Arial"/>
          <w:sz w:val="22"/>
          <w:szCs w:val="22"/>
          <w:lang w:val="en-GB"/>
        </w:rPr>
        <w:t>EUD</w:t>
      </w:r>
      <w:r>
        <w:rPr>
          <w:rFonts w:ascii="Arial" w:eastAsia="Calibri" w:hAnsi="Arial" w:cs="Arial"/>
          <w:sz w:val="22"/>
          <w:szCs w:val="22"/>
          <w:lang w:val="en-GB"/>
        </w:rPr>
        <w:tab/>
        <w:t>European Union Delegation</w:t>
      </w:r>
    </w:p>
    <w:p w:rsidR="00A5637B" w:rsidRDefault="00A5637B" w:rsidP="00A5637B">
      <w:pPr>
        <w:spacing w:line="276" w:lineRule="auto"/>
        <w:rPr>
          <w:rFonts w:ascii="Arial" w:eastAsia="Calibri" w:hAnsi="Arial" w:cs="Arial"/>
          <w:sz w:val="22"/>
          <w:szCs w:val="22"/>
          <w:lang w:val="en-GB"/>
        </w:rPr>
      </w:pPr>
      <w:r w:rsidRPr="00A5637B">
        <w:rPr>
          <w:rFonts w:ascii="Arial" w:eastAsia="Calibri" w:hAnsi="Arial" w:cs="Arial"/>
          <w:sz w:val="22"/>
          <w:szCs w:val="22"/>
          <w:lang w:val="en-GB"/>
        </w:rPr>
        <w:t xml:space="preserve">GDP </w:t>
      </w:r>
      <w:r w:rsidRPr="00A5637B">
        <w:rPr>
          <w:rFonts w:ascii="Arial" w:eastAsia="Calibri" w:hAnsi="Arial" w:cs="Arial"/>
          <w:sz w:val="22"/>
          <w:szCs w:val="22"/>
          <w:lang w:val="en-GB"/>
        </w:rPr>
        <w:tab/>
        <w:t>Gross domestic Product</w:t>
      </w:r>
    </w:p>
    <w:p w:rsidR="00A5637B" w:rsidRDefault="00A5637B" w:rsidP="00A5637B">
      <w:pPr>
        <w:spacing w:line="276" w:lineRule="auto"/>
        <w:rPr>
          <w:rFonts w:ascii="Arial" w:eastAsia="Calibri" w:hAnsi="Arial" w:cs="Arial"/>
          <w:sz w:val="22"/>
          <w:szCs w:val="22"/>
          <w:lang w:val="en-GB"/>
        </w:rPr>
      </w:pPr>
      <w:r>
        <w:rPr>
          <w:rFonts w:ascii="Arial" w:eastAsia="Calibri" w:hAnsi="Arial" w:cs="Arial"/>
          <w:sz w:val="22"/>
          <w:szCs w:val="22"/>
          <w:lang w:val="en-GB"/>
        </w:rPr>
        <w:t>IPA</w:t>
      </w:r>
      <w:r>
        <w:rPr>
          <w:rFonts w:ascii="Arial" w:eastAsia="Calibri" w:hAnsi="Arial" w:cs="Arial"/>
          <w:sz w:val="22"/>
          <w:szCs w:val="22"/>
          <w:lang w:val="en-GB"/>
        </w:rPr>
        <w:tab/>
        <w:t>Instrument for Pre-accession and Assistance</w:t>
      </w:r>
    </w:p>
    <w:p w:rsidR="00A5637B" w:rsidRPr="00A5637B" w:rsidRDefault="00A5637B" w:rsidP="00A5637B">
      <w:pPr>
        <w:spacing w:line="276" w:lineRule="auto"/>
        <w:rPr>
          <w:rFonts w:ascii="Arial" w:eastAsia="Calibri" w:hAnsi="Arial" w:cs="Arial"/>
          <w:sz w:val="22"/>
          <w:szCs w:val="22"/>
          <w:lang w:val="en-GB"/>
        </w:rPr>
      </w:pPr>
      <w:r>
        <w:rPr>
          <w:rFonts w:ascii="Arial" w:eastAsia="Calibri" w:hAnsi="Arial" w:cs="Arial"/>
          <w:sz w:val="22"/>
          <w:szCs w:val="22"/>
          <w:lang w:val="en-GB"/>
        </w:rPr>
        <w:t>JMC</w:t>
      </w:r>
      <w:r>
        <w:rPr>
          <w:rFonts w:ascii="Arial" w:eastAsia="Calibri" w:hAnsi="Arial" w:cs="Arial"/>
          <w:sz w:val="22"/>
          <w:szCs w:val="22"/>
          <w:lang w:val="en-GB"/>
        </w:rPr>
        <w:tab/>
        <w:t>Joint Monitoring Committee</w:t>
      </w:r>
    </w:p>
    <w:p w:rsidR="00A5637B" w:rsidRPr="00A5637B" w:rsidRDefault="00A5637B" w:rsidP="00A5637B">
      <w:pPr>
        <w:spacing w:line="276" w:lineRule="auto"/>
        <w:rPr>
          <w:rFonts w:ascii="Arial" w:eastAsia="Calibri" w:hAnsi="Arial" w:cs="Arial"/>
          <w:sz w:val="22"/>
          <w:szCs w:val="22"/>
          <w:lang w:val="en-GB"/>
        </w:rPr>
      </w:pPr>
      <w:r w:rsidRPr="00A5637B">
        <w:rPr>
          <w:rFonts w:ascii="Arial" w:eastAsia="Calibri" w:hAnsi="Arial" w:cs="Arial"/>
          <w:sz w:val="22"/>
          <w:szCs w:val="22"/>
          <w:lang w:val="en-GB"/>
        </w:rPr>
        <w:t xml:space="preserve">JTF </w:t>
      </w:r>
      <w:r w:rsidRPr="00A5637B">
        <w:rPr>
          <w:rFonts w:ascii="Arial" w:eastAsia="Calibri" w:hAnsi="Arial" w:cs="Arial"/>
          <w:sz w:val="22"/>
          <w:szCs w:val="22"/>
          <w:lang w:val="en-GB"/>
        </w:rPr>
        <w:tab/>
        <w:t xml:space="preserve">Joint Task Force </w:t>
      </w:r>
    </w:p>
    <w:p w:rsidR="00A5637B" w:rsidRDefault="00A5637B" w:rsidP="00A5637B">
      <w:pPr>
        <w:spacing w:line="276" w:lineRule="auto"/>
        <w:rPr>
          <w:rFonts w:ascii="Arial" w:eastAsia="Calibri" w:hAnsi="Arial" w:cs="Arial"/>
          <w:sz w:val="22"/>
          <w:szCs w:val="22"/>
          <w:lang w:val="en-GB"/>
        </w:rPr>
      </w:pPr>
      <w:r w:rsidRPr="00A5637B">
        <w:rPr>
          <w:rFonts w:ascii="Arial" w:eastAsia="Calibri" w:hAnsi="Arial" w:cs="Arial"/>
          <w:sz w:val="22"/>
          <w:szCs w:val="22"/>
          <w:lang w:val="en-GB"/>
        </w:rPr>
        <w:t xml:space="preserve">JTS  </w:t>
      </w:r>
      <w:r w:rsidRPr="00A5637B">
        <w:rPr>
          <w:rFonts w:ascii="Arial" w:eastAsia="Calibri" w:hAnsi="Arial" w:cs="Arial"/>
          <w:sz w:val="22"/>
          <w:szCs w:val="22"/>
          <w:lang w:val="en-GB"/>
        </w:rPr>
        <w:tab/>
        <w:t xml:space="preserve">Joint technical Secretariat </w:t>
      </w:r>
    </w:p>
    <w:p w:rsidR="00A5637B" w:rsidRDefault="00A5637B" w:rsidP="00A5637B">
      <w:pPr>
        <w:spacing w:line="276" w:lineRule="auto"/>
        <w:rPr>
          <w:rFonts w:ascii="Arial" w:eastAsia="Calibri" w:hAnsi="Arial" w:cs="Arial"/>
          <w:sz w:val="22"/>
          <w:szCs w:val="22"/>
          <w:lang w:val="en-GB"/>
        </w:rPr>
      </w:pPr>
      <w:r>
        <w:rPr>
          <w:rFonts w:ascii="Arial" w:eastAsia="Calibri" w:hAnsi="Arial" w:cs="Arial"/>
          <w:sz w:val="22"/>
          <w:szCs w:val="22"/>
          <w:lang w:val="en-GB"/>
        </w:rPr>
        <w:t>MNE</w:t>
      </w:r>
      <w:r>
        <w:rPr>
          <w:rFonts w:ascii="Arial" w:eastAsia="Calibri" w:hAnsi="Arial" w:cs="Arial"/>
          <w:sz w:val="22"/>
          <w:szCs w:val="22"/>
          <w:lang w:val="en-GB"/>
        </w:rPr>
        <w:tab/>
        <w:t>Republic of Montenegro</w:t>
      </w:r>
    </w:p>
    <w:p w:rsidR="00A5637B" w:rsidRDefault="00A5637B" w:rsidP="00A5637B">
      <w:pPr>
        <w:spacing w:line="276" w:lineRule="auto"/>
        <w:rPr>
          <w:rFonts w:ascii="Arial" w:eastAsia="Calibri" w:hAnsi="Arial" w:cs="Arial"/>
          <w:sz w:val="22"/>
          <w:szCs w:val="22"/>
          <w:lang w:val="en-GB"/>
        </w:rPr>
      </w:pPr>
      <w:r>
        <w:rPr>
          <w:rFonts w:ascii="Arial" w:eastAsia="Calibri" w:hAnsi="Arial" w:cs="Arial"/>
          <w:sz w:val="22"/>
          <w:szCs w:val="22"/>
          <w:lang w:val="en-GB"/>
        </w:rPr>
        <w:t>NGO</w:t>
      </w:r>
      <w:r>
        <w:rPr>
          <w:rFonts w:ascii="Arial" w:eastAsia="Calibri" w:hAnsi="Arial" w:cs="Arial"/>
          <w:sz w:val="22"/>
          <w:szCs w:val="22"/>
          <w:lang w:val="en-GB"/>
        </w:rPr>
        <w:tab/>
        <w:t>Non-Governmental Organisation</w:t>
      </w:r>
    </w:p>
    <w:p w:rsidR="00A5637B" w:rsidRPr="00A5637B" w:rsidRDefault="00A5637B" w:rsidP="00A5637B">
      <w:pPr>
        <w:spacing w:line="276" w:lineRule="auto"/>
        <w:rPr>
          <w:rFonts w:ascii="Arial" w:eastAsia="Calibri" w:hAnsi="Arial" w:cs="Arial"/>
          <w:sz w:val="22"/>
          <w:szCs w:val="22"/>
          <w:lang w:val="en-GB"/>
        </w:rPr>
      </w:pPr>
      <w:r>
        <w:rPr>
          <w:rFonts w:ascii="Arial" w:eastAsia="Calibri" w:hAnsi="Arial" w:cs="Arial"/>
          <w:sz w:val="22"/>
          <w:szCs w:val="22"/>
          <w:lang w:val="en-GB"/>
        </w:rPr>
        <w:t>OS</w:t>
      </w:r>
      <w:r>
        <w:rPr>
          <w:rFonts w:ascii="Arial" w:eastAsia="Calibri" w:hAnsi="Arial" w:cs="Arial"/>
          <w:sz w:val="22"/>
          <w:szCs w:val="22"/>
          <w:lang w:val="en-GB"/>
        </w:rPr>
        <w:tab/>
        <w:t>Operating Structure</w:t>
      </w:r>
    </w:p>
    <w:p w:rsidR="00A5637B" w:rsidRPr="00A5637B" w:rsidRDefault="00A5637B" w:rsidP="00A5637B">
      <w:pPr>
        <w:spacing w:line="276" w:lineRule="auto"/>
        <w:rPr>
          <w:rFonts w:ascii="Arial" w:eastAsia="Calibri" w:hAnsi="Arial" w:cs="Arial"/>
          <w:sz w:val="22"/>
          <w:szCs w:val="22"/>
          <w:lang w:val="en-GB"/>
        </w:rPr>
      </w:pPr>
      <w:r w:rsidRPr="00A5637B">
        <w:rPr>
          <w:rFonts w:ascii="Arial" w:eastAsia="Calibri" w:hAnsi="Arial" w:cs="Arial"/>
          <w:sz w:val="22"/>
          <w:szCs w:val="22"/>
          <w:lang w:val="en-GB"/>
        </w:rPr>
        <w:t xml:space="preserve">RS </w:t>
      </w:r>
      <w:r w:rsidRPr="00A5637B">
        <w:rPr>
          <w:rFonts w:ascii="Arial" w:eastAsia="Calibri" w:hAnsi="Arial" w:cs="Arial"/>
          <w:sz w:val="22"/>
          <w:szCs w:val="22"/>
          <w:lang w:val="en-GB"/>
        </w:rPr>
        <w:tab/>
        <w:t>Republic of Serbia</w:t>
      </w:r>
    </w:p>
    <w:p w:rsidR="00A5637B" w:rsidRDefault="00A5637B" w:rsidP="00A5637B">
      <w:pPr>
        <w:spacing w:line="276" w:lineRule="auto"/>
        <w:rPr>
          <w:rFonts w:ascii="Arial" w:eastAsia="Calibri" w:hAnsi="Arial" w:cs="Arial"/>
          <w:sz w:val="22"/>
          <w:szCs w:val="22"/>
          <w:lang w:val="en-GB"/>
        </w:rPr>
      </w:pPr>
      <w:r w:rsidRPr="00A5637B">
        <w:rPr>
          <w:rFonts w:ascii="Arial" w:eastAsia="Calibri" w:hAnsi="Arial" w:cs="Arial"/>
          <w:sz w:val="22"/>
          <w:szCs w:val="22"/>
          <w:lang w:val="en-GB"/>
        </w:rPr>
        <w:t>SAA</w:t>
      </w:r>
      <w:r w:rsidRPr="00A5637B">
        <w:rPr>
          <w:rFonts w:ascii="Arial" w:eastAsia="Calibri" w:hAnsi="Arial" w:cs="Arial"/>
          <w:sz w:val="22"/>
          <w:szCs w:val="22"/>
          <w:lang w:val="en-GB"/>
        </w:rPr>
        <w:tab/>
        <w:t xml:space="preserve">Stabilisation and Association Agreement </w:t>
      </w:r>
    </w:p>
    <w:p w:rsidR="00A5637B" w:rsidRDefault="00A5637B" w:rsidP="00A5637B">
      <w:pPr>
        <w:spacing w:line="276" w:lineRule="auto"/>
        <w:rPr>
          <w:rFonts w:ascii="Arial" w:eastAsia="Calibri" w:hAnsi="Arial" w:cs="Arial"/>
          <w:sz w:val="22"/>
          <w:szCs w:val="22"/>
          <w:lang w:val="en-GB"/>
        </w:rPr>
      </w:pPr>
      <w:r>
        <w:rPr>
          <w:rFonts w:ascii="Arial" w:eastAsia="Calibri" w:hAnsi="Arial" w:cs="Arial"/>
          <w:sz w:val="22"/>
          <w:szCs w:val="22"/>
          <w:lang w:val="en-GB"/>
        </w:rPr>
        <w:t>SME</w:t>
      </w:r>
      <w:r>
        <w:rPr>
          <w:rFonts w:ascii="Arial" w:eastAsia="Calibri" w:hAnsi="Arial" w:cs="Arial"/>
          <w:sz w:val="22"/>
          <w:szCs w:val="22"/>
          <w:lang w:val="en-GB"/>
        </w:rPr>
        <w:tab/>
        <w:t>Small and Medium Size Enterprise</w:t>
      </w:r>
    </w:p>
    <w:p w:rsidR="00A5637B" w:rsidRDefault="00A5637B" w:rsidP="00A5637B">
      <w:pPr>
        <w:spacing w:line="276" w:lineRule="auto"/>
        <w:rPr>
          <w:rFonts w:ascii="Arial" w:eastAsia="Calibri" w:hAnsi="Arial" w:cs="Arial"/>
          <w:sz w:val="22"/>
          <w:szCs w:val="22"/>
          <w:lang w:val="en-GB"/>
        </w:rPr>
      </w:pPr>
      <w:r>
        <w:rPr>
          <w:rFonts w:ascii="Arial" w:eastAsia="Calibri" w:hAnsi="Arial" w:cs="Arial"/>
          <w:sz w:val="22"/>
          <w:szCs w:val="22"/>
          <w:lang w:val="en-GB"/>
        </w:rPr>
        <w:t>SO</w:t>
      </w:r>
      <w:r>
        <w:rPr>
          <w:rFonts w:ascii="Arial" w:eastAsia="Calibri" w:hAnsi="Arial" w:cs="Arial"/>
          <w:sz w:val="22"/>
          <w:szCs w:val="22"/>
          <w:lang w:val="en-GB"/>
        </w:rPr>
        <w:tab/>
        <w:t>Specific Objective</w:t>
      </w:r>
    </w:p>
    <w:p w:rsidR="00A5637B" w:rsidRDefault="00A5637B" w:rsidP="00A5637B">
      <w:pPr>
        <w:spacing w:line="276" w:lineRule="auto"/>
        <w:rPr>
          <w:rFonts w:ascii="Arial" w:eastAsia="Calibri" w:hAnsi="Arial" w:cs="Arial"/>
          <w:sz w:val="22"/>
          <w:szCs w:val="22"/>
          <w:lang w:val="en-GB"/>
        </w:rPr>
      </w:pPr>
      <w:r>
        <w:rPr>
          <w:rFonts w:ascii="Arial" w:eastAsia="Calibri" w:hAnsi="Arial" w:cs="Arial"/>
          <w:sz w:val="22"/>
          <w:szCs w:val="22"/>
          <w:lang w:val="en-GB"/>
        </w:rPr>
        <w:t>SWOT</w:t>
      </w:r>
      <w:r>
        <w:rPr>
          <w:rFonts w:ascii="Arial" w:eastAsia="Calibri" w:hAnsi="Arial" w:cs="Arial"/>
          <w:sz w:val="22"/>
          <w:szCs w:val="22"/>
          <w:lang w:val="en-GB"/>
        </w:rPr>
        <w:tab/>
      </w:r>
      <w:r w:rsidRPr="00A5637B">
        <w:rPr>
          <w:rFonts w:ascii="Arial" w:eastAsia="Calibri" w:hAnsi="Arial" w:cs="Arial"/>
          <w:sz w:val="22"/>
          <w:szCs w:val="22"/>
          <w:lang w:val="en-GB"/>
        </w:rPr>
        <w:t>Strength, Weaknesses, Opportunities, Threats</w:t>
      </w:r>
    </w:p>
    <w:p w:rsidR="00A5637B" w:rsidRPr="00A5637B" w:rsidRDefault="00A5637B" w:rsidP="00A5637B">
      <w:pPr>
        <w:spacing w:line="276" w:lineRule="auto"/>
        <w:rPr>
          <w:rFonts w:ascii="Arial" w:eastAsia="Calibri" w:hAnsi="Arial" w:cs="Arial"/>
          <w:sz w:val="22"/>
          <w:szCs w:val="22"/>
          <w:lang w:val="en-GB"/>
        </w:rPr>
      </w:pPr>
      <w:r>
        <w:rPr>
          <w:rFonts w:ascii="Arial" w:eastAsia="Calibri" w:hAnsi="Arial" w:cs="Arial"/>
          <w:sz w:val="22"/>
          <w:szCs w:val="22"/>
          <w:lang w:val="en-GB"/>
        </w:rPr>
        <w:t>TA</w:t>
      </w:r>
      <w:r>
        <w:rPr>
          <w:rFonts w:ascii="Arial" w:eastAsia="Calibri" w:hAnsi="Arial" w:cs="Arial"/>
          <w:sz w:val="22"/>
          <w:szCs w:val="22"/>
          <w:lang w:val="en-GB"/>
        </w:rPr>
        <w:tab/>
        <w:t>Technical Assistance</w:t>
      </w:r>
    </w:p>
    <w:p w:rsidR="00A5637B" w:rsidRPr="00A5637B" w:rsidRDefault="00A5637B" w:rsidP="00A5637B">
      <w:pPr>
        <w:spacing w:line="276" w:lineRule="auto"/>
        <w:rPr>
          <w:rFonts w:ascii="Arial" w:eastAsia="Calibri" w:hAnsi="Arial" w:cs="Arial"/>
          <w:sz w:val="22"/>
          <w:szCs w:val="22"/>
          <w:lang w:val="en-GB"/>
        </w:rPr>
      </w:pPr>
      <w:r w:rsidRPr="00A5637B">
        <w:rPr>
          <w:rFonts w:ascii="Arial" w:eastAsia="Calibri" w:hAnsi="Arial" w:cs="Arial"/>
          <w:sz w:val="22"/>
          <w:szCs w:val="22"/>
          <w:lang w:val="en-GB"/>
        </w:rPr>
        <w:t xml:space="preserve">TP </w:t>
      </w:r>
      <w:r w:rsidRPr="00A5637B">
        <w:rPr>
          <w:rFonts w:ascii="Arial" w:eastAsia="Calibri" w:hAnsi="Arial" w:cs="Arial"/>
          <w:sz w:val="22"/>
          <w:szCs w:val="22"/>
          <w:lang w:val="en-GB"/>
        </w:rPr>
        <w:tab/>
        <w:t>Thematic Priority</w:t>
      </w:r>
    </w:p>
    <w:p w:rsidR="00A5637B" w:rsidRDefault="00A5637B">
      <w:pPr>
        <w:rPr>
          <w:rFonts w:ascii="Arial" w:eastAsiaTheme="majorEastAsia" w:hAnsi="Arial" w:cs="Arial"/>
          <w:b/>
          <w:bCs/>
          <w:smallCaps/>
          <w:color w:val="000000" w:themeColor="text1"/>
          <w:kern w:val="28"/>
          <w:szCs w:val="22"/>
          <w:lang w:val="en-GB" w:eastAsia="sl-SI"/>
        </w:rPr>
      </w:pPr>
      <w:r>
        <w:rPr>
          <w:rFonts w:ascii="Arial" w:hAnsi="Arial" w:cs="Arial"/>
          <w:smallCaps/>
          <w:color w:val="000000" w:themeColor="text1"/>
          <w:szCs w:val="22"/>
        </w:rPr>
        <w:br w:type="page"/>
      </w:r>
    </w:p>
    <w:p w:rsidR="00A5637B" w:rsidRDefault="00A5637B" w:rsidP="0027539F">
      <w:pPr>
        <w:pStyle w:val="Heading1"/>
        <w:spacing w:before="0" w:after="0"/>
        <w:rPr>
          <w:rFonts w:ascii="Arial" w:hAnsi="Arial" w:cs="Arial"/>
          <w:smallCaps/>
          <w:color w:val="000000" w:themeColor="text1"/>
          <w:sz w:val="24"/>
          <w:szCs w:val="22"/>
        </w:rPr>
      </w:pPr>
    </w:p>
    <w:p w:rsidR="00A5637B" w:rsidRDefault="00A5637B" w:rsidP="0027539F">
      <w:pPr>
        <w:pStyle w:val="Heading1"/>
        <w:spacing w:before="0" w:after="0"/>
        <w:rPr>
          <w:rFonts w:ascii="Arial" w:hAnsi="Arial" w:cs="Arial"/>
          <w:smallCaps/>
          <w:color w:val="000000" w:themeColor="text1"/>
          <w:sz w:val="24"/>
          <w:szCs w:val="22"/>
        </w:rPr>
      </w:pPr>
    </w:p>
    <w:p w:rsidR="0097548A" w:rsidRDefault="0075079C" w:rsidP="00AF3A05">
      <w:pPr>
        <w:pStyle w:val="Heading1"/>
        <w:rPr>
          <w:rFonts w:ascii="Times New Roman" w:hAnsi="Times New Roman" w:cs="Times New Roman"/>
        </w:rPr>
      </w:pPr>
      <w:bookmarkStart w:id="5" w:name="_Toc400529762"/>
      <w:r w:rsidRPr="0027539F">
        <w:t>SECTION 1: SUMMARY OF PROGRAMME</w:t>
      </w:r>
      <w:bookmarkEnd w:id="4"/>
      <w:bookmarkEnd w:id="5"/>
    </w:p>
    <w:p w:rsidR="00F54225" w:rsidRPr="00F54225" w:rsidRDefault="00F54225" w:rsidP="00F54225">
      <w:pPr>
        <w:rPr>
          <w:lang w:val="en-GB" w:eastAsia="sl-SI"/>
        </w:rPr>
      </w:pPr>
    </w:p>
    <w:p w:rsidR="007473AD" w:rsidRDefault="00390540" w:rsidP="006619F6">
      <w:pPr>
        <w:jc w:val="both"/>
        <w:rPr>
          <w:sz w:val="22"/>
          <w:szCs w:val="22"/>
        </w:rPr>
      </w:pPr>
      <w:r>
        <w:rPr>
          <w:sz w:val="22"/>
          <w:szCs w:val="22"/>
        </w:rPr>
        <w:t xml:space="preserve">The </w:t>
      </w:r>
      <w:proofErr w:type="spellStart"/>
      <w:r>
        <w:rPr>
          <w:sz w:val="22"/>
          <w:szCs w:val="22"/>
        </w:rPr>
        <w:t>programme</w:t>
      </w:r>
      <w:proofErr w:type="spellEnd"/>
      <w:r>
        <w:rPr>
          <w:sz w:val="22"/>
          <w:szCs w:val="22"/>
        </w:rPr>
        <w:t xml:space="preserve"> for cross-border cooperation between the Republic of Serbia and Montenegro will be implemented under the framework of </w:t>
      </w:r>
      <w:r>
        <w:rPr>
          <w:sz w:val="22"/>
          <w:szCs w:val="22"/>
          <w:lang w:val="en-GB"/>
        </w:rPr>
        <w:t xml:space="preserve">the Instrument for Pre-accession Assistance (IPA II). IPA II supports cross-border cooperation with a view to promoting good neighbourly relations, fostering union integration and promoting socio-economic development. </w:t>
      </w:r>
    </w:p>
    <w:p w:rsidR="00390540" w:rsidRDefault="00390540" w:rsidP="006619F6">
      <w:pPr>
        <w:jc w:val="both"/>
        <w:rPr>
          <w:sz w:val="22"/>
          <w:szCs w:val="22"/>
        </w:rPr>
      </w:pPr>
    </w:p>
    <w:p w:rsidR="006619F6" w:rsidRPr="006619F6" w:rsidRDefault="006619F6" w:rsidP="006619F6">
      <w:pPr>
        <w:jc w:val="both"/>
        <w:rPr>
          <w:sz w:val="22"/>
          <w:szCs w:val="22"/>
        </w:rPr>
      </w:pPr>
      <w:r w:rsidRPr="006619F6">
        <w:rPr>
          <w:sz w:val="22"/>
          <w:szCs w:val="22"/>
        </w:rPr>
        <w:t xml:space="preserve">The </w:t>
      </w:r>
      <w:r w:rsidRPr="006619F6">
        <w:rPr>
          <w:b/>
          <w:sz w:val="22"/>
          <w:szCs w:val="22"/>
        </w:rPr>
        <w:t>EU legal basis</w:t>
      </w:r>
      <w:r w:rsidRPr="006619F6">
        <w:rPr>
          <w:sz w:val="22"/>
          <w:szCs w:val="22"/>
        </w:rPr>
        <w:t xml:space="preserve"> for the development of the cross border cooperation </w:t>
      </w:r>
      <w:proofErr w:type="spellStart"/>
      <w:r w:rsidRPr="006619F6">
        <w:rPr>
          <w:sz w:val="22"/>
          <w:szCs w:val="22"/>
        </w:rPr>
        <w:t>programme</w:t>
      </w:r>
      <w:proofErr w:type="spellEnd"/>
      <w:r w:rsidRPr="006619F6">
        <w:rPr>
          <w:sz w:val="22"/>
          <w:szCs w:val="22"/>
        </w:rPr>
        <w:t xml:space="preserve"> primarily includes:</w:t>
      </w:r>
    </w:p>
    <w:p w:rsidR="006619F6" w:rsidRPr="006619F6" w:rsidRDefault="006619F6" w:rsidP="00BE02F1">
      <w:pPr>
        <w:pStyle w:val="ListParagraph"/>
        <w:keepNext/>
        <w:numPr>
          <w:ilvl w:val="0"/>
          <w:numId w:val="3"/>
        </w:numPr>
        <w:suppressAutoHyphens/>
        <w:autoSpaceDE w:val="0"/>
        <w:spacing w:after="120" w:line="276" w:lineRule="auto"/>
        <w:jc w:val="both"/>
        <w:rPr>
          <w:sz w:val="22"/>
          <w:szCs w:val="22"/>
        </w:rPr>
      </w:pPr>
      <w:r w:rsidRPr="006619F6">
        <w:rPr>
          <w:sz w:val="22"/>
          <w:szCs w:val="22"/>
        </w:rPr>
        <w:t>Regulation (EU) No 231/2014 of the European Parliament and of the Council of 11 March 2014 establishing and Instrument for Pre-accession assistance (IPA II)</w:t>
      </w:r>
    </w:p>
    <w:p w:rsidR="006619F6" w:rsidRPr="006619F6" w:rsidRDefault="006619F6" w:rsidP="00BE02F1">
      <w:pPr>
        <w:pStyle w:val="ListParagraph"/>
        <w:keepNext/>
        <w:numPr>
          <w:ilvl w:val="0"/>
          <w:numId w:val="3"/>
        </w:numPr>
        <w:suppressAutoHyphens/>
        <w:autoSpaceDE w:val="0"/>
        <w:spacing w:after="120" w:line="276" w:lineRule="auto"/>
        <w:jc w:val="both"/>
        <w:rPr>
          <w:sz w:val="22"/>
          <w:szCs w:val="22"/>
        </w:rPr>
      </w:pPr>
      <w:r w:rsidRPr="006619F6">
        <w:rPr>
          <w:sz w:val="22"/>
          <w:szCs w:val="22"/>
        </w:rPr>
        <w:t>Regulation (EU) no 236/2014 of the European Parliament and of the Council of 11 March 2014 laying down common rules and procedures for the implementation of the Union’s instruments for financing external action</w:t>
      </w:r>
    </w:p>
    <w:p w:rsidR="0027539F" w:rsidRDefault="006619F6" w:rsidP="00BE02F1">
      <w:pPr>
        <w:pStyle w:val="ListParagraph"/>
        <w:keepNext/>
        <w:numPr>
          <w:ilvl w:val="0"/>
          <w:numId w:val="3"/>
        </w:numPr>
        <w:suppressAutoHyphens/>
        <w:autoSpaceDE w:val="0"/>
        <w:spacing w:after="120" w:line="276" w:lineRule="auto"/>
        <w:jc w:val="both"/>
      </w:pPr>
      <w:r w:rsidRPr="006619F6">
        <w:rPr>
          <w:sz w:val="22"/>
          <w:szCs w:val="22"/>
        </w:rPr>
        <w:t>Commission Implementing Regulation (EU) no 447/2014 of 2 May 2014 on the specific rules for implementing Regulation (EU) no 231/2014 of the European Parliament and of the Council establishing and Instrument for Pre-accession assistance (IPA II</w:t>
      </w:r>
      <w:r w:rsidRPr="00B26008">
        <w:t>)</w:t>
      </w:r>
    </w:p>
    <w:p w:rsidR="00B37890" w:rsidRDefault="00B37890" w:rsidP="0027539F">
      <w:pPr>
        <w:pStyle w:val="Heading2"/>
        <w:spacing w:before="0" w:after="0"/>
        <w:rPr>
          <w:rFonts w:ascii="Times New Roman" w:eastAsia="Times New Roman" w:hAnsi="Times New Roman" w:cs="Times New Roman"/>
          <w:b w:val="0"/>
          <w:bCs w:val="0"/>
          <w:color w:val="auto"/>
          <w:sz w:val="24"/>
          <w:szCs w:val="24"/>
          <w:lang w:val="en-US"/>
        </w:rPr>
      </w:pPr>
      <w:bookmarkStart w:id="6" w:name="_Toc392077447"/>
    </w:p>
    <w:p w:rsidR="00D35502" w:rsidRPr="0027539F" w:rsidRDefault="00D35502" w:rsidP="00AF3A05">
      <w:pPr>
        <w:pStyle w:val="Heading2"/>
      </w:pPr>
      <w:bookmarkStart w:id="7" w:name="_Toc400529763"/>
      <w:r w:rsidRPr="0027539F">
        <w:t>1.1 Summary of the Programme</w:t>
      </w:r>
      <w:bookmarkEnd w:id="6"/>
      <w:bookmarkEnd w:id="7"/>
    </w:p>
    <w:p w:rsidR="0027539F" w:rsidRPr="0027539F" w:rsidRDefault="0027539F" w:rsidP="0027539F">
      <w:pPr>
        <w:rPr>
          <w:lang w:val="en-GB"/>
        </w:rPr>
      </w:pPr>
    </w:p>
    <w:p w:rsidR="007473AD" w:rsidRPr="007473AD" w:rsidRDefault="007473AD" w:rsidP="007473AD">
      <w:pPr>
        <w:jc w:val="both"/>
        <w:rPr>
          <w:sz w:val="22"/>
          <w:szCs w:val="22"/>
        </w:rPr>
      </w:pPr>
      <w:r w:rsidRPr="007473AD">
        <w:rPr>
          <w:sz w:val="22"/>
          <w:szCs w:val="22"/>
        </w:rPr>
        <w:t xml:space="preserve">The IPA II CBC Serbia – Montenegro 2014-2020 is the second generation of the cross border cooperation </w:t>
      </w:r>
      <w:proofErr w:type="spellStart"/>
      <w:r w:rsidRPr="007473AD">
        <w:rPr>
          <w:sz w:val="22"/>
          <w:szCs w:val="22"/>
        </w:rPr>
        <w:t>programmes</w:t>
      </w:r>
      <w:proofErr w:type="spellEnd"/>
      <w:r w:rsidRPr="007473AD">
        <w:rPr>
          <w:sz w:val="22"/>
          <w:szCs w:val="22"/>
        </w:rPr>
        <w:t xml:space="preserve"> between the two countries and is supported by the Instrument for Pre-Accession of the European Union. </w:t>
      </w:r>
    </w:p>
    <w:p w:rsidR="007473AD" w:rsidRPr="007473AD" w:rsidRDefault="007473AD" w:rsidP="007473AD">
      <w:pPr>
        <w:spacing w:after="120"/>
        <w:jc w:val="both"/>
        <w:rPr>
          <w:sz w:val="22"/>
          <w:szCs w:val="22"/>
        </w:rPr>
      </w:pPr>
      <w:r w:rsidRPr="007473AD">
        <w:rPr>
          <w:sz w:val="22"/>
          <w:szCs w:val="22"/>
        </w:rPr>
        <w:t xml:space="preserve">The </w:t>
      </w:r>
      <w:proofErr w:type="spellStart"/>
      <w:r w:rsidRPr="007473AD">
        <w:rPr>
          <w:sz w:val="22"/>
          <w:szCs w:val="22"/>
        </w:rPr>
        <w:t>programme</w:t>
      </w:r>
      <w:proofErr w:type="spellEnd"/>
      <w:r w:rsidRPr="007473AD">
        <w:rPr>
          <w:sz w:val="22"/>
          <w:szCs w:val="22"/>
        </w:rPr>
        <w:t xml:space="preserve"> was designed on a basis of a detailed analysis of the situation in the </w:t>
      </w:r>
      <w:proofErr w:type="spellStart"/>
      <w:r w:rsidRPr="007473AD">
        <w:rPr>
          <w:sz w:val="22"/>
          <w:szCs w:val="22"/>
        </w:rPr>
        <w:t>programme</w:t>
      </w:r>
      <w:proofErr w:type="spellEnd"/>
      <w:r w:rsidRPr="007473AD">
        <w:rPr>
          <w:sz w:val="22"/>
          <w:szCs w:val="22"/>
        </w:rPr>
        <w:t xml:space="preserve"> area and identification of its main strengths, weaknesses, opportunities and threats, which are presented in the Annex 1 of this document. </w:t>
      </w:r>
    </w:p>
    <w:p w:rsidR="007473AD" w:rsidRPr="007473AD" w:rsidRDefault="007473AD" w:rsidP="007473AD">
      <w:pPr>
        <w:spacing w:after="120"/>
        <w:jc w:val="both"/>
        <w:rPr>
          <w:sz w:val="22"/>
          <w:szCs w:val="22"/>
        </w:rPr>
      </w:pPr>
      <w:r w:rsidRPr="007473AD">
        <w:rPr>
          <w:sz w:val="22"/>
          <w:szCs w:val="22"/>
        </w:rPr>
        <w:t xml:space="preserve">The </w:t>
      </w:r>
      <w:proofErr w:type="spellStart"/>
      <w:r w:rsidRPr="007473AD">
        <w:rPr>
          <w:sz w:val="22"/>
          <w:szCs w:val="22"/>
        </w:rPr>
        <w:t>programme</w:t>
      </w:r>
      <w:proofErr w:type="spellEnd"/>
      <w:r w:rsidRPr="007473AD">
        <w:rPr>
          <w:sz w:val="22"/>
          <w:szCs w:val="22"/>
        </w:rPr>
        <w:t xml:space="preserve"> area stretches across South-Western Serbia and the North and Central parts of Montenegro. It covers </w:t>
      </w:r>
      <w:r w:rsidRPr="007473AD">
        <w:rPr>
          <w:b/>
          <w:sz w:val="22"/>
          <w:szCs w:val="22"/>
        </w:rPr>
        <w:t>17,402 km</w:t>
      </w:r>
      <w:r w:rsidRPr="007473AD">
        <w:rPr>
          <w:b/>
          <w:sz w:val="22"/>
          <w:szCs w:val="22"/>
          <w:vertAlign w:val="superscript"/>
        </w:rPr>
        <w:t>2</w:t>
      </w:r>
      <w:r w:rsidRPr="007473AD">
        <w:rPr>
          <w:sz w:val="22"/>
          <w:szCs w:val="22"/>
        </w:rPr>
        <w:t xml:space="preserve"> and has a population of </w:t>
      </w:r>
      <w:r w:rsidRPr="007473AD">
        <w:rPr>
          <w:b/>
          <w:sz w:val="22"/>
          <w:szCs w:val="22"/>
        </w:rPr>
        <w:t xml:space="preserve">693,412 </w:t>
      </w:r>
      <w:r w:rsidRPr="007473AD">
        <w:rPr>
          <w:sz w:val="22"/>
          <w:szCs w:val="22"/>
        </w:rPr>
        <w:t xml:space="preserve">inhabitants living in twenty-four municipalities. The area is </w:t>
      </w:r>
      <w:r w:rsidRPr="007473AD">
        <w:rPr>
          <w:b/>
          <w:sz w:val="22"/>
          <w:szCs w:val="22"/>
        </w:rPr>
        <w:t>remote</w:t>
      </w:r>
      <w:r w:rsidRPr="007473AD">
        <w:rPr>
          <w:sz w:val="22"/>
          <w:szCs w:val="22"/>
        </w:rPr>
        <w:t xml:space="preserve"> and is among the least developed compared to country averages. Most of the municipalities/towns are considered highly under-developed. </w:t>
      </w:r>
    </w:p>
    <w:p w:rsidR="007473AD" w:rsidRPr="007473AD" w:rsidRDefault="007473AD" w:rsidP="007473AD">
      <w:pPr>
        <w:spacing w:after="120"/>
        <w:jc w:val="both"/>
        <w:rPr>
          <w:sz w:val="22"/>
          <w:szCs w:val="22"/>
        </w:rPr>
      </w:pPr>
      <w:r w:rsidRPr="007473AD">
        <w:rPr>
          <w:sz w:val="22"/>
          <w:szCs w:val="22"/>
        </w:rPr>
        <w:t xml:space="preserve">Economic activities are based on natural resources and concentrated on forestry, agriculture, industry, energy production and tourism. Most employment is generated in the processing sector. The </w:t>
      </w:r>
      <w:proofErr w:type="spellStart"/>
      <w:r w:rsidRPr="007473AD">
        <w:rPr>
          <w:sz w:val="22"/>
          <w:szCs w:val="22"/>
        </w:rPr>
        <w:t>programme</w:t>
      </w:r>
      <w:proofErr w:type="spellEnd"/>
      <w:r w:rsidRPr="007473AD">
        <w:rPr>
          <w:sz w:val="22"/>
          <w:szCs w:val="22"/>
        </w:rPr>
        <w:t xml:space="preserve"> area is predominantly mountainous with well-preserved nature, including four national parks and other protected areas. Environmental issues relate to waste management, waste water treatment and risk management.</w:t>
      </w:r>
    </w:p>
    <w:p w:rsidR="007473AD" w:rsidRPr="007473AD" w:rsidRDefault="007473AD" w:rsidP="007473AD">
      <w:pPr>
        <w:spacing w:after="120"/>
        <w:jc w:val="both"/>
        <w:rPr>
          <w:sz w:val="22"/>
          <w:szCs w:val="22"/>
        </w:rPr>
      </w:pPr>
      <w:r w:rsidRPr="007473AD">
        <w:rPr>
          <w:b/>
          <w:sz w:val="22"/>
          <w:szCs w:val="22"/>
        </w:rPr>
        <w:t xml:space="preserve">Needs and challenges of the </w:t>
      </w:r>
      <w:proofErr w:type="spellStart"/>
      <w:r w:rsidRPr="007473AD">
        <w:rPr>
          <w:b/>
          <w:sz w:val="22"/>
          <w:szCs w:val="22"/>
        </w:rPr>
        <w:t>programme</w:t>
      </w:r>
      <w:proofErr w:type="spellEnd"/>
      <w:r w:rsidRPr="007473AD">
        <w:rPr>
          <w:b/>
          <w:sz w:val="22"/>
          <w:szCs w:val="22"/>
        </w:rPr>
        <w:t xml:space="preserve"> area</w:t>
      </w:r>
      <w:r w:rsidRPr="007473AD">
        <w:rPr>
          <w:sz w:val="22"/>
          <w:szCs w:val="22"/>
        </w:rPr>
        <w:t xml:space="preserve"> are numerous:</w:t>
      </w:r>
    </w:p>
    <w:p w:rsidR="007473AD" w:rsidRPr="007473AD" w:rsidRDefault="007473AD" w:rsidP="00BE02F1">
      <w:pPr>
        <w:pStyle w:val="ListParagraph"/>
        <w:keepNext/>
        <w:numPr>
          <w:ilvl w:val="0"/>
          <w:numId w:val="3"/>
        </w:numPr>
        <w:suppressAutoHyphens/>
        <w:autoSpaceDE w:val="0"/>
        <w:spacing w:after="120" w:line="276" w:lineRule="auto"/>
        <w:jc w:val="both"/>
        <w:rPr>
          <w:sz w:val="22"/>
          <w:szCs w:val="22"/>
        </w:rPr>
      </w:pPr>
      <w:r w:rsidRPr="007473AD">
        <w:rPr>
          <w:sz w:val="22"/>
          <w:szCs w:val="22"/>
        </w:rPr>
        <w:t xml:space="preserve">Making the border area attractive to live and work </w:t>
      </w:r>
    </w:p>
    <w:p w:rsidR="007473AD" w:rsidRPr="007473AD" w:rsidRDefault="007473AD" w:rsidP="00BE02F1">
      <w:pPr>
        <w:pStyle w:val="ListParagraph"/>
        <w:keepNext/>
        <w:numPr>
          <w:ilvl w:val="0"/>
          <w:numId w:val="3"/>
        </w:numPr>
        <w:suppressAutoHyphens/>
        <w:autoSpaceDE w:val="0"/>
        <w:spacing w:after="120" w:line="276" w:lineRule="auto"/>
        <w:jc w:val="both"/>
        <w:rPr>
          <w:sz w:val="22"/>
          <w:szCs w:val="22"/>
        </w:rPr>
      </w:pPr>
      <w:r w:rsidRPr="007473AD">
        <w:rPr>
          <w:sz w:val="22"/>
          <w:szCs w:val="22"/>
        </w:rPr>
        <w:t xml:space="preserve">Combating poverty and social exclusion </w:t>
      </w:r>
    </w:p>
    <w:p w:rsidR="007473AD" w:rsidRPr="007473AD" w:rsidRDefault="007473AD" w:rsidP="00BE02F1">
      <w:pPr>
        <w:pStyle w:val="ListParagraph"/>
        <w:keepNext/>
        <w:numPr>
          <w:ilvl w:val="0"/>
          <w:numId w:val="3"/>
        </w:numPr>
        <w:suppressAutoHyphens/>
        <w:autoSpaceDE w:val="0"/>
        <w:spacing w:after="120" w:line="276" w:lineRule="auto"/>
        <w:jc w:val="both"/>
        <w:rPr>
          <w:sz w:val="22"/>
          <w:szCs w:val="22"/>
        </w:rPr>
      </w:pPr>
      <w:r w:rsidRPr="007473AD">
        <w:rPr>
          <w:sz w:val="22"/>
          <w:szCs w:val="22"/>
        </w:rPr>
        <w:t>Increasing employability and generation of sustainable jobs</w:t>
      </w:r>
    </w:p>
    <w:p w:rsidR="007473AD" w:rsidRPr="007473AD" w:rsidRDefault="007473AD" w:rsidP="00BE02F1">
      <w:pPr>
        <w:pStyle w:val="ListParagraph"/>
        <w:keepNext/>
        <w:numPr>
          <w:ilvl w:val="0"/>
          <w:numId w:val="3"/>
        </w:numPr>
        <w:suppressAutoHyphens/>
        <w:autoSpaceDE w:val="0"/>
        <w:spacing w:after="120" w:line="276" w:lineRule="auto"/>
        <w:jc w:val="both"/>
        <w:rPr>
          <w:sz w:val="22"/>
          <w:szCs w:val="22"/>
        </w:rPr>
      </w:pPr>
      <w:r w:rsidRPr="007473AD">
        <w:rPr>
          <w:sz w:val="22"/>
          <w:szCs w:val="22"/>
        </w:rPr>
        <w:t xml:space="preserve">Improving competitiveness and </w:t>
      </w:r>
      <w:proofErr w:type="spellStart"/>
      <w:r w:rsidR="00DC46A5" w:rsidRPr="007473AD">
        <w:rPr>
          <w:sz w:val="22"/>
          <w:szCs w:val="22"/>
        </w:rPr>
        <w:t>internationali</w:t>
      </w:r>
      <w:r w:rsidR="00D85C21">
        <w:rPr>
          <w:sz w:val="22"/>
          <w:szCs w:val="22"/>
        </w:rPr>
        <w:t>s</w:t>
      </w:r>
      <w:r w:rsidR="00DC46A5" w:rsidRPr="007473AD">
        <w:rPr>
          <w:sz w:val="22"/>
          <w:szCs w:val="22"/>
        </w:rPr>
        <w:t>ation</w:t>
      </w:r>
      <w:proofErr w:type="spellEnd"/>
      <w:r w:rsidRPr="007473AD">
        <w:rPr>
          <w:sz w:val="22"/>
          <w:szCs w:val="22"/>
        </w:rPr>
        <w:t xml:space="preserve"> of businesses</w:t>
      </w:r>
    </w:p>
    <w:p w:rsidR="007473AD" w:rsidRDefault="007473AD" w:rsidP="00BE02F1">
      <w:pPr>
        <w:pStyle w:val="ListParagraph"/>
        <w:keepNext/>
        <w:numPr>
          <w:ilvl w:val="0"/>
          <w:numId w:val="3"/>
        </w:numPr>
        <w:suppressAutoHyphens/>
        <w:autoSpaceDE w:val="0"/>
        <w:spacing w:after="120" w:line="276" w:lineRule="auto"/>
        <w:jc w:val="both"/>
        <w:rPr>
          <w:sz w:val="22"/>
          <w:szCs w:val="22"/>
        </w:rPr>
      </w:pPr>
      <w:r w:rsidRPr="007473AD">
        <w:rPr>
          <w:sz w:val="22"/>
          <w:szCs w:val="22"/>
        </w:rPr>
        <w:t>Protecting the environment</w:t>
      </w:r>
    </w:p>
    <w:p w:rsidR="005303FE" w:rsidRPr="005303FE" w:rsidRDefault="005303FE" w:rsidP="005303FE">
      <w:pPr>
        <w:pStyle w:val="ListParagraph"/>
        <w:numPr>
          <w:ilvl w:val="0"/>
          <w:numId w:val="3"/>
        </w:numPr>
        <w:rPr>
          <w:sz w:val="22"/>
          <w:szCs w:val="22"/>
        </w:rPr>
      </w:pPr>
      <w:r w:rsidRPr="005303FE">
        <w:rPr>
          <w:sz w:val="22"/>
          <w:szCs w:val="22"/>
        </w:rPr>
        <w:t>Combating climate change</w:t>
      </w:r>
    </w:p>
    <w:p w:rsidR="007473AD" w:rsidRPr="007473AD" w:rsidRDefault="00AC28A8" w:rsidP="00BE02F1">
      <w:pPr>
        <w:pStyle w:val="ListParagraph"/>
        <w:keepNext/>
        <w:numPr>
          <w:ilvl w:val="0"/>
          <w:numId w:val="3"/>
        </w:numPr>
        <w:suppressAutoHyphens/>
        <w:autoSpaceDE w:val="0"/>
        <w:spacing w:after="120" w:line="276" w:lineRule="auto"/>
        <w:jc w:val="both"/>
        <w:rPr>
          <w:sz w:val="22"/>
          <w:szCs w:val="22"/>
        </w:rPr>
      </w:pPr>
      <w:proofErr w:type="spellStart"/>
      <w:r>
        <w:rPr>
          <w:sz w:val="22"/>
          <w:szCs w:val="22"/>
        </w:rPr>
        <w:t>V</w:t>
      </w:r>
      <w:r w:rsidRPr="007473AD">
        <w:rPr>
          <w:sz w:val="22"/>
          <w:szCs w:val="22"/>
        </w:rPr>
        <w:t>alori</w:t>
      </w:r>
      <w:r w:rsidR="00D85C21">
        <w:rPr>
          <w:sz w:val="22"/>
          <w:szCs w:val="22"/>
        </w:rPr>
        <w:t>s</w:t>
      </w:r>
      <w:r w:rsidRPr="007473AD">
        <w:rPr>
          <w:sz w:val="22"/>
          <w:szCs w:val="22"/>
        </w:rPr>
        <w:t>ation</w:t>
      </w:r>
      <w:proofErr w:type="spellEnd"/>
      <w:r w:rsidR="007473AD" w:rsidRPr="007473AD">
        <w:rPr>
          <w:sz w:val="22"/>
          <w:szCs w:val="22"/>
        </w:rPr>
        <w:t xml:space="preserve"> of natural and cultural assets</w:t>
      </w:r>
    </w:p>
    <w:p w:rsidR="007473AD" w:rsidRPr="007473AD" w:rsidRDefault="007473AD" w:rsidP="00BE02F1">
      <w:pPr>
        <w:pStyle w:val="ListParagraph"/>
        <w:keepNext/>
        <w:numPr>
          <w:ilvl w:val="0"/>
          <w:numId w:val="3"/>
        </w:numPr>
        <w:suppressAutoHyphens/>
        <w:autoSpaceDE w:val="0"/>
        <w:spacing w:after="120" w:line="276" w:lineRule="auto"/>
        <w:jc w:val="both"/>
        <w:rPr>
          <w:sz w:val="22"/>
          <w:szCs w:val="22"/>
        </w:rPr>
      </w:pPr>
      <w:r w:rsidRPr="007473AD">
        <w:rPr>
          <w:sz w:val="22"/>
          <w:szCs w:val="22"/>
        </w:rPr>
        <w:t>Improving the governance at local and regional level</w:t>
      </w:r>
    </w:p>
    <w:p w:rsidR="007473AD" w:rsidRPr="007473AD" w:rsidRDefault="007473AD" w:rsidP="00BE02F1">
      <w:pPr>
        <w:pStyle w:val="ListParagraph"/>
        <w:keepNext/>
        <w:numPr>
          <w:ilvl w:val="0"/>
          <w:numId w:val="3"/>
        </w:numPr>
        <w:suppressAutoHyphens/>
        <w:autoSpaceDE w:val="0"/>
        <w:spacing w:after="120" w:line="276" w:lineRule="auto"/>
        <w:jc w:val="both"/>
        <w:rPr>
          <w:sz w:val="22"/>
          <w:szCs w:val="22"/>
        </w:rPr>
      </w:pPr>
      <w:r w:rsidRPr="007473AD">
        <w:rPr>
          <w:sz w:val="22"/>
          <w:szCs w:val="22"/>
        </w:rPr>
        <w:t>Activating the innovation potential and improving RTD in all sectors.</w:t>
      </w:r>
    </w:p>
    <w:p w:rsidR="007473AD" w:rsidRPr="007473AD" w:rsidRDefault="007473AD" w:rsidP="007473AD">
      <w:pPr>
        <w:spacing w:after="120"/>
        <w:jc w:val="both"/>
        <w:rPr>
          <w:sz w:val="22"/>
          <w:szCs w:val="22"/>
        </w:rPr>
      </w:pPr>
      <w:r w:rsidRPr="007473AD">
        <w:rPr>
          <w:b/>
          <w:sz w:val="22"/>
          <w:szCs w:val="22"/>
        </w:rPr>
        <w:t>Area’s key potentials</w:t>
      </w:r>
      <w:r w:rsidRPr="007473AD">
        <w:rPr>
          <w:sz w:val="22"/>
          <w:szCs w:val="22"/>
        </w:rPr>
        <w:t xml:space="preserve"> are its people, institutional base, networks and existing businesses, diversity of cultural and natural assets and natural resources.</w:t>
      </w:r>
    </w:p>
    <w:p w:rsidR="007473AD" w:rsidRPr="007473AD" w:rsidRDefault="007473AD" w:rsidP="007473AD">
      <w:pPr>
        <w:spacing w:after="120"/>
        <w:jc w:val="both"/>
        <w:rPr>
          <w:sz w:val="22"/>
          <w:szCs w:val="22"/>
        </w:rPr>
      </w:pPr>
      <w:r w:rsidRPr="007473AD">
        <w:rPr>
          <w:sz w:val="22"/>
          <w:szCs w:val="22"/>
        </w:rPr>
        <w:t xml:space="preserve">The need for focusing the assistance on the most important needs and challenges and considering several approaches and aspects the </w:t>
      </w:r>
      <w:proofErr w:type="spellStart"/>
      <w:r w:rsidRPr="007473AD">
        <w:rPr>
          <w:sz w:val="22"/>
          <w:szCs w:val="22"/>
        </w:rPr>
        <w:t>programme</w:t>
      </w:r>
      <w:proofErr w:type="spellEnd"/>
      <w:r w:rsidRPr="007473AD">
        <w:rPr>
          <w:sz w:val="22"/>
          <w:szCs w:val="22"/>
        </w:rPr>
        <w:t xml:space="preserve"> strategy was defined.    </w:t>
      </w:r>
    </w:p>
    <w:p w:rsidR="00F3283B" w:rsidRDefault="00F3283B" w:rsidP="007473AD">
      <w:pPr>
        <w:jc w:val="both"/>
        <w:rPr>
          <w:sz w:val="22"/>
          <w:szCs w:val="22"/>
        </w:rPr>
      </w:pPr>
    </w:p>
    <w:p w:rsidR="007473AD" w:rsidRPr="007473AD" w:rsidRDefault="007473AD" w:rsidP="007473AD">
      <w:pPr>
        <w:jc w:val="both"/>
        <w:rPr>
          <w:sz w:val="22"/>
          <w:szCs w:val="22"/>
        </w:rPr>
      </w:pPr>
      <w:r w:rsidRPr="007473AD">
        <w:rPr>
          <w:sz w:val="22"/>
          <w:szCs w:val="22"/>
        </w:rPr>
        <w:t xml:space="preserve">The </w:t>
      </w:r>
      <w:proofErr w:type="spellStart"/>
      <w:proofErr w:type="gramStart"/>
      <w:r w:rsidRPr="007473AD">
        <w:rPr>
          <w:b/>
          <w:sz w:val="22"/>
          <w:szCs w:val="22"/>
        </w:rPr>
        <w:t>programme</w:t>
      </w:r>
      <w:r w:rsidR="006A63C1">
        <w:rPr>
          <w:b/>
          <w:sz w:val="22"/>
          <w:szCs w:val="22"/>
        </w:rPr>
        <w:t>'s</w:t>
      </w:r>
      <w:proofErr w:type="spellEnd"/>
      <w:r w:rsidR="006A63C1">
        <w:rPr>
          <w:b/>
          <w:sz w:val="22"/>
          <w:szCs w:val="22"/>
        </w:rPr>
        <w:t xml:space="preserve"> </w:t>
      </w:r>
      <w:r w:rsidRPr="007473AD">
        <w:rPr>
          <w:b/>
          <w:sz w:val="22"/>
          <w:szCs w:val="22"/>
        </w:rPr>
        <w:t xml:space="preserve"> general</w:t>
      </w:r>
      <w:proofErr w:type="gramEnd"/>
      <w:r w:rsidRPr="007473AD">
        <w:rPr>
          <w:b/>
          <w:sz w:val="22"/>
          <w:szCs w:val="22"/>
        </w:rPr>
        <w:t xml:space="preserve"> objective</w:t>
      </w:r>
      <w:r w:rsidRPr="007473AD">
        <w:rPr>
          <w:sz w:val="22"/>
          <w:szCs w:val="22"/>
        </w:rPr>
        <w:t xml:space="preserve"> is to contribute to economic, social and territorial development of the </w:t>
      </w:r>
      <w:proofErr w:type="spellStart"/>
      <w:r w:rsidRPr="007473AD">
        <w:rPr>
          <w:sz w:val="22"/>
          <w:szCs w:val="22"/>
        </w:rPr>
        <w:t>programme</w:t>
      </w:r>
      <w:proofErr w:type="spellEnd"/>
      <w:r w:rsidRPr="007473AD">
        <w:rPr>
          <w:sz w:val="22"/>
          <w:szCs w:val="22"/>
        </w:rPr>
        <w:t xml:space="preserve"> area by fostering integration, joint development and use of potentials and opportunities to make the area attractive to live and work</w:t>
      </w:r>
      <w:r w:rsidR="006A63C1">
        <w:rPr>
          <w:sz w:val="22"/>
          <w:szCs w:val="22"/>
        </w:rPr>
        <w:t xml:space="preserve"> in</w:t>
      </w:r>
      <w:r w:rsidRPr="007473AD">
        <w:rPr>
          <w:sz w:val="22"/>
          <w:szCs w:val="22"/>
        </w:rPr>
        <w:t>.</w:t>
      </w:r>
    </w:p>
    <w:p w:rsidR="007473AD" w:rsidRPr="007473AD" w:rsidRDefault="007473AD" w:rsidP="00182BD1">
      <w:pPr>
        <w:spacing w:after="120"/>
        <w:jc w:val="both"/>
        <w:rPr>
          <w:sz w:val="22"/>
          <w:szCs w:val="22"/>
        </w:rPr>
      </w:pPr>
      <w:r w:rsidRPr="007473AD">
        <w:rPr>
          <w:sz w:val="22"/>
          <w:szCs w:val="22"/>
        </w:rPr>
        <w:t xml:space="preserve">The </w:t>
      </w:r>
      <w:proofErr w:type="spellStart"/>
      <w:r w:rsidRPr="007473AD">
        <w:rPr>
          <w:sz w:val="22"/>
          <w:szCs w:val="22"/>
        </w:rPr>
        <w:t>programme</w:t>
      </w:r>
      <w:proofErr w:type="spellEnd"/>
      <w:r w:rsidRPr="007473AD">
        <w:rPr>
          <w:sz w:val="22"/>
          <w:szCs w:val="22"/>
        </w:rPr>
        <w:t xml:space="preserve"> intervention areas shall build on strengths and potentials to </w:t>
      </w:r>
      <w:proofErr w:type="spellStart"/>
      <w:r w:rsidRPr="007473AD">
        <w:rPr>
          <w:sz w:val="22"/>
          <w:szCs w:val="22"/>
        </w:rPr>
        <w:t>seie</w:t>
      </w:r>
      <w:proofErr w:type="spellEnd"/>
      <w:r w:rsidRPr="007473AD">
        <w:rPr>
          <w:sz w:val="22"/>
          <w:szCs w:val="22"/>
        </w:rPr>
        <w:t xml:space="preserve"> the most relevant opportunities, improve the weaknesses and </w:t>
      </w:r>
      <w:proofErr w:type="spellStart"/>
      <w:r w:rsidR="001638EF" w:rsidRPr="007473AD">
        <w:rPr>
          <w:sz w:val="22"/>
          <w:szCs w:val="22"/>
        </w:rPr>
        <w:t>minimi</w:t>
      </w:r>
      <w:r w:rsidR="00D85C21">
        <w:rPr>
          <w:sz w:val="22"/>
          <w:szCs w:val="22"/>
        </w:rPr>
        <w:t>s</w:t>
      </w:r>
      <w:r w:rsidR="001638EF" w:rsidRPr="007473AD">
        <w:rPr>
          <w:sz w:val="22"/>
          <w:szCs w:val="22"/>
        </w:rPr>
        <w:t>e</w:t>
      </w:r>
      <w:proofErr w:type="spellEnd"/>
      <w:r w:rsidRPr="007473AD">
        <w:rPr>
          <w:sz w:val="22"/>
          <w:szCs w:val="22"/>
        </w:rPr>
        <w:t xml:space="preserve"> threats. Balance between the integration and development objectives and feasibility of implementation were considered. </w:t>
      </w:r>
    </w:p>
    <w:p w:rsidR="007473AD" w:rsidRPr="007473AD" w:rsidRDefault="007473AD" w:rsidP="00182BD1">
      <w:pPr>
        <w:spacing w:after="120"/>
        <w:jc w:val="both"/>
        <w:rPr>
          <w:sz w:val="22"/>
          <w:szCs w:val="22"/>
        </w:rPr>
      </w:pPr>
      <w:r w:rsidRPr="007473AD">
        <w:rPr>
          <w:sz w:val="22"/>
          <w:szCs w:val="22"/>
        </w:rPr>
        <w:t xml:space="preserve">The </w:t>
      </w:r>
      <w:proofErr w:type="spellStart"/>
      <w:r w:rsidRPr="007473AD">
        <w:rPr>
          <w:sz w:val="22"/>
          <w:szCs w:val="22"/>
        </w:rPr>
        <w:t>programme</w:t>
      </w:r>
      <w:proofErr w:type="spellEnd"/>
      <w:r w:rsidRPr="007473AD">
        <w:rPr>
          <w:sz w:val="22"/>
          <w:szCs w:val="22"/>
        </w:rPr>
        <w:t xml:space="preserve"> therefore focuses on promoting employment and social inclusion, development of the tourist potentials and protection of the environment, which shall be addressed within the following three thematic priorities:</w:t>
      </w:r>
    </w:p>
    <w:p w:rsidR="007473AD" w:rsidRPr="007473AD" w:rsidRDefault="007473AD" w:rsidP="00182BD1">
      <w:pPr>
        <w:spacing w:after="120"/>
        <w:rPr>
          <w:b/>
          <w:sz w:val="22"/>
          <w:szCs w:val="22"/>
        </w:rPr>
      </w:pPr>
      <w:r w:rsidRPr="007473AD">
        <w:rPr>
          <w:b/>
          <w:sz w:val="22"/>
          <w:szCs w:val="22"/>
        </w:rPr>
        <w:t xml:space="preserve">TP 1: Promoting employment, </w:t>
      </w:r>
      <w:r w:rsidR="00D85B77" w:rsidRPr="007473AD">
        <w:rPr>
          <w:b/>
          <w:sz w:val="22"/>
          <w:szCs w:val="22"/>
        </w:rPr>
        <w:t>labor</w:t>
      </w:r>
      <w:r w:rsidRPr="007473AD">
        <w:rPr>
          <w:b/>
          <w:sz w:val="22"/>
          <w:szCs w:val="22"/>
        </w:rPr>
        <w:t xml:space="preserve"> mobility and social and cultural inclusion across the border</w:t>
      </w:r>
    </w:p>
    <w:p w:rsidR="007473AD" w:rsidRPr="007473AD" w:rsidRDefault="007473AD" w:rsidP="00182BD1">
      <w:pPr>
        <w:spacing w:after="120"/>
        <w:jc w:val="both"/>
        <w:rPr>
          <w:sz w:val="22"/>
          <w:szCs w:val="22"/>
        </w:rPr>
      </w:pPr>
      <w:r w:rsidRPr="007473AD">
        <w:rPr>
          <w:sz w:val="22"/>
          <w:szCs w:val="22"/>
        </w:rPr>
        <w:t xml:space="preserve">The priority responds to growing unemployment, especially between the young and aims at reinforcing the opportunities of specific target groups to access knowledge and skills and competences demanded by the </w:t>
      </w:r>
      <w:r w:rsidR="00D85B77" w:rsidRPr="007473AD">
        <w:rPr>
          <w:sz w:val="22"/>
          <w:szCs w:val="22"/>
        </w:rPr>
        <w:t>labor</w:t>
      </w:r>
      <w:r w:rsidRPr="007473AD">
        <w:rPr>
          <w:sz w:val="22"/>
          <w:szCs w:val="22"/>
        </w:rPr>
        <w:t xml:space="preserve"> market. It also seeks to exploit potentials for the improvement and development of quality social services and social innovation. </w:t>
      </w:r>
    </w:p>
    <w:p w:rsidR="007473AD" w:rsidRPr="007473AD" w:rsidRDefault="007473AD" w:rsidP="00182BD1">
      <w:pPr>
        <w:spacing w:after="120"/>
        <w:rPr>
          <w:b/>
          <w:sz w:val="22"/>
          <w:szCs w:val="22"/>
        </w:rPr>
      </w:pPr>
      <w:r w:rsidRPr="007473AD">
        <w:rPr>
          <w:b/>
          <w:sz w:val="22"/>
          <w:szCs w:val="22"/>
        </w:rPr>
        <w:t>TP 2: Protecting the environment, promoting climate change adaptation and mitigation, risk prevention and management</w:t>
      </w:r>
    </w:p>
    <w:p w:rsidR="007473AD" w:rsidRPr="007473AD" w:rsidRDefault="007473AD" w:rsidP="00182BD1">
      <w:pPr>
        <w:spacing w:after="120"/>
        <w:jc w:val="both"/>
        <w:rPr>
          <w:sz w:val="22"/>
          <w:szCs w:val="22"/>
        </w:rPr>
      </w:pPr>
      <w:r w:rsidRPr="007473AD">
        <w:rPr>
          <w:sz w:val="22"/>
          <w:szCs w:val="22"/>
        </w:rPr>
        <w:t xml:space="preserve">The priority responds to environmental issues caused by low level of quality and range of public utilities (in particular solid waste and waste water treatment). Preservation </w:t>
      </w:r>
      <w:r w:rsidR="005303FE">
        <w:rPr>
          <w:sz w:val="22"/>
          <w:szCs w:val="22"/>
        </w:rPr>
        <w:t xml:space="preserve">and sustainable management </w:t>
      </w:r>
      <w:r w:rsidRPr="007473AD">
        <w:rPr>
          <w:sz w:val="22"/>
          <w:szCs w:val="22"/>
        </w:rPr>
        <w:t xml:space="preserve">of natural values </w:t>
      </w:r>
      <w:r w:rsidR="005303FE">
        <w:rPr>
          <w:sz w:val="22"/>
          <w:szCs w:val="22"/>
        </w:rPr>
        <w:t xml:space="preserve">(forests, water) </w:t>
      </w:r>
      <w:r w:rsidRPr="007473AD">
        <w:rPr>
          <w:sz w:val="22"/>
          <w:szCs w:val="22"/>
        </w:rPr>
        <w:t xml:space="preserve">is a potential that will be further secured. High vulnerability of the area concerning </w:t>
      </w:r>
      <w:r w:rsidR="005303FE">
        <w:rPr>
          <w:sz w:val="22"/>
          <w:szCs w:val="22"/>
        </w:rPr>
        <w:t xml:space="preserve">impacts of climate change, including </w:t>
      </w:r>
      <w:r w:rsidRPr="007473AD">
        <w:rPr>
          <w:sz w:val="22"/>
          <w:szCs w:val="22"/>
        </w:rPr>
        <w:t xml:space="preserve">flood and fires in particular will be addressed jointly. </w:t>
      </w:r>
    </w:p>
    <w:p w:rsidR="007473AD" w:rsidRPr="007473AD" w:rsidRDefault="007473AD" w:rsidP="00182BD1">
      <w:pPr>
        <w:spacing w:after="120"/>
        <w:rPr>
          <w:b/>
          <w:sz w:val="22"/>
          <w:szCs w:val="22"/>
        </w:rPr>
      </w:pPr>
      <w:r w:rsidRPr="007473AD">
        <w:rPr>
          <w:b/>
          <w:sz w:val="22"/>
          <w:szCs w:val="22"/>
        </w:rPr>
        <w:t>TP 3: Encouraging tourism and cultural and natural heritage</w:t>
      </w:r>
    </w:p>
    <w:p w:rsidR="0027539F" w:rsidRDefault="007473AD" w:rsidP="003959D7">
      <w:pPr>
        <w:spacing w:after="120"/>
        <w:jc w:val="both"/>
        <w:rPr>
          <w:sz w:val="22"/>
          <w:szCs w:val="22"/>
        </w:rPr>
      </w:pPr>
      <w:r w:rsidRPr="007473AD">
        <w:rPr>
          <w:sz w:val="22"/>
          <w:szCs w:val="22"/>
        </w:rPr>
        <w:t xml:space="preserve">The </w:t>
      </w:r>
      <w:proofErr w:type="spellStart"/>
      <w:r w:rsidRPr="007473AD">
        <w:rPr>
          <w:sz w:val="22"/>
          <w:szCs w:val="22"/>
        </w:rPr>
        <w:t>programme</w:t>
      </w:r>
      <w:proofErr w:type="spellEnd"/>
      <w:r w:rsidRPr="007473AD">
        <w:rPr>
          <w:sz w:val="22"/>
          <w:szCs w:val="22"/>
        </w:rPr>
        <w:t xml:space="preserve"> area as one of the most culturally diverse and its exceptional nature values provide good potential for the development of sustainable tourism and integration of offers around key product already gaining significance. The actions supported within this priority will complement the objectives and results of the first two priorities.</w:t>
      </w:r>
    </w:p>
    <w:p w:rsidR="003959D7" w:rsidRPr="003959D7" w:rsidRDefault="003959D7" w:rsidP="003959D7">
      <w:pPr>
        <w:spacing w:after="120"/>
        <w:jc w:val="both"/>
        <w:rPr>
          <w:sz w:val="22"/>
          <w:szCs w:val="22"/>
        </w:rPr>
      </w:pPr>
    </w:p>
    <w:p w:rsidR="00D35502" w:rsidRPr="0027539F" w:rsidRDefault="00D35502" w:rsidP="00AF3A05">
      <w:pPr>
        <w:pStyle w:val="Heading2"/>
      </w:pPr>
      <w:bookmarkStart w:id="8" w:name="_Toc392077448"/>
      <w:bookmarkStart w:id="9" w:name="_Toc400529764"/>
      <w:r w:rsidRPr="0027539F">
        <w:t>1.2 Preparation of the programme and involvement of the partners</w:t>
      </w:r>
      <w:bookmarkEnd w:id="8"/>
      <w:bookmarkEnd w:id="9"/>
    </w:p>
    <w:p w:rsidR="0027539F" w:rsidRPr="0027539F" w:rsidRDefault="0027539F" w:rsidP="0027539F">
      <w:pPr>
        <w:rPr>
          <w:lang w:val="en-GB"/>
        </w:rPr>
      </w:pPr>
    </w:p>
    <w:p w:rsidR="00182BD1" w:rsidRPr="00B26008" w:rsidRDefault="00182BD1" w:rsidP="00182BD1">
      <w:pPr>
        <w:spacing w:after="120"/>
        <w:jc w:val="both"/>
        <w:rPr>
          <w:sz w:val="22"/>
        </w:rPr>
      </w:pPr>
      <w:r w:rsidRPr="00B26008">
        <w:rPr>
          <w:sz w:val="22"/>
        </w:rPr>
        <w:t xml:space="preserve">A </w:t>
      </w:r>
      <w:r w:rsidRPr="00B26008">
        <w:rPr>
          <w:b/>
          <w:sz w:val="22"/>
        </w:rPr>
        <w:t>Joint Task Force</w:t>
      </w:r>
      <w:r w:rsidRPr="00B26008">
        <w:rPr>
          <w:sz w:val="22"/>
        </w:rPr>
        <w:t xml:space="preserve"> (hereinafter JTF) consisting of the representatives of the Participating Countries was established on 4 October 2013 with the purpose to prepare the </w:t>
      </w:r>
      <w:proofErr w:type="spellStart"/>
      <w:r w:rsidRPr="00B26008">
        <w:rPr>
          <w:sz w:val="22"/>
        </w:rPr>
        <w:t>programme</w:t>
      </w:r>
      <w:proofErr w:type="spellEnd"/>
      <w:r w:rsidRPr="00B26008">
        <w:rPr>
          <w:sz w:val="22"/>
        </w:rPr>
        <w:t xml:space="preserve"> strategic document. The members of the JTF represent competent authorities of the </w:t>
      </w:r>
      <w:proofErr w:type="spellStart"/>
      <w:r w:rsidRPr="00B26008">
        <w:rPr>
          <w:sz w:val="22"/>
        </w:rPr>
        <w:t>Programme</w:t>
      </w:r>
      <w:proofErr w:type="spellEnd"/>
      <w:r w:rsidRPr="00B26008">
        <w:rPr>
          <w:sz w:val="22"/>
        </w:rPr>
        <w:t xml:space="preserve"> territory and constitute National Delegations: the Serbian European Integration Office, the Ministry of Energy, Development and Environment, the Standing Conference of Towns and Municipalities from Serbia and the Ministry of Foreign Affairs and European Integration from Montenegro. </w:t>
      </w:r>
    </w:p>
    <w:p w:rsidR="00182BD1" w:rsidRPr="00B26008" w:rsidRDefault="00182BD1" w:rsidP="00182BD1">
      <w:pPr>
        <w:spacing w:after="120"/>
        <w:jc w:val="both"/>
        <w:rPr>
          <w:sz w:val="22"/>
        </w:rPr>
      </w:pPr>
      <w:r w:rsidRPr="00B26008">
        <w:rPr>
          <w:b/>
          <w:sz w:val="22"/>
        </w:rPr>
        <w:t>The programming exercise</w:t>
      </w:r>
      <w:r w:rsidRPr="00B26008">
        <w:rPr>
          <w:sz w:val="22"/>
        </w:rPr>
        <w:t xml:space="preserve"> was supported by the CBIB+ project. The following steps were taken: i) preparation of the draft situation analysis and SWOT on the basis of inputs from beneficiaries, secondary sources and lessons learned, ii) identification of key needs and challenges of the </w:t>
      </w:r>
      <w:proofErr w:type="spellStart"/>
      <w:r w:rsidRPr="00B26008">
        <w:rPr>
          <w:sz w:val="22"/>
        </w:rPr>
        <w:t>programme</w:t>
      </w:r>
      <w:proofErr w:type="spellEnd"/>
      <w:r w:rsidRPr="00B26008">
        <w:rPr>
          <w:sz w:val="22"/>
        </w:rPr>
        <w:t xml:space="preserve"> area, iii) selection of thematic priorities and elaboration of a draft strategy, iv) amendments of the </w:t>
      </w:r>
      <w:proofErr w:type="spellStart"/>
      <w:r w:rsidRPr="00B26008">
        <w:rPr>
          <w:sz w:val="22"/>
        </w:rPr>
        <w:t>programme</w:t>
      </w:r>
      <w:proofErr w:type="spellEnd"/>
      <w:r w:rsidRPr="00B26008">
        <w:rPr>
          <w:sz w:val="22"/>
        </w:rPr>
        <w:t xml:space="preserve"> according to the comments of the </w:t>
      </w:r>
      <w:r w:rsidR="006A63C1">
        <w:rPr>
          <w:sz w:val="22"/>
        </w:rPr>
        <w:t>Commission</w:t>
      </w:r>
      <w:r w:rsidR="006A63C1" w:rsidRPr="00B26008">
        <w:rPr>
          <w:sz w:val="22"/>
        </w:rPr>
        <w:t xml:space="preserve"> </w:t>
      </w:r>
      <w:r w:rsidRPr="00B26008">
        <w:rPr>
          <w:sz w:val="22"/>
        </w:rPr>
        <w:t>and decisions of the JTF.</w:t>
      </w:r>
    </w:p>
    <w:p w:rsidR="00182BD1" w:rsidRPr="00B26008" w:rsidRDefault="00182BD1" w:rsidP="00182BD1">
      <w:pPr>
        <w:spacing w:after="120"/>
        <w:jc w:val="both"/>
        <w:rPr>
          <w:sz w:val="22"/>
        </w:rPr>
      </w:pPr>
      <w:r w:rsidRPr="00B26008">
        <w:rPr>
          <w:sz w:val="22"/>
        </w:rPr>
        <w:t>The draft situation analysis and SWOT were discussed on the 2</w:t>
      </w:r>
      <w:r w:rsidRPr="00B26008">
        <w:rPr>
          <w:sz w:val="22"/>
          <w:vertAlign w:val="superscript"/>
        </w:rPr>
        <w:t>nd</w:t>
      </w:r>
      <w:r w:rsidRPr="00B26008">
        <w:rPr>
          <w:sz w:val="22"/>
        </w:rPr>
        <w:t xml:space="preserve"> JTF meeting. The 1</w:t>
      </w:r>
      <w:r w:rsidRPr="00B26008">
        <w:rPr>
          <w:sz w:val="22"/>
          <w:vertAlign w:val="superscript"/>
        </w:rPr>
        <w:t>st</w:t>
      </w:r>
      <w:r w:rsidRPr="00B26008">
        <w:rPr>
          <w:sz w:val="22"/>
        </w:rPr>
        <w:t xml:space="preserve"> draft strategy was discussed on the 3</w:t>
      </w:r>
      <w:r w:rsidRPr="00B26008">
        <w:rPr>
          <w:sz w:val="22"/>
          <w:vertAlign w:val="superscript"/>
        </w:rPr>
        <w:t>rd</w:t>
      </w:r>
      <w:r w:rsidRPr="00B26008">
        <w:rPr>
          <w:sz w:val="22"/>
        </w:rPr>
        <w:t xml:space="preserve"> JTF meeting </w:t>
      </w:r>
      <w:r>
        <w:rPr>
          <w:sz w:val="22"/>
        </w:rPr>
        <w:t>which took</w:t>
      </w:r>
      <w:r w:rsidRPr="00B26008">
        <w:rPr>
          <w:sz w:val="22"/>
        </w:rPr>
        <w:t xml:space="preserve"> place on 20 November 2013. </w:t>
      </w:r>
    </w:p>
    <w:p w:rsidR="00F3283B" w:rsidRDefault="00182BD1" w:rsidP="00182BD1">
      <w:pPr>
        <w:spacing w:after="120"/>
        <w:jc w:val="both"/>
        <w:rPr>
          <w:sz w:val="22"/>
        </w:rPr>
      </w:pPr>
      <w:r w:rsidRPr="00B26008">
        <w:rPr>
          <w:sz w:val="22"/>
        </w:rPr>
        <w:t xml:space="preserve">The Operating Structures managed to involve a wide range of stakeholders in the programming process, including public institutions at national, regional and local levels, civil society </w:t>
      </w:r>
      <w:proofErr w:type="spellStart"/>
      <w:r w:rsidR="0069169B" w:rsidRPr="00B26008">
        <w:rPr>
          <w:sz w:val="22"/>
        </w:rPr>
        <w:t>organi</w:t>
      </w:r>
      <w:r w:rsidR="000647FF">
        <w:rPr>
          <w:sz w:val="22"/>
        </w:rPr>
        <w:t>s</w:t>
      </w:r>
      <w:r w:rsidR="0069169B" w:rsidRPr="00B26008">
        <w:rPr>
          <w:sz w:val="22"/>
        </w:rPr>
        <w:t>ations</w:t>
      </w:r>
      <w:proofErr w:type="spellEnd"/>
      <w:r w:rsidRPr="00B26008">
        <w:rPr>
          <w:sz w:val="22"/>
        </w:rPr>
        <w:t xml:space="preserve"> and social partners. As part of the preparatory activities, questionnaires were circulated to the </w:t>
      </w:r>
      <w:proofErr w:type="spellStart"/>
      <w:r w:rsidRPr="00B26008">
        <w:rPr>
          <w:sz w:val="22"/>
        </w:rPr>
        <w:t>programme</w:t>
      </w:r>
      <w:proofErr w:type="spellEnd"/>
      <w:r w:rsidRPr="00B26008">
        <w:rPr>
          <w:sz w:val="22"/>
        </w:rPr>
        <w:t xml:space="preserve"> stakeholders to collect data for elaboration of the SWOT analysis. </w:t>
      </w:r>
    </w:p>
    <w:p w:rsidR="00F3283B" w:rsidRDefault="00F3283B" w:rsidP="00182BD1">
      <w:pPr>
        <w:spacing w:after="120"/>
        <w:jc w:val="both"/>
        <w:rPr>
          <w:sz w:val="22"/>
        </w:rPr>
      </w:pPr>
    </w:p>
    <w:p w:rsidR="00182BD1" w:rsidRPr="00B26008" w:rsidRDefault="00182BD1" w:rsidP="00182BD1">
      <w:pPr>
        <w:spacing w:after="120"/>
        <w:jc w:val="both"/>
        <w:rPr>
          <w:sz w:val="22"/>
        </w:rPr>
      </w:pPr>
      <w:r w:rsidRPr="00B26008">
        <w:rPr>
          <w:sz w:val="22"/>
        </w:rPr>
        <w:t xml:space="preserve">In total, 79 questionnaires were received and </w:t>
      </w:r>
      <w:proofErr w:type="spellStart"/>
      <w:r w:rsidR="005F453D" w:rsidRPr="00B26008">
        <w:rPr>
          <w:sz w:val="22"/>
        </w:rPr>
        <w:t>analy</w:t>
      </w:r>
      <w:r w:rsidR="00D85C21">
        <w:rPr>
          <w:sz w:val="22"/>
        </w:rPr>
        <w:t>s</w:t>
      </w:r>
      <w:r w:rsidR="005F453D" w:rsidRPr="00B26008">
        <w:rPr>
          <w:sz w:val="22"/>
        </w:rPr>
        <w:t>ed</w:t>
      </w:r>
      <w:proofErr w:type="spellEnd"/>
      <w:r w:rsidRPr="00B26008">
        <w:rPr>
          <w:sz w:val="22"/>
        </w:rPr>
        <w:t>. Furthermore, 11 in depth interviews were conducted with institutions at national and regional level.</w:t>
      </w:r>
    </w:p>
    <w:p w:rsidR="00182BD1" w:rsidRPr="00B26008" w:rsidRDefault="00182BD1" w:rsidP="00182BD1">
      <w:pPr>
        <w:spacing w:after="120"/>
        <w:jc w:val="both"/>
        <w:rPr>
          <w:sz w:val="22"/>
        </w:rPr>
      </w:pPr>
      <w:r w:rsidRPr="00B26008">
        <w:rPr>
          <w:sz w:val="22"/>
        </w:rPr>
        <w:t xml:space="preserve">Two public consultation events were </w:t>
      </w:r>
      <w:proofErr w:type="spellStart"/>
      <w:r w:rsidR="00FE6651" w:rsidRPr="00B26008">
        <w:rPr>
          <w:sz w:val="22"/>
        </w:rPr>
        <w:t>organi</w:t>
      </w:r>
      <w:r w:rsidR="00D85C21">
        <w:rPr>
          <w:sz w:val="22"/>
        </w:rPr>
        <w:t>s</w:t>
      </w:r>
      <w:r w:rsidR="00FE6651" w:rsidRPr="00B26008">
        <w:rPr>
          <w:sz w:val="22"/>
        </w:rPr>
        <w:t>ed</w:t>
      </w:r>
      <w:proofErr w:type="spellEnd"/>
      <w:r w:rsidRPr="00B26008">
        <w:rPr>
          <w:sz w:val="22"/>
        </w:rPr>
        <w:t xml:space="preserve"> during strategy drafting. High interest of potential beneficiaries for the </w:t>
      </w:r>
      <w:proofErr w:type="spellStart"/>
      <w:r w:rsidRPr="00B26008">
        <w:rPr>
          <w:sz w:val="22"/>
        </w:rPr>
        <w:t>programme</w:t>
      </w:r>
      <w:proofErr w:type="spellEnd"/>
      <w:r w:rsidRPr="00B26008">
        <w:rPr>
          <w:sz w:val="22"/>
        </w:rPr>
        <w:t xml:space="preserve"> resulted in good attendance and qualitative input. </w:t>
      </w:r>
    </w:p>
    <w:p w:rsidR="00182BD1" w:rsidRPr="00B26008" w:rsidRDefault="00182BD1" w:rsidP="00182BD1">
      <w:pPr>
        <w:spacing w:after="120"/>
        <w:jc w:val="both"/>
        <w:rPr>
          <w:sz w:val="22"/>
        </w:rPr>
      </w:pPr>
      <w:r w:rsidRPr="00B26008">
        <w:rPr>
          <w:sz w:val="22"/>
        </w:rPr>
        <w:t>The 2</w:t>
      </w:r>
      <w:r w:rsidRPr="00B26008">
        <w:rPr>
          <w:sz w:val="22"/>
          <w:vertAlign w:val="superscript"/>
        </w:rPr>
        <w:t>nd</w:t>
      </w:r>
      <w:r w:rsidRPr="00B26008">
        <w:rPr>
          <w:sz w:val="22"/>
        </w:rPr>
        <w:t xml:space="preserve"> draft of the strategy was elaborated on the basis of comments provided by the JTF during its 3</w:t>
      </w:r>
      <w:r w:rsidRPr="00B26008">
        <w:rPr>
          <w:sz w:val="22"/>
          <w:vertAlign w:val="superscript"/>
        </w:rPr>
        <w:t>rd</w:t>
      </w:r>
      <w:r w:rsidRPr="00B26008">
        <w:rPr>
          <w:sz w:val="22"/>
        </w:rPr>
        <w:t xml:space="preserve"> meeting, the comments received by the C</w:t>
      </w:r>
      <w:r w:rsidR="006A63C1">
        <w:rPr>
          <w:sz w:val="22"/>
        </w:rPr>
        <w:t>ommission</w:t>
      </w:r>
      <w:r w:rsidRPr="00B26008">
        <w:rPr>
          <w:sz w:val="22"/>
        </w:rPr>
        <w:t xml:space="preserve"> in January 2014 (dated 20/12/2013) and a meeting with</w:t>
      </w:r>
      <w:r>
        <w:rPr>
          <w:sz w:val="22"/>
        </w:rPr>
        <w:t xml:space="preserve"> the Operating</w:t>
      </w:r>
      <w:r w:rsidRPr="00B26008">
        <w:rPr>
          <w:sz w:val="22"/>
        </w:rPr>
        <w:t xml:space="preserve"> Structures held on 28/01/2014. The 2</w:t>
      </w:r>
      <w:r w:rsidRPr="00B26008">
        <w:rPr>
          <w:sz w:val="22"/>
          <w:vertAlign w:val="superscript"/>
        </w:rPr>
        <w:t>nd</w:t>
      </w:r>
      <w:r w:rsidRPr="00B26008">
        <w:rPr>
          <w:sz w:val="22"/>
        </w:rPr>
        <w:t xml:space="preserve"> draft was submitted to the C</w:t>
      </w:r>
      <w:r w:rsidR="006A63C1">
        <w:rPr>
          <w:sz w:val="22"/>
        </w:rPr>
        <w:t>ommission</w:t>
      </w:r>
      <w:r w:rsidRPr="00B26008">
        <w:rPr>
          <w:sz w:val="22"/>
        </w:rPr>
        <w:t xml:space="preserve"> in the beginning of February 2014 and was discussed by the JTF during its 4</w:t>
      </w:r>
      <w:r w:rsidRPr="00B26008">
        <w:rPr>
          <w:sz w:val="22"/>
          <w:vertAlign w:val="superscript"/>
        </w:rPr>
        <w:t>th</w:t>
      </w:r>
      <w:r w:rsidRPr="00B26008">
        <w:rPr>
          <w:sz w:val="22"/>
        </w:rPr>
        <w:t xml:space="preserve"> meeting held on 28/02/2014. The focus was placed on further scoping of the </w:t>
      </w:r>
      <w:proofErr w:type="spellStart"/>
      <w:r w:rsidRPr="00B26008">
        <w:rPr>
          <w:sz w:val="22"/>
        </w:rPr>
        <w:t>programme</w:t>
      </w:r>
      <w:proofErr w:type="spellEnd"/>
      <w:r w:rsidRPr="00B26008">
        <w:rPr>
          <w:sz w:val="22"/>
        </w:rPr>
        <w:t xml:space="preserve"> and improvement of the indicators.  </w:t>
      </w:r>
    </w:p>
    <w:p w:rsidR="00182BD1" w:rsidRPr="00B26008" w:rsidRDefault="00862443" w:rsidP="00182BD1">
      <w:pPr>
        <w:spacing w:after="120"/>
        <w:jc w:val="both"/>
        <w:rPr>
          <w:sz w:val="22"/>
        </w:rPr>
      </w:pPr>
      <w:r>
        <w:rPr>
          <w:sz w:val="22"/>
        </w:rPr>
        <w:t xml:space="preserve">The </w:t>
      </w:r>
      <w:r w:rsidR="006A63C1">
        <w:rPr>
          <w:sz w:val="22"/>
        </w:rPr>
        <w:t>Commission's</w:t>
      </w:r>
      <w:r w:rsidR="00182BD1" w:rsidRPr="00B26008">
        <w:rPr>
          <w:sz w:val="22"/>
        </w:rPr>
        <w:t xml:space="preserve"> comments to the 2</w:t>
      </w:r>
      <w:r w:rsidR="00182BD1" w:rsidRPr="00B26008">
        <w:rPr>
          <w:sz w:val="22"/>
          <w:vertAlign w:val="superscript"/>
        </w:rPr>
        <w:t>nd</w:t>
      </w:r>
      <w:r w:rsidR="00182BD1" w:rsidRPr="00B26008">
        <w:rPr>
          <w:sz w:val="22"/>
        </w:rPr>
        <w:t xml:space="preserve"> draft were received in May 2014 and were mainly related to narrowing down the </w:t>
      </w:r>
      <w:proofErr w:type="spellStart"/>
      <w:r w:rsidR="00182BD1" w:rsidRPr="00B26008">
        <w:rPr>
          <w:sz w:val="22"/>
        </w:rPr>
        <w:t>programme</w:t>
      </w:r>
      <w:proofErr w:type="spellEnd"/>
      <w:r w:rsidR="00182BD1" w:rsidRPr="00B26008">
        <w:rPr>
          <w:sz w:val="22"/>
        </w:rPr>
        <w:t xml:space="preserve"> area and description of implementing provisions regulating the calls for proposals and strategic projects. In the third version of the programming document comments were observed along with the decisions of the 4</w:t>
      </w:r>
      <w:r w:rsidR="00182BD1" w:rsidRPr="00B26008">
        <w:rPr>
          <w:sz w:val="22"/>
          <w:vertAlign w:val="superscript"/>
        </w:rPr>
        <w:t>th</w:t>
      </w:r>
      <w:r w:rsidR="00182BD1" w:rsidRPr="00B26008">
        <w:rPr>
          <w:sz w:val="22"/>
        </w:rPr>
        <w:t xml:space="preserve"> JTF meeting and results of the consultative meeting held by Operati</w:t>
      </w:r>
      <w:r w:rsidR="00182BD1">
        <w:rPr>
          <w:sz w:val="22"/>
        </w:rPr>
        <w:t>ng</w:t>
      </w:r>
      <w:r w:rsidR="00182BD1" w:rsidRPr="00B26008">
        <w:rPr>
          <w:sz w:val="22"/>
        </w:rPr>
        <w:t xml:space="preserve"> structures and the CBIB+ experts on 20 May 2014.  </w:t>
      </w:r>
    </w:p>
    <w:p w:rsidR="00182BD1" w:rsidRPr="00B26008" w:rsidRDefault="00182BD1" w:rsidP="00182BD1">
      <w:pPr>
        <w:spacing w:after="120"/>
        <w:jc w:val="both"/>
        <w:rPr>
          <w:sz w:val="22"/>
        </w:rPr>
      </w:pPr>
      <w:r w:rsidRPr="00B26008">
        <w:rPr>
          <w:sz w:val="22"/>
        </w:rPr>
        <w:t xml:space="preserve">The cross border cooperation </w:t>
      </w:r>
      <w:proofErr w:type="spellStart"/>
      <w:r w:rsidRPr="00B26008">
        <w:rPr>
          <w:sz w:val="22"/>
        </w:rPr>
        <w:t>programme</w:t>
      </w:r>
      <w:proofErr w:type="spellEnd"/>
      <w:r w:rsidRPr="00B26008">
        <w:rPr>
          <w:sz w:val="22"/>
        </w:rPr>
        <w:t xml:space="preserve"> is going to be implemented under indirect management and managed by one Contracting Authority as defined in Article 51 of the IPA II implementing regulation. Before conferral of management of the funds the accreditation process for indirect management needs to be completed. Both Serbia and Montenegro were subject to accreditation process. Management powers relating to Component II - Cross-Border </w:t>
      </w:r>
      <w:proofErr w:type="spellStart"/>
      <w:r w:rsidRPr="00B26008">
        <w:rPr>
          <w:sz w:val="22"/>
        </w:rPr>
        <w:t>programmes</w:t>
      </w:r>
      <w:proofErr w:type="spellEnd"/>
      <w:r w:rsidRPr="00B26008">
        <w:rPr>
          <w:sz w:val="22"/>
        </w:rPr>
        <w:t xml:space="preserve"> of the Instrument for Pre-Accession Assistance (IPA) on Serbia were conferred by the Commission Decision of 21 March 2014. At the time of submission of the 3</w:t>
      </w:r>
      <w:r w:rsidRPr="00B26008">
        <w:rPr>
          <w:sz w:val="22"/>
          <w:vertAlign w:val="superscript"/>
        </w:rPr>
        <w:t>rd</w:t>
      </w:r>
      <w:r w:rsidRPr="00B26008">
        <w:rPr>
          <w:sz w:val="22"/>
        </w:rPr>
        <w:t xml:space="preserve"> final draft of the </w:t>
      </w:r>
      <w:proofErr w:type="spellStart"/>
      <w:r w:rsidRPr="00B26008">
        <w:rPr>
          <w:sz w:val="22"/>
        </w:rPr>
        <w:t>programme</w:t>
      </w:r>
      <w:proofErr w:type="spellEnd"/>
      <w:r w:rsidRPr="00B26008">
        <w:rPr>
          <w:sz w:val="22"/>
        </w:rPr>
        <w:t xml:space="preserve">, Montenegro is expecting </w:t>
      </w:r>
      <w:r>
        <w:rPr>
          <w:sz w:val="22"/>
        </w:rPr>
        <w:t>Commission</w:t>
      </w:r>
      <w:r w:rsidRPr="00B26008">
        <w:rPr>
          <w:sz w:val="22"/>
        </w:rPr>
        <w:t xml:space="preserve"> </w:t>
      </w:r>
      <w:r>
        <w:rPr>
          <w:sz w:val="22"/>
        </w:rPr>
        <w:t>decision on conferral of management of funds</w:t>
      </w:r>
      <w:r w:rsidRPr="00B26008">
        <w:rPr>
          <w:sz w:val="22"/>
        </w:rPr>
        <w:t xml:space="preserve"> for IPA II component as well. </w:t>
      </w:r>
    </w:p>
    <w:p w:rsidR="00182BD1" w:rsidRDefault="00182BD1" w:rsidP="00182BD1">
      <w:pPr>
        <w:spacing w:after="120"/>
        <w:jc w:val="both"/>
        <w:rPr>
          <w:sz w:val="22"/>
        </w:rPr>
      </w:pPr>
      <w:r w:rsidRPr="00B26008">
        <w:rPr>
          <w:sz w:val="22"/>
        </w:rPr>
        <w:t xml:space="preserve">A decision of the IPA Steering Committee was to locate the Contracting Authority for the </w:t>
      </w:r>
      <w:proofErr w:type="spellStart"/>
      <w:r w:rsidRPr="00B26008">
        <w:rPr>
          <w:sz w:val="22"/>
        </w:rPr>
        <w:t>programme</w:t>
      </w:r>
      <w:proofErr w:type="spellEnd"/>
      <w:r w:rsidRPr="00B26008">
        <w:rPr>
          <w:sz w:val="22"/>
        </w:rPr>
        <w:t xml:space="preserve"> </w:t>
      </w:r>
      <w:r w:rsidR="00862443">
        <w:rPr>
          <w:sz w:val="22"/>
        </w:rPr>
        <w:t>in</w:t>
      </w:r>
      <w:r w:rsidRPr="00B26008">
        <w:rPr>
          <w:sz w:val="22"/>
        </w:rPr>
        <w:t xml:space="preserve"> Serbia. </w:t>
      </w:r>
    </w:p>
    <w:p w:rsidR="00F3283B" w:rsidRPr="00B26008" w:rsidRDefault="00F3283B" w:rsidP="00182BD1">
      <w:pPr>
        <w:spacing w:after="120"/>
        <w:jc w:val="both"/>
        <w:rPr>
          <w:sz w:val="22"/>
        </w:rPr>
      </w:pPr>
    </w:p>
    <w:p w:rsidR="00182BD1" w:rsidRPr="00B26008" w:rsidRDefault="00182BD1" w:rsidP="00182BD1">
      <w:pPr>
        <w:spacing w:after="120"/>
        <w:jc w:val="both"/>
        <w:rPr>
          <w:b/>
          <w:sz w:val="20"/>
        </w:rPr>
      </w:pPr>
      <w:r w:rsidRPr="00B26008">
        <w:rPr>
          <w:sz w:val="22"/>
        </w:rPr>
        <w:t xml:space="preserve"> </w:t>
      </w:r>
      <w:r w:rsidRPr="00B26008">
        <w:rPr>
          <w:b/>
          <w:sz w:val="20"/>
        </w:rPr>
        <w:t>Table 1: Summary of the programming meetings and events</w:t>
      </w:r>
    </w:p>
    <w:tbl>
      <w:tblPr>
        <w:tblStyle w:val="TableGrid"/>
        <w:tblpPr w:leftFromText="180" w:rightFromText="180" w:vertAnchor="text" w:horzAnchor="page" w:tblpX="1630" w:tblpY="18"/>
        <w:tblW w:w="5000" w:type="pct"/>
        <w:tblLook w:val="04A0" w:firstRow="1" w:lastRow="0" w:firstColumn="1" w:lastColumn="0" w:noHBand="0" w:noVBand="1"/>
      </w:tblPr>
      <w:tblGrid>
        <w:gridCol w:w="1950"/>
        <w:gridCol w:w="6043"/>
        <w:gridCol w:w="1250"/>
      </w:tblGrid>
      <w:tr w:rsidR="00182BD1" w:rsidRPr="00B26008" w:rsidTr="00871B0E">
        <w:tc>
          <w:tcPr>
            <w:tcW w:w="1055" w:type="pct"/>
          </w:tcPr>
          <w:p w:rsidR="00182BD1" w:rsidRPr="00B26008" w:rsidRDefault="00182BD1" w:rsidP="00871B0E">
            <w:pPr>
              <w:rPr>
                <w:b/>
                <w:sz w:val="20"/>
              </w:rPr>
            </w:pPr>
            <w:r w:rsidRPr="00B26008">
              <w:rPr>
                <w:b/>
                <w:sz w:val="20"/>
              </w:rPr>
              <w:t>Date and place</w:t>
            </w:r>
          </w:p>
        </w:tc>
        <w:tc>
          <w:tcPr>
            <w:tcW w:w="3269" w:type="pct"/>
          </w:tcPr>
          <w:p w:rsidR="00182BD1" w:rsidRPr="00B26008" w:rsidRDefault="00182BD1" w:rsidP="00871B0E">
            <w:pPr>
              <w:jc w:val="both"/>
              <w:rPr>
                <w:b/>
                <w:sz w:val="20"/>
              </w:rPr>
            </w:pPr>
            <w:r w:rsidRPr="00B26008">
              <w:rPr>
                <w:b/>
                <w:sz w:val="20"/>
              </w:rPr>
              <w:t>Event/milestone</w:t>
            </w:r>
          </w:p>
        </w:tc>
        <w:tc>
          <w:tcPr>
            <w:tcW w:w="676" w:type="pct"/>
          </w:tcPr>
          <w:p w:rsidR="00182BD1" w:rsidRPr="00B26008" w:rsidRDefault="00182BD1" w:rsidP="00871B0E">
            <w:pPr>
              <w:rPr>
                <w:b/>
                <w:sz w:val="20"/>
              </w:rPr>
            </w:pPr>
            <w:r w:rsidRPr="00B26008">
              <w:rPr>
                <w:b/>
                <w:sz w:val="20"/>
              </w:rPr>
              <w:t>No. of participants</w:t>
            </w:r>
          </w:p>
        </w:tc>
      </w:tr>
      <w:tr w:rsidR="00182BD1" w:rsidRPr="00B26008" w:rsidTr="00871B0E">
        <w:tc>
          <w:tcPr>
            <w:tcW w:w="1055" w:type="pct"/>
          </w:tcPr>
          <w:p w:rsidR="00182BD1" w:rsidRPr="00B26008" w:rsidRDefault="00182BD1" w:rsidP="00871B0E">
            <w:pPr>
              <w:rPr>
                <w:sz w:val="20"/>
              </w:rPr>
            </w:pPr>
            <w:r w:rsidRPr="00B26008">
              <w:rPr>
                <w:sz w:val="20"/>
              </w:rPr>
              <w:t xml:space="preserve">Belgrade, </w:t>
            </w:r>
            <w:r w:rsidRPr="00B26008">
              <w:rPr>
                <w:sz w:val="20"/>
              </w:rPr>
              <w:br/>
              <w:t>4 October 2013</w:t>
            </w:r>
          </w:p>
        </w:tc>
        <w:tc>
          <w:tcPr>
            <w:tcW w:w="3269" w:type="pct"/>
          </w:tcPr>
          <w:p w:rsidR="00182BD1" w:rsidRPr="00B26008" w:rsidRDefault="00182BD1" w:rsidP="00871B0E">
            <w:pPr>
              <w:rPr>
                <w:sz w:val="20"/>
              </w:rPr>
            </w:pPr>
            <w:r w:rsidRPr="00B26008">
              <w:rPr>
                <w:sz w:val="20"/>
              </w:rPr>
              <w:t>1</w:t>
            </w:r>
            <w:r w:rsidRPr="00B26008">
              <w:rPr>
                <w:sz w:val="20"/>
                <w:vertAlign w:val="superscript"/>
              </w:rPr>
              <w:t>st</w:t>
            </w:r>
            <w:r w:rsidRPr="00B26008">
              <w:rPr>
                <w:sz w:val="20"/>
              </w:rPr>
              <w:t xml:space="preserve"> JTF meeting: adoption of Rules of Procedures, overview of the programming activities and timeline</w:t>
            </w:r>
          </w:p>
        </w:tc>
        <w:tc>
          <w:tcPr>
            <w:tcW w:w="676" w:type="pct"/>
          </w:tcPr>
          <w:p w:rsidR="00182BD1" w:rsidRPr="00B26008" w:rsidRDefault="00182BD1" w:rsidP="00871B0E">
            <w:pPr>
              <w:jc w:val="center"/>
              <w:rPr>
                <w:sz w:val="20"/>
              </w:rPr>
            </w:pPr>
            <w:r w:rsidRPr="00B26008">
              <w:rPr>
                <w:sz w:val="20"/>
              </w:rPr>
              <w:t>18</w:t>
            </w:r>
          </w:p>
        </w:tc>
      </w:tr>
      <w:tr w:rsidR="00182BD1" w:rsidRPr="00B26008" w:rsidTr="00871B0E">
        <w:tc>
          <w:tcPr>
            <w:tcW w:w="1055" w:type="pct"/>
          </w:tcPr>
          <w:p w:rsidR="00182BD1" w:rsidRPr="00B26008" w:rsidRDefault="00182BD1" w:rsidP="00871B0E">
            <w:pPr>
              <w:rPr>
                <w:sz w:val="20"/>
              </w:rPr>
            </w:pPr>
            <w:r w:rsidRPr="00B26008">
              <w:rPr>
                <w:sz w:val="20"/>
              </w:rPr>
              <w:t xml:space="preserve">Podgorica, </w:t>
            </w:r>
            <w:r w:rsidRPr="00B26008">
              <w:rPr>
                <w:sz w:val="20"/>
              </w:rPr>
              <w:br/>
              <w:t>31 October 2013</w:t>
            </w:r>
          </w:p>
        </w:tc>
        <w:tc>
          <w:tcPr>
            <w:tcW w:w="3269" w:type="pct"/>
          </w:tcPr>
          <w:p w:rsidR="00182BD1" w:rsidRPr="00B26008" w:rsidRDefault="00182BD1" w:rsidP="00871B0E">
            <w:pPr>
              <w:rPr>
                <w:sz w:val="20"/>
              </w:rPr>
            </w:pPr>
            <w:r w:rsidRPr="00B26008">
              <w:rPr>
                <w:sz w:val="20"/>
              </w:rPr>
              <w:t>2</w:t>
            </w:r>
            <w:r w:rsidRPr="00B26008">
              <w:rPr>
                <w:sz w:val="20"/>
                <w:vertAlign w:val="superscript"/>
              </w:rPr>
              <w:t>nd</w:t>
            </w:r>
            <w:r w:rsidRPr="00B26008">
              <w:rPr>
                <w:sz w:val="20"/>
              </w:rPr>
              <w:t xml:space="preserve"> JTF meeting: discussion of the first draft of situation analysis and SWOT, selection of the Thematic priorities</w:t>
            </w:r>
          </w:p>
        </w:tc>
        <w:tc>
          <w:tcPr>
            <w:tcW w:w="676" w:type="pct"/>
          </w:tcPr>
          <w:p w:rsidR="00182BD1" w:rsidRPr="00B26008" w:rsidRDefault="00182BD1" w:rsidP="00871B0E">
            <w:pPr>
              <w:jc w:val="center"/>
              <w:rPr>
                <w:sz w:val="20"/>
              </w:rPr>
            </w:pPr>
            <w:r w:rsidRPr="00B26008">
              <w:rPr>
                <w:sz w:val="20"/>
              </w:rPr>
              <w:t>14</w:t>
            </w:r>
          </w:p>
        </w:tc>
      </w:tr>
      <w:tr w:rsidR="00182BD1" w:rsidRPr="00B26008" w:rsidTr="00871B0E">
        <w:tc>
          <w:tcPr>
            <w:tcW w:w="1055" w:type="pct"/>
          </w:tcPr>
          <w:p w:rsidR="00182BD1" w:rsidRPr="00B26008" w:rsidRDefault="00182BD1" w:rsidP="00871B0E">
            <w:pPr>
              <w:rPr>
                <w:sz w:val="20"/>
              </w:rPr>
            </w:pPr>
            <w:proofErr w:type="spellStart"/>
            <w:r w:rsidRPr="00B26008">
              <w:rPr>
                <w:sz w:val="20"/>
              </w:rPr>
              <w:t>Bijelo</w:t>
            </w:r>
            <w:proofErr w:type="spellEnd"/>
            <w:r w:rsidRPr="00B26008">
              <w:rPr>
                <w:sz w:val="20"/>
              </w:rPr>
              <w:t xml:space="preserve"> </w:t>
            </w:r>
            <w:proofErr w:type="spellStart"/>
            <w:r w:rsidRPr="00B26008">
              <w:rPr>
                <w:sz w:val="20"/>
              </w:rPr>
              <w:t>Polje</w:t>
            </w:r>
            <w:proofErr w:type="spellEnd"/>
            <w:r w:rsidRPr="00B26008">
              <w:rPr>
                <w:sz w:val="20"/>
              </w:rPr>
              <w:t xml:space="preserve">, </w:t>
            </w:r>
            <w:r w:rsidRPr="00B26008">
              <w:rPr>
                <w:sz w:val="20"/>
              </w:rPr>
              <w:br/>
              <w:t>4 November 2013</w:t>
            </w:r>
          </w:p>
        </w:tc>
        <w:tc>
          <w:tcPr>
            <w:tcW w:w="3269" w:type="pct"/>
          </w:tcPr>
          <w:p w:rsidR="00182BD1" w:rsidRPr="00B26008" w:rsidRDefault="00182BD1" w:rsidP="00871B0E">
            <w:pPr>
              <w:rPr>
                <w:sz w:val="20"/>
              </w:rPr>
            </w:pPr>
            <w:r w:rsidRPr="00B26008">
              <w:rPr>
                <w:sz w:val="20"/>
              </w:rPr>
              <w:t>1</w:t>
            </w:r>
            <w:r w:rsidRPr="00B26008">
              <w:rPr>
                <w:sz w:val="20"/>
                <w:vertAlign w:val="superscript"/>
              </w:rPr>
              <w:t>st</w:t>
            </w:r>
            <w:r w:rsidRPr="00B26008">
              <w:rPr>
                <w:sz w:val="20"/>
              </w:rPr>
              <w:t xml:space="preserve"> Public consultation:  presentation of the situation analysis and SWOT, consultation on the elaboration of the </w:t>
            </w:r>
            <w:proofErr w:type="spellStart"/>
            <w:r w:rsidRPr="00B26008">
              <w:rPr>
                <w:sz w:val="20"/>
              </w:rPr>
              <w:t>programme</w:t>
            </w:r>
            <w:proofErr w:type="spellEnd"/>
            <w:r w:rsidRPr="00B26008">
              <w:rPr>
                <w:sz w:val="20"/>
              </w:rPr>
              <w:t xml:space="preserve"> strategy</w:t>
            </w:r>
          </w:p>
        </w:tc>
        <w:tc>
          <w:tcPr>
            <w:tcW w:w="676" w:type="pct"/>
          </w:tcPr>
          <w:p w:rsidR="00182BD1" w:rsidRPr="00B26008" w:rsidRDefault="00182BD1" w:rsidP="00871B0E">
            <w:pPr>
              <w:jc w:val="center"/>
              <w:rPr>
                <w:sz w:val="20"/>
              </w:rPr>
            </w:pPr>
            <w:r w:rsidRPr="00B26008">
              <w:rPr>
                <w:sz w:val="20"/>
              </w:rPr>
              <w:t>55</w:t>
            </w:r>
          </w:p>
        </w:tc>
      </w:tr>
      <w:tr w:rsidR="00182BD1" w:rsidRPr="00B26008" w:rsidTr="00871B0E">
        <w:tc>
          <w:tcPr>
            <w:tcW w:w="1055" w:type="pct"/>
          </w:tcPr>
          <w:p w:rsidR="00182BD1" w:rsidRPr="00B26008" w:rsidRDefault="00182BD1" w:rsidP="00871B0E">
            <w:pPr>
              <w:rPr>
                <w:sz w:val="20"/>
              </w:rPr>
            </w:pPr>
            <w:r w:rsidRPr="00B26008">
              <w:rPr>
                <w:sz w:val="20"/>
              </w:rPr>
              <w:t xml:space="preserve">Užice, </w:t>
            </w:r>
            <w:r w:rsidRPr="00B26008">
              <w:rPr>
                <w:sz w:val="20"/>
              </w:rPr>
              <w:br/>
              <w:t xml:space="preserve">5 November 2013 </w:t>
            </w:r>
          </w:p>
        </w:tc>
        <w:tc>
          <w:tcPr>
            <w:tcW w:w="3269" w:type="pct"/>
          </w:tcPr>
          <w:p w:rsidR="00182BD1" w:rsidRPr="00B26008" w:rsidRDefault="00182BD1" w:rsidP="00871B0E">
            <w:pPr>
              <w:rPr>
                <w:sz w:val="20"/>
              </w:rPr>
            </w:pPr>
            <w:r w:rsidRPr="00B26008">
              <w:rPr>
                <w:sz w:val="20"/>
              </w:rPr>
              <w:t>1</w:t>
            </w:r>
            <w:r w:rsidRPr="00B26008">
              <w:rPr>
                <w:sz w:val="20"/>
                <w:vertAlign w:val="superscript"/>
              </w:rPr>
              <w:t>st</w:t>
            </w:r>
            <w:r w:rsidRPr="00B26008">
              <w:rPr>
                <w:sz w:val="20"/>
              </w:rPr>
              <w:t xml:space="preserve"> Public consultation:  presentation of the situation analysis and SWOT, consultation on the elaboration of the </w:t>
            </w:r>
            <w:proofErr w:type="spellStart"/>
            <w:r w:rsidRPr="00B26008">
              <w:rPr>
                <w:sz w:val="20"/>
              </w:rPr>
              <w:t>programme</w:t>
            </w:r>
            <w:proofErr w:type="spellEnd"/>
            <w:r w:rsidRPr="00B26008">
              <w:rPr>
                <w:sz w:val="20"/>
              </w:rPr>
              <w:t xml:space="preserve"> strategy</w:t>
            </w:r>
          </w:p>
        </w:tc>
        <w:tc>
          <w:tcPr>
            <w:tcW w:w="676" w:type="pct"/>
          </w:tcPr>
          <w:p w:rsidR="00182BD1" w:rsidRPr="00B26008" w:rsidRDefault="00182BD1" w:rsidP="00871B0E">
            <w:pPr>
              <w:jc w:val="center"/>
              <w:rPr>
                <w:sz w:val="20"/>
              </w:rPr>
            </w:pPr>
            <w:r w:rsidRPr="00B26008">
              <w:rPr>
                <w:sz w:val="20"/>
              </w:rPr>
              <w:t>83</w:t>
            </w:r>
          </w:p>
        </w:tc>
      </w:tr>
      <w:tr w:rsidR="00182BD1" w:rsidRPr="00B26008" w:rsidTr="00871B0E">
        <w:tc>
          <w:tcPr>
            <w:tcW w:w="1055" w:type="pct"/>
          </w:tcPr>
          <w:p w:rsidR="00182BD1" w:rsidRPr="00B26008" w:rsidRDefault="00182BD1" w:rsidP="00871B0E">
            <w:pPr>
              <w:rPr>
                <w:sz w:val="20"/>
              </w:rPr>
            </w:pPr>
            <w:r w:rsidRPr="00B26008">
              <w:rPr>
                <w:sz w:val="20"/>
              </w:rPr>
              <w:t>Belgrade</w:t>
            </w:r>
          </w:p>
          <w:p w:rsidR="00182BD1" w:rsidRPr="00B26008" w:rsidRDefault="00182BD1" w:rsidP="00871B0E">
            <w:pPr>
              <w:rPr>
                <w:sz w:val="20"/>
              </w:rPr>
            </w:pPr>
            <w:r w:rsidRPr="00B26008">
              <w:rPr>
                <w:sz w:val="20"/>
              </w:rPr>
              <w:t>20 November 2013</w:t>
            </w:r>
          </w:p>
        </w:tc>
        <w:tc>
          <w:tcPr>
            <w:tcW w:w="3269" w:type="pct"/>
          </w:tcPr>
          <w:p w:rsidR="00182BD1" w:rsidRPr="00B26008" w:rsidRDefault="00182BD1" w:rsidP="00871B0E">
            <w:pPr>
              <w:rPr>
                <w:sz w:val="20"/>
              </w:rPr>
            </w:pPr>
            <w:r w:rsidRPr="00B26008">
              <w:rPr>
                <w:sz w:val="20"/>
              </w:rPr>
              <w:t>3</w:t>
            </w:r>
            <w:r w:rsidRPr="00B26008">
              <w:rPr>
                <w:sz w:val="20"/>
                <w:vertAlign w:val="superscript"/>
              </w:rPr>
              <w:t>rd</w:t>
            </w:r>
            <w:r w:rsidRPr="00B26008">
              <w:rPr>
                <w:sz w:val="20"/>
              </w:rPr>
              <w:t xml:space="preserve"> JTF meeting: overview of the amended situation and SWOT analysis, discussion on the proposed </w:t>
            </w:r>
            <w:proofErr w:type="spellStart"/>
            <w:r w:rsidRPr="00B26008">
              <w:rPr>
                <w:sz w:val="20"/>
              </w:rPr>
              <w:t>programme</w:t>
            </w:r>
            <w:proofErr w:type="spellEnd"/>
            <w:r w:rsidRPr="00B26008">
              <w:rPr>
                <w:sz w:val="20"/>
              </w:rPr>
              <w:t xml:space="preserve"> strategy</w:t>
            </w:r>
          </w:p>
        </w:tc>
        <w:tc>
          <w:tcPr>
            <w:tcW w:w="676" w:type="pct"/>
          </w:tcPr>
          <w:p w:rsidR="00182BD1" w:rsidRPr="00B26008" w:rsidRDefault="00182BD1" w:rsidP="00871B0E">
            <w:pPr>
              <w:jc w:val="center"/>
              <w:rPr>
                <w:sz w:val="20"/>
              </w:rPr>
            </w:pPr>
            <w:r w:rsidRPr="00B26008">
              <w:rPr>
                <w:sz w:val="20"/>
              </w:rPr>
              <w:t>17</w:t>
            </w:r>
          </w:p>
        </w:tc>
      </w:tr>
      <w:tr w:rsidR="00182BD1" w:rsidRPr="00B26008" w:rsidTr="00871B0E">
        <w:tc>
          <w:tcPr>
            <w:tcW w:w="1055" w:type="pct"/>
          </w:tcPr>
          <w:p w:rsidR="00182BD1" w:rsidRPr="00B26008" w:rsidRDefault="00182BD1" w:rsidP="00871B0E">
            <w:pPr>
              <w:rPr>
                <w:sz w:val="20"/>
              </w:rPr>
            </w:pPr>
            <w:r w:rsidRPr="00B26008">
              <w:rPr>
                <w:sz w:val="20"/>
              </w:rPr>
              <w:t>Belgrade</w:t>
            </w:r>
          </w:p>
          <w:p w:rsidR="00182BD1" w:rsidRPr="00B26008" w:rsidRDefault="00182BD1" w:rsidP="00871B0E">
            <w:pPr>
              <w:rPr>
                <w:sz w:val="20"/>
              </w:rPr>
            </w:pPr>
            <w:r w:rsidRPr="00B26008">
              <w:rPr>
                <w:sz w:val="20"/>
              </w:rPr>
              <w:t>21-22 November 2013</w:t>
            </w:r>
          </w:p>
        </w:tc>
        <w:tc>
          <w:tcPr>
            <w:tcW w:w="3269" w:type="pct"/>
          </w:tcPr>
          <w:p w:rsidR="00182BD1" w:rsidRPr="00B26008" w:rsidRDefault="00182BD1" w:rsidP="00871B0E">
            <w:pPr>
              <w:rPr>
                <w:sz w:val="20"/>
              </w:rPr>
            </w:pPr>
            <w:r w:rsidRPr="00B26008">
              <w:rPr>
                <w:sz w:val="20"/>
              </w:rPr>
              <w:t xml:space="preserve">Participation at the Regional Consultative Forum – consultation with the EC on the implementation of the current CBC </w:t>
            </w:r>
            <w:proofErr w:type="spellStart"/>
            <w:r w:rsidRPr="00B26008">
              <w:rPr>
                <w:sz w:val="20"/>
              </w:rPr>
              <w:t>programmes</w:t>
            </w:r>
            <w:proofErr w:type="spellEnd"/>
            <w:r w:rsidRPr="00B26008">
              <w:rPr>
                <w:sz w:val="20"/>
              </w:rPr>
              <w:t xml:space="preserve"> (2007-2013) and on the programming process 2014-2020 for the IPA/IPA countries of the WB</w:t>
            </w:r>
          </w:p>
        </w:tc>
        <w:tc>
          <w:tcPr>
            <w:tcW w:w="676" w:type="pct"/>
          </w:tcPr>
          <w:p w:rsidR="00182BD1" w:rsidRPr="00B26008" w:rsidRDefault="00182BD1" w:rsidP="00871B0E">
            <w:pPr>
              <w:jc w:val="center"/>
              <w:rPr>
                <w:sz w:val="20"/>
              </w:rPr>
            </w:pPr>
            <w:r w:rsidRPr="00B26008">
              <w:rPr>
                <w:sz w:val="20"/>
              </w:rPr>
              <w:t>153</w:t>
            </w:r>
          </w:p>
        </w:tc>
      </w:tr>
      <w:tr w:rsidR="00182BD1" w:rsidRPr="00B26008" w:rsidTr="00871B0E">
        <w:tc>
          <w:tcPr>
            <w:tcW w:w="1055" w:type="pct"/>
          </w:tcPr>
          <w:p w:rsidR="00182BD1" w:rsidRPr="00B26008" w:rsidRDefault="00182BD1" w:rsidP="00871B0E">
            <w:pPr>
              <w:rPr>
                <w:sz w:val="20"/>
              </w:rPr>
            </w:pPr>
            <w:r w:rsidRPr="00B26008">
              <w:rPr>
                <w:sz w:val="20"/>
              </w:rPr>
              <w:t xml:space="preserve">Belgrade </w:t>
            </w:r>
          </w:p>
          <w:p w:rsidR="00182BD1" w:rsidRPr="00B26008" w:rsidRDefault="00182BD1" w:rsidP="00871B0E">
            <w:pPr>
              <w:rPr>
                <w:sz w:val="20"/>
              </w:rPr>
            </w:pPr>
            <w:r w:rsidRPr="00B26008">
              <w:rPr>
                <w:sz w:val="20"/>
              </w:rPr>
              <w:t>28 January 2014</w:t>
            </w:r>
          </w:p>
        </w:tc>
        <w:tc>
          <w:tcPr>
            <w:tcW w:w="3269" w:type="pct"/>
          </w:tcPr>
          <w:p w:rsidR="00182BD1" w:rsidRPr="00B26008" w:rsidRDefault="00182BD1" w:rsidP="00871B0E">
            <w:pPr>
              <w:rPr>
                <w:sz w:val="20"/>
              </w:rPr>
            </w:pPr>
            <w:r w:rsidRPr="00B26008">
              <w:rPr>
                <w:sz w:val="20"/>
              </w:rPr>
              <w:t>Consu</w:t>
            </w:r>
            <w:r>
              <w:rPr>
                <w:sz w:val="20"/>
              </w:rPr>
              <w:t>ltative meeting of the Operating</w:t>
            </w:r>
            <w:r w:rsidRPr="00B26008">
              <w:rPr>
                <w:sz w:val="20"/>
              </w:rPr>
              <w:t xml:space="preserve"> Structures related to comments received to the 1</w:t>
            </w:r>
            <w:r w:rsidRPr="00B26008">
              <w:rPr>
                <w:sz w:val="20"/>
                <w:vertAlign w:val="superscript"/>
              </w:rPr>
              <w:t>st</w:t>
            </w:r>
            <w:r w:rsidRPr="00B26008">
              <w:rPr>
                <w:sz w:val="20"/>
              </w:rPr>
              <w:t xml:space="preserve"> draft of Operational </w:t>
            </w:r>
            <w:proofErr w:type="spellStart"/>
            <w:r w:rsidRPr="00B26008">
              <w:rPr>
                <w:sz w:val="20"/>
              </w:rPr>
              <w:t>Programme</w:t>
            </w:r>
            <w:proofErr w:type="spellEnd"/>
            <w:r w:rsidRPr="00B26008">
              <w:rPr>
                <w:sz w:val="20"/>
              </w:rPr>
              <w:t>. Telephone coordination with the Montenegrin OS.</w:t>
            </w:r>
          </w:p>
        </w:tc>
        <w:tc>
          <w:tcPr>
            <w:tcW w:w="676" w:type="pct"/>
          </w:tcPr>
          <w:p w:rsidR="00182BD1" w:rsidRPr="00B26008" w:rsidRDefault="00182BD1" w:rsidP="00871B0E">
            <w:pPr>
              <w:jc w:val="center"/>
              <w:rPr>
                <w:sz w:val="20"/>
              </w:rPr>
            </w:pPr>
            <w:r w:rsidRPr="00B26008">
              <w:rPr>
                <w:sz w:val="20"/>
              </w:rPr>
              <w:t>4</w:t>
            </w:r>
          </w:p>
        </w:tc>
      </w:tr>
      <w:tr w:rsidR="00182BD1" w:rsidRPr="00B26008" w:rsidTr="00871B0E">
        <w:tc>
          <w:tcPr>
            <w:tcW w:w="1055" w:type="pct"/>
          </w:tcPr>
          <w:p w:rsidR="00182BD1" w:rsidRPr="00B26008" w:rsidRDefault="00182BD1" w:rsidP="00871B0E">
            <w:pPr>
              <w:rPr>
                <w:sz w:val="20"/>
              </w:rPr>
            </w:pPr>
            <w:r w:rsidRPr="00B26008">
              <w:rPr>
                <w:sz w:val="20"/>
              </w:rPr>
              <w:t>Belgrade</w:t>
            </w:r>
          </w:p>
          <w:p w:rsidR="00182BD1" w:rsidRPr="00B26008" w:rsidRDefault="00182BD1" w:rsidP="00871B0E">
            <w:pPr>
              <w:rPr>
                <w:sz w:val="20"/>
              </w:rPr>
            </w:pPr>
            <w:r w:rsidRPr="00B26008">
              <w:rPr>
                <w:sz w:val="20"/>
              </w:rPr>
              <w:t>28 February 2014</w:t>
            </w:r>
          </w:p>
        </w:tc>
        <w:tc>
          <w:tcPr>
            <w:tcW w:w="3269" w:type="pct"/>
          </w:tcPr>
          <w:p w:rsidR="00182BD1" w:rsidRPr="00B26008" w:rsidRDefault="00182BD1" w:rsidP="00871B0E">
            <w:pPr>
              <w:rPr>
                <w:sz w:val="20"/>
              </w:rPr>
            </w:pPr>
            <w:r w:rsidRPr="00B26008">
              <w:rPr>
                <w:sz w:val="20"/>
              </w:rPr>
              <w:t>4</w:t>
            </w:r>
            <w:r w:rsidRPr="00B26008">
              <w:rPr>
                <w:sz w:val="20"/>
                <w:vertAlign w:val="superscript"/>
              </w:rPr>
              <w:t>th</w:t>
            </w:r>
            <w:r w:rsidRPr="00B26008">
              <w:rPr>
                <w:sz w:val="20"/>
              </w:rPr>
              <w:t xml:space="preserve"> JTF meeting: presentation of the draft no. 2 and discussion on eligible territory and strategy and implementing provisions.</w:t>
            </w:r>
          </w:p>
        </w:tc>
        <w:tc>
          <w:tcPr>
            <w:tcW w:w="676" w:type="pct"/>
          </w:tcPr>
          <w:p w:rsidR="00182BD1" w:rsidRPr="00B26008" w:rsidRDefault="00182BD1" w:rsidP="00871B0E">
            <w:pPr>
              <w:jc w:val="center"/>
              <w:rPr>
                <w:sz w:val="20"/>
              </w:rPr>
            </w:pPr>
            <w:r w:rsidRPr="00B26008">
              <w:rPr>
                <w:sz w:val="20"/>
              </w:rPr>
              <w:t>17</w:t>
            </w:r>
          </w:p>
        </w:tc>
      </w:tr>
      <w:tr w:rsidR="00182BD1" w:rsidRPr="00B26008" w:rsidTr="00871B0E">
        <w:tc>
          <w:tcPr>
            <w:tcW w:w="1055" w:type="pct"/>
          </w:tcPr>
          <w:p w:rsidR="00182BD1" w:rsidRPr="00B26008" w:rsidRDefault="00182BD1" w:rsidP="00871B0E">
            <w:pPr>
              <w:rPr>
                <w:sz w:val="20"/>
              </w:rPr>
            </w:pPr>
            <w:r w:rsidRPr="00B26008">
              <w:rPr>
                <w:sz w:val="20"/>
              </w:rPr>
              <w:t>Belgrade, Podgorica</w:t>
            </w:r>
          </w:p>
          <w:p w:rsidR="00182BD1" w:rsidRPr="00B26008" w:rsidRDefault="00182BD1" w:rsidP="00871B0E">
            <w:pPr>
              <w:rPr>
                <w:sz w:val="20"/>
              </w:rPr>
            </w:pPr>
            <w:r w:rsidRPr="00B26008">
              <w:rPr>
                <w:sz w:val="20"/>
              </w:rPr>
              <w:t>20 May 2014</w:t>
            </w:r>
          </w:p>
        </w:tc>
        <w:tc>
          <w:tcPr>
            <w:tcW w:w="3269" w:type="pct"/>
          </w:tcPr>
          <w:p w:rsidR="00182BD1" w:rsidRPr="00B26008" w:rsidRDefault="00182BD1" w:rsidP="00871B0E">
            <w:pPr>
              <w:rPr>
                <w:sz w:val="20"/>
              </w:rPr>
            </w:pPr>
            <w:r w:rsidRPr="00B26008">
              <w:rPr>
                <w:sz w:val="20"/>
              </w:rPr>
              <w:t>Teleconference - consult</w:t>
            </w:r>
            <w:r>
              <w:rPr>
                <w:sz w:val="20"/>
              </w:rPr>
              <w:t>ative meeting of the Operating</w:t>
            </w:r>
            <w:r w:rsidRPr="00B26008">
              <w:rPr>
                <w:sz w:val="20"/>
              </w:rPr>
              <w:t xml:space="preserve"> Structures: discussion of the EC comments to the draft no. 2 and needed </w:t>
            </w:r>
            <w:proofErr w:type="spellStart"/>
            <w:r w:rsidRPr="00B26008">
              <w:rPr>
                <w:sz w:val="20"/>
              </w:rPr>
              <w:t>programme</w:t>
            </w:r>
            <w:proofErr w:type="spellEnd"/>
            <w:r w:rsidRPr="00B26008">
              <w:rPr>
                <w:sz w:val="20"/>
              </w:rPr>
              <w:t xml:space="preserve"> amendments. </w:t>
            </w:r>
          </w:p>
        </w:tc>
        <w:tc>
          <w:tcPr>
            <w:tcW w:w="676" w:type="pct"/>
          </w:tcPr>
          <w:p w:rsidR="00182BD1" w:rsidRPr="00B26008" w:rsidRDefault="00182BD1" w:rsidP="00871B0E">
            <w:pPr>
              <w:jc w:val="center"/>
              <w:rPr>
                <w:sz w:val="20"/>
              </w:rPr>
            </w:pPr>
            <w:r>
              <w:rPr>
                <w:sz w:val="20"/>
              </w:rPr>
              <w:t>5</w:t>
            </w:r>
          </w:p>
        </w:tc>
      </w:tr>
      <w:tr w:rsidR="00182BD1" w:rsidRPr="00B26008" w:rsidTr="00871B0E">
        <w:tc>
          <w:tcPr>
            <w:tcW w:w="1055" w:type="pct"/>
          </w:tcPr>
          <w:p w:rsidR="00182BD1" w:rsidRPr="00B26008" w:rsidRDefault="00182BD1" w:rsidP="00871B0E">
            <w:pPr>
              <w:rPr>
                <w:sz w:val="20"/>
              </w:rPr>
            </w:pPr>
            <w:r>
              <w:rPr>
                <w:sz w:val="20"/>
              </w:rPr>
              <w:t>30 May 2014</w:t>
            </w:r>
          </w:p>
        </w:tc>
        <w:tc>
          <w:tcPr>
            <w:tcW w:w="3269" w:type="pct"/>
          </w:tcPr>
          <w:p w:rsidR="00182BD1" w:rsidRPr="00B26008" w:rsidRDefault="00182BD1" w:rsidP="00871B0E">
            <w:pPr>
              <w:rPr>
                <w:sz w:val="20"/>
              </w:rPr>
            </w:pPr>
            <w:r>
              <w:rPr>
                <w:sz w:val="20"/>
              </w:rPr>
              <w:t xml:space="preserve">Submission of the third final draft of the </w:t>
            </w:r>
            <w:proofErr w:type="spellStart"/>
            <w:r>
              <w:rPr>
                <w:sz w:val="20"/>
              </w:rPr>
              <w:t>programme</w:t>
            </w:r>
            <w:proofErr w:type="spellEnd"/>
            <w:r>
              <w:rPr>
                <w:sz w:val="20"/>
              </w:rPr>
              <w:t xml:space="preserve"> document to the EC</w:t>
            </w:r>
          </w:p>
        </w:tc>
        <w:tc>
          <w:tcPr>
            <w:tcW w:w="676" w:type="pct"/>
          </w:tcPr>
          <w:p w:rsidR="00182BD1" w:rsidRPr="00B26008" w:rsidRDefault="00182BD1" w:rsidP="00871B0E">
            <w:pPr>
              <w:jc w:val="center"/>
              <w:rPr>
                <w:sz w:val="20"/>
              </w:rPr>
            </w:pPr>
          </w:p>
        </w:tc>
      </w:tr>
      <w:tr w:rsidR="00182BD1" w:rsidRPr="00B26008" w:rsidTr="00871B0E">
        <w:tc>
          <w:tcPr>
            <w:tcW w:w="1055" w:type="pct"/>
          </w:tcPr>
          <w:p w:rsidR="00182BD1" w:rsidRPr="00B26008" w:rsidRDefault="003959D7" w:rsidP="00871B0E">
            <w:pPr>
              <w:rPr>
                <w:sz w:val="20"/>
              </w:rPr>
            </w:pPr>
            <w:r>
              <w:rPr>
                <w:sz w:val="20"/>
              </w:rPr>
              <w:t xml:space="preserve">July </w:t>
            </w:r>
            <w:r w:rsidR="00182BD1" w:rsidRPr="00B26008">
              <w:rPr>
                <w:sz w:val="20"/>
              </w:rPr>
              <w:t>2014</w:t>
            </w:r>
          </w:p>
        </w:tc>
        <w:tc>
          <w:tcPr>
            <w:tcW w:w="3269" w:type="pct"/>
          </w:tcPr>
          <w:p w:rsidR="00182BD1" w:rsidRPr="00B26008" w:rsidRDefault="00182BD1" w:rsidP="00871B0E">
            <w:pPr>
              <w:rPr>
                <w:sz w:val="20"/>
              </w:rPr>
            </w:pPr>
            <w:r w:rsidRPr="00B26008">
              <w:rPr>
                <w:sz w:val="20"/>
              </w:rPr>
              <w:t>Online public consultation</w:t>
            </w:r>
          </w:p>
        </w:tc>
        <w:tc>
          <w:tcPr>
            <w:tcW w:w="676" w:type="pct"/>
          </w:tcPr>
          <w:p w:rsidR="00182BD1" w:rsidRPr="00B26008" w:rsidRDefault="00182BD1" w:rsidP="00871B0E">
            <w:pPr>
              <w:jc w:val="center"/>
              <w:rPr>
                <w:sz w:val="20"/>
              </w:rPr>
            </w:pPr>
          </w:p>
        </w:tc>
      </w:tr>
      <w:tr w:rsidR="00182BD1" w:rsidRPr="00B26008" w:rsidTr="00871B0E">
        <w:tc>
          <w:tcPr>
            <w:tcW w:w="1055" w:type="pct"/>
          </w:tcPr>
          <w:p w:rsidR="00182BD1" w:rsidRPr="00B26008" w:rsidRDefault="003959D7" w:rsidP="00871B0E">
            <w:pPr>
              <w:rPr>
                <w:sz w:val="20"/>
              </w:rPr>
            </w:pPr>
            <w:r>
              <w:rPr>
                <w:sz w:val="20"/>
              </w:rPr>
              <w:t xml:space="preserve">July </w:t>
            </w:r>
            <w:r w:rsidR="00182BD1">
              <w:rPr>
                <w:sz w:val="20"/>
              </w:rPr>
              <w:t>2014</w:t>
            </w:r>
          </w:p>
        </w:tc>
        <w:tc>
          <w:tcPr>
            <w:tcW w:w="3269" w:type="pct"/>
          </w:tcPr>
          <w:p w:rsidR="00182BD1" w:rsidRPr="00B26008" w:rsidRDefault="00182BD1" w:rsidP="00871B0E">
            <w:pPr>
              <w:rPr>
                <w:sz w:val="20"/>
              </w:rPr>
            </w:pPr>
            <w:r>
              <w:rPr>
                <w:sz w:val="20"/>
              </w:rPr>
              <w:t xml:space="preserve">Receipt of comments from the EC on the 3rd </w:t>
            </w:r>
            <w:proofErr w:type="spellStart"/>
            <w:r>
              <w:rPr>
                <w:sz w:val="20"/>
              </w:rPr>
              <w:t>programme</w:t>
            </w:r>
            <w:proofErr w:type="spellEnd"/>
            <w:r>
              <w:rPr>
                <w:sz w:val="20"/>
              </w:rPr>
              <w:t xml:space="preserve"> draft</w:t>
            </w:r>
          </w:p>
        </w:tc>
        <w:tc>
          <w:tcPr>
            <w:tcW w:w="676" w:type="pct"/>
          </w:tcPr>
          <w:p w:rsidR="00182BD1" w:rsidRPr="00B26008" w:rsidRDefault="00182BD1" w:rsidP="00871B0E">
            <w:pPr>
              <w:jc w:val="center"/>
              <w:rPr>
                <w:sz w:val="20"/>
              </w:rPr>
            </w:pPr>
          </w:p>
        </w:tc>
      </w:tr>
      <w:tr w:rsidR="00182BD1" w:rsidRPr="00B26008" w:rsidTr="00871B0E">
        <w:tc>
          <w:tcPr>
            <w:tcW w:w="1055" w:type="pct"/>
          </w:tcPr>
          <w:p w:rsidR="00182BD1" w:rsidRPr="00B26008" w:rsidRDefault="003959D7" w:rsidP="00871B0E">
            <w:pPr>
              <w:rPr>
                <w:sz w:val="20"/>
              </w:rPr>
            </w:pPr>
            <w:r>
              <w:rPr>
                <w:sz w:val="20"/>
              </w:rPr>
              <w:t xml:space="preserve">July </w:t>
            </w:r>
            <w:r w:rsidR="00182BD1">
              <w:rPr>
                <w:sz w:val="20"/>
              </w:rPr>
              <w:t xml:space="preserve"> 2014</w:t>
            </w:r>
          </w:p>
        </w:tc>
        <w:tc>
          <w:tcPr>
            <w:tcW w:w="3269" w:type="pct"/>
          </w:tcPr>
          <w:p w:rsidR="00182BD1" w:rsidRPr="00B26008" w:rsidRDefault="00182BD1" w:rsidP="00871B0E">
            <w:pPr>
              <w:rPr>
                <w:sz w:val="20"/>
              </w:rPr>
            </w:pPr>
            <w:r>
              <w:rPr>
                <w:sz w:val="20"/>
              </w:rPr>
              <w:t>Revision of the document and approval of changes by the JTF</w:t>
            </w:r>
          </w:p>
        </w:tc>
        <w:tc>
          <w:tcPr>
            <w:tcW w:w="676" w:type="pct"/>
          </w:tcPr>
          <w:p w:rsidR="00182BD1" w:rsidRPr="00B26008" w:rsidRDefault="00182BD1" w:rsidP="00871B0E">
            <w:pPr>
              <w:jc w:val="center"/>
              <w:rPr>
                <w:sz w:val="20"/>
              </w:rPr>
            </w:pPr>
          </w:p>
        </w:tc>
      </w:tr>
      <w:tr w:rsidR="00182BD1" w:rsidRPr="00B26008" w:rsidTr="00871B0E">
        <w:tc>
          <w:tcPr>
            <w:tcW w:w="1055" w:type="pct"/>
          </w:tcPr>
          <w:p w:rsidR="00182BD1" w:rsidRPr="00B26008" w:rsidRDefault="003959D7" w:rsidP="00871B0E">
            <w:pPr>
              <w:rPr>
                <w:sz w:val="20"/>
              </w:rPr>
            </w:pPr>
            <w:r>
              <w:rPr>
                <w:sz w:val="20"/>
              </w:rPr>
              <w:t>August</w:t>
            </w:r>
            <w:r w:rsidR="00182BD1">
              <w:rPr>
                <w:sz w:val="20"/>
              </w:rPr>
              <w:t xml:space="preserve"> 2014</w:t>
            </w:r>
          </w:p>
        </w:tc>
        <w:tc>
          <w:tcPr>
            <w:tcW w:w="3269" w:type="pct"/>
          </w:tcPr>
          <w:p w:rsidR="00182BD1" w:rsidRPr="00B26008" w:rsidRDefault="00182BD1" w:rsidP="00390540">
            <w:pPr>
              <w:rPr>
                <w:sz w:val="20"/>
              </w:rPr>
            </w:pPr>
            <w:r>
              <w:rPr>
                <w:sz w:val="20"/>
              </w:rPr>
              <w:t xml:space="preserve">Submission of the  final draft </w:t>
            </w:r>
            <w:r w:rsidR="00390540">
              <w:rPr>
                <w:sz w:val="20"/>
              </w:rPr>
              <w:t xml:space="preserve"> CBC </w:t>
            </w:r>
            <w:proofErr w:type="spellStart"/>
            <w:r>
              <w:rPr>
                <w:sz w:val="20"/>
              </w:rPr>
              <w:t>programme</w:t>
            </w:r>
            <w:proofErr w:type="spellEnd"/>
            <w:r>
              <w:rPr>
                <w:sz w:val="20"/>
              </w:rPr>
              <w:t xml:space="preserve"> to the E</w:t>
            </w:r>
            <w:r w:rsidR="00390540">
              <w:rPr>
                <w:sz w:val="20"/>
              </w:rPr>
              <w:t xml:space="preserve">uropean </w:t>
            </w:r>
            <w:r>
              <w:rPr>
                <w:sz w:val="20"/>
              </w:rPr>
              <w:t>C</w:t>
            </w:r>
            <w:r w:rsidR="00390540">
              <w:rPr>
                <w:sz w:val="20"/>
              </w:rPr>
              <w:t>ommission</w:t>
            </w:r>
          </w:p>
        </w:tc>
        <w:tc>
          <w:tcPr>
            <w:tcW w:w="676" w:type="pct"/>
          </w:tcPr>
          <w:p w:rsidR="00182BD1" w:rsidRPr="00B26008" w:rsidRDefault="00182BD1" w:rsidP="00871B0E">
            <w:pPr>
              <w:jc w:val="center"/>
              <w:rPr>
                <w:sz w:val="20"/>
              </w:rPr>
            </w:pPr>
          </w:p>
        </w:tc>
      </w:tr>
    </w:tbl>
    <w:p w:rsidR="00182BD1" w:rsidRPr="00B26008" w:rsidRDefault="00182BD1" w:rsidP="00182BD1">
      <w:pPr>
        <w:jc w:val="both"/>
        <w:rPr>
          <w:sz w:val="22"/>
        </w:rPr>
      </w:pPr>
    </w:p>
    <w:p w:rsidR="0027539F" w:rsidRDefault="00182BD1" w:rsidP="00182BD1">
      <w:pPr>
        <w:jc w:val="both"/>
        <w:rPr>
          <w:rFonts w:eastAsiaTheme="minorHAnsi"/>
          <w:color w:val="000000" w:themeColor="text1"/>
          <w:sz w:val="22"/>
          <w:szCs w:val="22"/>
          <w:lang w:val="en-GB"/>
        </w:rPr>
      </w:pPr>
      <w:r w:rsidRPr="00B26008">
        <w:br w:type="page"/>
      </w:r>
    </w:p>
    <w:p w:rsidR="0027539F" w:rsidRPr="0027539F" w:rsidRDefault="0027539F" w:rsidP="0027539F">
      <w:pPr>
        <w:jc w:val="both"/>
        <w:rPr>
          <w:rFonts w:eastAsiaTheme="minorHAnsi"/>
          <w:color w:val="000000" w:themeColor="text1"/>
          <w:sz w:val="22"/>
          <w:szCs w:val="22"/>
          <w:lang w:val="en-GB"/>
        </w:rPr>
      </w:pPr>
    </w:p>
    <w:p w:rsidR="003959D7" w:rsidRPr="007F0941" w:rsidRDefault="0075079C" w:rsidP="007F0941">
      <w:pPr>
        <w:pStyle w:val="Heading1"/>
      </w:pPr>
      <w:bookmarkStart w:id="10" w:name="_Toc392077449"/>
      <w:bookmarkStart w:id="11" w:name="_Toc400529765"/>
      <w:r w:rsidRPr="0027539F">
        <w:t>SECTION 2: PROGRAMME AREA</w:t>
      </w:r>
      <w:bookmarkEnd w:id="10"/>
      <w:bookmarkEnd w:id="11"/>
      <w:r w:rsidRPr="0027539F">
        <w:t xml:space="preserve"> </w:t>
      </w:r>
      <w:bookmarkStart w:id="12" w:name="_Toc392077450"/>
    </w:p>
    <w:p w:rsidR="0027539F" w:rsidRPr="0027539F" w:rsidRDefault="00FB38C6" w:rsidP="007F0941">
      <w:pPr>
        <w:pStyle w:val="Heading2"/>
      </w:pPr>
      <w:bookmarkStart w:id="13" w:name="_Toc400529766"/>
      <w:r w:rsidRPr="0027539F">
        <w:t>2.1 Situation Analysi</w:t>
      </w:r>
      <w:bookmarkEnd w:id="12"/>
      <w:r w:rsidR="007F0941">
        <w:t>s</w:t>
      </w:r>
      <w:bookmarkEnd w:id="13"/>
    </w:p>
    <w:p w:rsidR="00871B0E" w:rsidRPr="00B26008" w:rsidRDefault="00871B0E" w:rsidP="00871B0E">
      <w:pPr>
        <w:spacing w:after="120"/>
        <w:jc w:val="both"/>
        <w:rPr>
          <w:b/>
          <w:i/>
          <w:sz w:val="22"/>
          <w:szCs w:val="20"/>
        </w:rPr>
      </w:pPr>
      <w:r w:rsidRPr="00B26008">
        <w:rPr>
          <w:b/>
          <w:i/>
          <w:sz w:val="22"/>
          <w:szCs w:val="20"/>
        </w:rPr>
        <w:t>Geography</w:t>
      </w:r>
    </w:p>
    <w:p w:rsidR="00871B0E" w:rsidRPr="00B26008" w:rsidRDefault="00871B0E" w:rsidP="00871B0E">
      <w:pPr>
        <w:spacing w:after="120"/>
        <w:jc w:val="both"/>
        <w:rPr>
          <w:sz w:val="22"/>
          <w:szCs w:val="20"/>
        </w:rPr>
      </w:pPr>
      <w:r w:rsidRPr="00B26008">
        <w:rPr>
          <w:sz w:val="22"/>
          <w:szCs w:val="20"/>
        </w:rPr>
        <w:t xml:space="preserve">The </w:t>
      </w:r>
      <w:proofErr w:type="spellStart"/>
      <w:r w:rsidRPr="00B26008">
        <w:rPr>
          <w:sz w:val="22"/>
          <w:szCs w:val="20"/>
        </w:rPr>
        <w:t>programme</w:t>
      </w:r>
      <w:proofErr w:type="spellEnd"/>
      <w:r w:rsidRPr="00B26008">
        <w:rPr>
          <w:sz w:val="22"/>
          <w:szCs w:val="20"/>
        </w:rPr>
        <w:t xml:space="preserve"> area stretches across South-Western Serbia and the North and Central parts of Montenegro. It encompasses </w:t>
      </w:r>
      <w:r>
        <w:rPr>
          <w:sz w:val="22"/>
          <w:szCs w:val="20"/>
        </w:rPr>
        <w:t>10</w:t>
      </w:r>
      <w:r w:rsidRPr="00B26008">
        <w:rPr>
          <w:sz w:val="22"/>
          <w:szCs w:val="20"/>
        </w:rPr>
        <w:t xml:space="preserve"> municipalities in the Republic of Serbia situated in three districts - </w:t>
      </w:r>
      <w:proofErr w:type="spellStart"/>
      <w:r w:rsidRPr="00B26008">
        <w:rPr>
          <w:sz w:val="22"/>
          <w:szCs w:val="20"/>
        </w:rPr>
        <w:t>Zlatiborski</w:t>
      </w:r>
      <w:proofErr w:type="spellEnd"/>
      <w:r w:rsidRPr="00B26008">
        <w:rPr>
          <w:sz w:val="22"/>
          <w:szCs w:val="20"/>
        </w:rPr>
        <w:t xml:space="preserve">, </w:t>
      </w:r>
      <w:proofErr w:type="spellStart"/>
      <w:r w:rsidRPr="00B26008">
        <w:rPr>
          <w:sz w:val="22"/>
          <w:szCs w:val="20"/>
        </w:rPr>
        <w:t>Moravički</w:t>
      </w:r>
      <w:proofErr w:type="spellEnd"/>
      <w:r w:rsidRPr="00B26008">
        <w:rPr>
          <w:sz w:val="22"/>
          <w:szCs w:val="20"/>
        </w:rPr>
        <w:t xml:space="preserve"> and </w:t>
      </w:r>
      <w:proofErr w:type="spellStart"/>
      <w:r w:rsidRPr="00B26008">
        <w:rPr>
          <w:sz w:val="22"/>
          <w:szCs w:val="20"/>
        </w:rPr>
        <w:t>Raški</w:t>
      </w:r>
      <w:proofErr w:type="spellEnd"/>
      <w:r w:rsidRPr="00B26008">
        <w:rPr>
          <w:sz w:val="22"/>
          <w:szCs w:val="20"/>
        </w:rPr>
        <w:t>, and 1</w:t>
      </w:r>
      <w:r>
        <w:rPr>
          <w:sz w:val="22"/>
          <w:szCs w:val="20"/>
        </w:rPr>
        <w:t>4</w:t>
      </w:r>
      <w:r w:rsidRPr="00B26008">
        <w:rPr>
          <w:sz w:val="22"/>
          <w:szCs w:val="20"/>
        </w:rPr>
        <w:t xml:space="preserve"> municipalities in Montenegro. </w:t>
      </w:r>
    </w:p>
    <w:p w:rsidR="00871B0E" w:rsidRPr="00B26008" w:rsidRDefault="00871B0E" w:rsidP="00871B0E">
      <w:pPr>
        <w:spacing w:after="120"/>
        <w:jc w:val="both"/>
        <w:rPr>
          <w:sz w:val="22"/>
          <w:szCs w:val="20"/>
        </w:rPr>
      </w:pPr>
      <w:r w:rsidRPr="00B26008">
        <w:rPr>
          <w:sz w:val="22"/>
          <w:szCs w:val="20"/>
        </w:rPr>
        <w:t xml:space="preserve">The </w:t>
      </w:r>
      <w:proofErr w:type="spellStart"/>
      <w:r w:rsidRPr="00B26008">
        <w:rPr>
          <w:sz w:val="22"/>
          <w:szCs w:val="20"/>
        </w:rPr>
        <w:t>programme</w:t>
      </w:r>
      <w:proofErr w:type="spellEnd"/>
      <w:r w:rsidRPr="00B26008">
        <w:rPr>
          <w:sz w:val="22"/>
          <w:szCs w:val="20"/>
        </w:rPr>
        <w:t xml:space="preserve"> territory covers </w:t>
      </w:r>
      <w:r>
        <w:rPr>
          <w:b/>
          <w:sz w:val="22"/>
          <w:szCs w:val="20"/>
        </w:rPr>
        <w:t>17,402</w:t>
      </w:r>
      <w:r w:rsidRPr="00B26008">
        <w:rPr>
          <w:b/>
          <w:sz w:val="22"/>
          <w:szCs w:val="20"/>
        </w:rPr>
        <w:t xml:space="preserve"> km</w:t>
      </w:r>
      <w:r w:rsidRPr="00B26008">
        <w:rPr>
          <w:b/>
          <w:sz w:val="22"/>
          <w:szCs w:val="20"/>
          <w:vertAlign w:val="superscript"/>
        </w:rPr>
        <w:t>2</w:t>
      </w:r>
      <w:r w:rsidRPr="00B26008">
        <w:rPr>
          <w:sz w:val="22"/>
          <w:szCs w:val="20"/>
        </w:rPr>
        <w:t xml:space="preserve">, of which </w:t>
      </w:r>
      <w:r>
        <w:rPr>
          <w:sz w:val="22"/>
          <w:szCs w:val="20"/>
        </w:rPr>
        <w:t>46</w:t>
      </w:r>
      <w:r w:rsidRPr="00B26008">
        <w:rPr>
          <w:sz w:val="22"/>
          <w:szCs w:val="20"/>
        </w:rPr>
        <w:t xml:space="preserve">% belongs to Serbia and </w:t>
      </w:r>
      <w:r>
        <w:rPr>
          <w:sz w:val="22"/>
          <w:szCs w:val="20"/>
        </w:rPr>
        <w:t>54</w:t>
      </w:r>
      <w:r w:rsidRPr="00B26008">
        <w:rPr>
          <w:sz w:val="22"/>
          <w:szCs w:val="20"/>
        </w:rPr>
        <w:t xml:space="preserve">% to Montenegro. The </w:t>
      </w:r>
      <w:proofErr w:type="spellStart"/>
      <w:r w:rsidRPr="00B26008">
        <w:rPr>
          <w:sz w:val="22"/>
          <w:szCs w:val="20"/>
        </w:rPr>
        <w:t>programme</w:t>
      </w:r>
      <w:proofErr w:type="spellEnd"/>
      <w:r w:rsidRPr="00B26008">
        <w:rPr>
          <w:sz w:val="22"/>
          <w:szCs w:val="20"/>
        </w:rPr>
        <w:t xml:space="preserve"> territory on the Serbian side represents </w:t>
      </w:r>
      <w:r>
        <w:rPr>
          <w:sz w:val="22"/>
          <w:szCs w:val="20"/>
        </w:rPr>
        <w:t>9</w:t>
      </w:r>
      <w:r w:rsidRPr="00B26008">
        <w:rPr>
          <w:sz w:val="22"/>
          <w:szCs w:val="20"/>
        </w:rPr>
        <w:t>% of the total country surface</w:t>
      </w:r>
      <w:r>
        <w:rPr>
          <w:sz w:val="22"/>
          <w:szCs w:val="20"/>
        </w:rPr>
        <w:t>, while in</w:t>
      </w:r>
      <w:r w:rsidRPr="00B26008">
        <w:rPr>
          <w:sz w:val="22"/>
          <w:szCs w:val="20"/>
        </w:rPr>
        <w:t xml:space="preserve"> Montenegr</w:t>
      </w:r>
      <w:r>
        <w:rPr>
          <w:sz w:val="22"/>
          <w:szCs w:val="20"/>
        </w:rPr>
        <w:t>o it covers</w:t>
      </w:r>
      <w:r w:rsidRPr="00B26008">
        <w:rPr>
          <w:sz w:val="22"/>
          <w:szCs w:val="20"/>
        </w:rPr>
        <w:t xml:space="preserve"> </w:t>
      </w:r>
      <w:r>
        <w:rPr>
          <w:sz w:val="22"/>
          <w:szCs w:val="20"/>
        </w:rPr>
        <w:t>68</w:t>
      </w:r>
      <w:r w:rsidRPr="00B26008">
        <w:rPr>
          <w:sz w:val="22"/>
          <w:szCs w:val="20"/>
        </w:rPr>
        <w:t xml:space="preserve">% of the country’s territory. </w:t>
      </w:r>
    </w:p>
    <w:p w:rsidR="00871B0E" w:rsidRDefault="00871B0E" w:rsidP="00871B0E">
      <w:pPr>
        <w:spacing w:after="120"/>
        <w:jc w:val="both"/>
        <w:rPr>
          <w:sz w:val="22"/>
          <w:szCs w:val="20"/>
        </w:rPr>
      </w:pPr>
      <w:r w:rsidRPr="00B26008">
        <w:rPr>
          <w:sz w:val="22"/>
          <w:szCs w:val="20"/>
        </w:rPr>
        <w:t xml:space="preserve">The </w:t>
      </w:r>
      <w:proofErr w:type="spellStart"/>
      <w:r w:rsidRPr="00B26008">
        <w:rPr>
          <w:sz w:val="22"/>
          <w:szCs w:val="20"/>
        </w:rPr>
        <w:t>programme</w:t>
      </w:r>
      <w:proofErr w:type="spellEnd"/>
      <w:r w:rsidRPr="00B26008">
        <w:rPr>
          <w:sz w:val="22"/>
          <w:szCs w:val="20"/>
        </w:rPr>
        <w:t xml:space="preserve"> area is predominantly mountainous with well-preserved nature. The most important nature resources include forests, water and mineral resources.</w:t>
      </w:r>
    </w:p>
    <w:p w:rsidR="00871B0E" w:rsidRDefault="00871B0E" w:rsidP="00871B0E">
      <w:pPr>
        <w:spacing w:after="120"/>
        <w:jc w:val="center"/>
        <w:rPr>
          <w:sz w:val="22"/>
          <w:szCs w:val="20"/>
        </w:rPr>
      </w:pPr>
      <w:r>
        <w:rPr>
          <w:noProof/>
          <w:sz w:val="22"/>
          <w:szCs w:val="20"/>
        </w:rPr>
        <w:drawing>
          <wp:inline distT="0" distB="0" distL="0" distR="0">
            <wp:extent cx="4033571" cy="3216472"/>
            <wp:effectExtent l="19050" t="0" r="5029" b="0"/>
            <wp:docPr id="12" name="Picture 6" descr="SER MNE I 7 jun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 MNE I 7 jun crop.jpg"/>
                    <pic:cNvPicPr/>
                  </pic:nvPicPr>
                  <pic:blipFill>
                    <a:blip r:embed="rId14" cstate="print"/>
                    <a:stretch>
                      <a:fillRect/>
                    </a:stretch>
                  </pic:blipFill>
                  <pic:spPr>
                    <a:xfrm>
                      <a:off x="0" y="0"/>
                      <a:ext cx="4036349" cy="3218687"/>
                    </a:xfrm>
                    <a:prstGeom prst="rect">
                      <a:avLst/>
                    </a:prstGeom>
                  </pic:spPr>
                </pic:pic>
              </a:graphicData>
            </a:graphic>
          </wp:inline>
        </w:drawing>
      </w:r>
    </w:p>
    <w:p w:rsidR="00871B0E" w:rsidRDefault="00871B0E" w:rsidP="00871B0E">
      <w:pPr>
        <w:spacing w:after="120"/>
        <w:jc w:val="center"/>
        <w:rPr>
          <w:i/>
          <w:sz w:val="22"/>
          <w:szCs w:val="20"/>
        </w:rPr>
      </w:pPr>
      <w:r w:rsidRPr="004871C8">
        <w:rPr>
          <w:i/>
          <w:sz w:val="22"/>
          <w:szCs w:val="20"/>
        </w:rPr>
        <w:t xml:space="preserve">Map of the </w:t>
      </w:r>
      <w:proofErr w:type="spellStart"/>
      <w:r w:rsidRPr="004871C8">
        <w:rPr>
          <w:i/>
          <w:sz w:val="22"/>
          <w:szCs w:val="20"/>
        </w:rPr>
        <w:t>programme</w:t>
      </w:r>
      <w:proofErr w:type="spellEnd"/>
      <w:r w:rsidRPr="004871C8">
        <w:rPr>
          <w:i/>
          <w:sz w:val="22"/>
          <w:szCs w:val="20"/>
        </w:rPr>
        <w:t xml:space="preserve"> area</w:t>
      </w:r>
    </w:p>
    <w:tbl>
      <w:tblPr>
        <w:tblW w:w="9180" w:type="dxa"/>
        <w:tblBorders>
          <w:top w:val="single" w:sz="4" w:space="0" w:color="4F81BD" w:themeColor="accent1"/>
          <w:bottom w:val="single" w:sz="4" w:space="0" w:color="4F81BD" w:themeColor="accent1"/>
        </w:tblBorders>
        <w:tblLayout w:type="fixed"/>
        <w:tblLook w:val="04A0" w:firstRow="1" w:lastRow="0" w:firstColumn="1" w:lastColumn="0" w:noHBand="0" w:noVBand="1"/>
      </w:tblPr>
      <w:tblGrid>
        <w:gridCol w:w="1559"/>
        <w:gridCol w:w="708"/>
        <w:gridCol w:w="1527"/>
        <w:gridCol w:w="850"/>
        <w:gridCol w:w="1560"/>
        <w:gridCol w:w="708"/>
        <w:gridCol w:w="1582"/>
        <w:gridCol w:w="686"/>
      </w:tblGrid>
      <w:tr w:rsidR="00871B0E" w:rsidTr="00871B0E">
        <w:trPr>
          <w:trHeight w:val="251"/>
        </w:trPr>
        <w:tc>
          <w:tcPr>
            <w:tcW w:w="4644" w:type="dxa"/>
            <w:gridSpan w:val="4"/>
            <w:tcBorders>
              <w:left w:val="single" w:sz="4" w:space="0" w:color="548DD4" w:themeColor="text2" w:themeTint="99"/>
              <w:bottom w:val="dotted" w:sz="4" w:space="0" w:color="548DD4" w:themeColor="text2" w:themeTint="99"/>
              <w:right w:val="single" w:sz="4" w:space="0" w:color="548DD4" w:themeColor="text2" w:themeTint="99"/>
            </w:tcBorders>
          </w:tcPr>
          <w:p w:rsidR="00871B0E" w:rsidRPr="00CB2F09" w:rsidRDefault="00871B0E" w:rsidP="00871B0E">
            <w:pPr>
              <w:jc w:val="center"/>
              <w:rPr>
                <w:b/>
                <w:sz w:val="20"/>
                <w:szCs w:val="16"/>
              </w:rPr>
            </w:pPr>
            <w:r w:rsidRPr="00CB2F09">
              <w:rPr>
                <w:b/>
                <w:sz w:val="20"/>
                <w:szCs w:val="16"/>
              </w:rPr>
              <w:t>Montenegro</w:t>
            </w:r>
          </w:p>
        </w:tc>
        <w:tc>
          <w:tcPr>
            <w:tcW w:w="4536" w:type="dxa"/>
            <w:gridSpan w:val="4"/>
            <w:tcBorders>
              <w:left w:val="single" w:sz="4" w:space="0" w:color="548DD4" w:themeColor="text2" w:themeTint="99"/>
              <w:bottom w:val="dotted" w:sz="4" w:space="0" w:color="548DD4" w:themeColor="text2" w:themeTint="99"/>
              <w:right w:val="single" w:sz="4" w:space="0" w:color="548DD4" w:themeColor="text2" w:themeTint="99"/>
            </w:tcBorders>
          </w:tcPr>
          <w:p w:rsidR="00871B0E" w:rsidRPr="00CB2F09" w:rsidRDefault="00871B0E" w:rsidP="00871B0E">
            <w:pPr>
              <w:jc w:val="center"/>
              <w:rPr>
                <w:b/>
                <w:sz w:val="20"/>
                <w:szCs w:val="16"/>
              </w:rPr>
            </w:pPr>
            <w:r w:rsidRPr="00CB2F09">
              <w:rPr>
                <w:b/>
                <w:sz w:val="20"/>
                <w:szCs w:val="16"/>
              </w:rPr>
              <w:t>Republic of Serbia</w:t>
            </w:r>
          </w:p>
        </w:tc>
      </w:tr>
      <w:tr w:rsidR="00871B0E" w:rsidTr="00871B0E">
        <w:trPr>
          <w:trHeight w:val="282"/>
        </w:trPr>
        <w:tc>
          <w:tcPr>
            <w:tcW w:w="3794" w:type="dxa"/>
            <w:gridSpan w:val="3"/>
            <w:tcBorders>
              <w:top w:val="dotted" w:sz="4" w:space="0" w:color="548DD4" w:themeColor="text2" w:themeTint="99"/>
              <w:left w:val="single" w:sz="4" w:space="0" w:color="548DD4" w:themeColor="text2" w:themeTint="99"/>
              <w:bottom w:val="dotted" w:sz="4" w:space="0" w:color="548DD4" w:themeColor="text2" w:themeTint="99"/>
              <w:right w:val="dotted" w:sz="4" w:space="0" w:color="548DD4" w:themeColor="text2" w:themeTint="99"/>
            </w:tcBorders>
            <w:vAlign w:val="center"/>
          </w:tcPr>
          <w:p w:rsidR="00871B0E" w:rsidRPr="00CB2F09" w:rsidRDefault="00871B0E" w:rsidP="00871B0E">
            <w:pPr>
              <w:tabs>
                <w:tab w:val="left" w:pos="2569"/>
              </w:tabs>
              <w:jc w:val="center"/>
              <w:rPr>
                <w:b/>
                <w:sz w:val="20"/>
                <w:szCs w:val="16"/>
              </w:rPr>
            </w:pPr>
            <w:r w:rsidRPr="00CB2F09">
              <w:rPr>
                <w:b/>
                <w:sz w:val="20"/>
                <w:szCs w:val="16"/>
              </w:rPr>
              <w:t>Eligible area (km</w:t>
            </w:r>
            <w:r w:rsidRPr="00CB2F09">
              <w:rPr>
                <w:b/>
                <w:sz w:val="20"/>
                <w:szCs w:val="16"/>
                <w:vertAlign w:val="superscript"/>
              </w:rPr>
              <w:t>2</w:t>
            </w:r>
            <w:r w:rsidRPr="00CB2F09">
              <w:rPr>
                <w:b/>
                <w:sz w:val="20"/>
                <w:szCs w:val="16"/>
              </w:rPr>
              <w:t>):</w:t>
            </w:r>
          </w:p>
        </w:tc>
        <w:tc>
          <w:tcPr>
            <w:tcW w:w="850" w:type="dxa"/>
            <w:tcBorders>
              <w:top w:val="dotted" w:sz="4" w:space="0" w:color="548DD4" w:themeColor="text2" w:themeTint="99"/>
              <w:left w:val="dotted" w:sz="4" w:space="0" w:color="548DD4" w:themeColor="text2" w:themeTint="99"/>
              <w:bottom w:val="dotted" w:sz="4" w:space="0" w:color="548DD4" w:themeColor="text2" w:themeTint="99"/>
              <w:right w:val="single" w:sz="4" w:space="0" w:color="548DD4" w:themeColor="text2" w:themeTint="99"/>
            </w:tcBorders>
          </w:tcPr>
          <w:p w:rsidR="00871B0E" w:rsidRDefault="00871B0E" w:rsidP="00871B0E">
            <w:pPr>
              <w:rPr>
                <w:b/>
                <w:sz w:val="20"/>
                <w:szCs w:val="16"/>
              </w:rPr>
            </w:pPr>
            <w:r>
              <w:rPr>
                <w:b/>
                <w:sz w:val="20"/>
                <w:szCs w:val="16"/>
              </w:rPr>
              <w:t>Total</w:t>
            </w:r>
          </w:p>
          <w:p w:rsidR="00871B0E" w:rsidRPr="00CB2F09" w:rsidRDefault="00871B0E" w:rsidP="00871B0E">
            <w:pPr>
              <w:rPr>
                <w:b/>
                <w:sz w:val="20"/>
                <w:szCs w:val="16"/>
              </w:rPr>
            </w:pPr>
            <w:r>
              <w:rPr>
                <w:b/>
                <w:sz w:val="20"/>
                <w:szCs w:val="16"/>
              </w:rPr>
              <w:t>9,369</w:t>
            </w:r>
          </w:p>
        </w:tc>
        <w:tc>
          <w:tcPr>
            <w:tcW w:w="3850" w:type="dxa"/>
            <w:gridSpan w:val="3"/>
            <w:tcBorders>
              <w:top w:val="dotted" w:sz="4" w:space="0" w:color="548DD4" w:themeColor="text2" w:themeTint="99"/>
              <w:left w:val="single" w:sz="4" w:space="0" w:color="548DD4" w:themeColor="text2" w:themeTint="99"/>
              <w:bottom w:val="dotted" w:sz="4" w:space="0" w:color="548DD4" w:themeColor="text2" w:themeTint="99"/>
              <w:right w:val="dotted" w:sz="4" w:space="0" w:color="548DD4" w:themeColor="text2" w:themeTint="99"/>
            </w:tcBorders>
            <w:vAlign w:val="center"/>
          </w:tcPr>
          <w:p w:rsidR="00871B0E" w:rsidRPr="00CB2F09" w:rsidRDefault="00871B0E" w:rsidP="00871B0E">
            <w:pPr>
              <w:jc w:val="center"/>
              <w:rPr>
                <w:b/>
                <w:sz w:val="20"/>
                <w:szCs w:val="16"/>
              </w:rPr>
            </w:pPr>
            <w:r w:rsidRPr="00CB2F09">
              <w:rPr>
                <w:b/>
                <w:sz w:val="20"/>
                <w:szCs w:val="16"/>
              </w:rPr>
              <w:t>Eligible area (km</w:t>
            </w:r>
            <w:r w:rsidRPr="00CB2F09">
              <w:rPr>
                <w:b/>
                <w:sz w:val="20"/>
                <w:szCs w:val="16"/>
                <w:vertAlign w:val="superscript"/>
              </w:rPr>
              <w:t>2</w:t>
            </w:r>
            <w:r w:rsidRPr="00CB2F09">
              <w:rPr>
                <w:b/>
                <w:sz w:val="20"/>
                <w:szCs w:val="16"/>
              </w:rPr>
              <w:t>):</w:t>
            </w:r>
          </w:p>
        </w:tc>
        <w:tc>
          <w:tcPr>
            <w:tcW w:w="686" w:type="dxa"/>
            <w:tcBorders>
              <w:top w:val="dotted" w:sz="4" w:space="0" w:color="548DD4" w:themeColor="text2" w:themeTint="99"/>
              <w:left w:val="dotted" w:sz="4" w:space="0" w:color="548DD4" w:themeColor="text2" w:themeTint="99"/>
              <w:bottom w:val="dotted" w:sz="4" w:space="0" w:color="548DD4" w:themeColor="text2" w:themeTint="99"/>
              <w:right w:val="single" w:sz="4" w:space="0" w:color="548DD4" w:themeColor="text2" w:themeTint="99"/>
            </w:tcBorders>
          </w:tcPr>
          <w:p w:rsidR="00871B0E" w:rsidRPr="00CB2F09" w:rsidRDefault="00871B0E" w:rsidP="00871B0E">
            <w:pPr>
              <w:jc w:val="right"/>
              <w:rPr>
                <w:b/>
                <w:sz w:val="20"/>
                <w:szCs w:val="16"/>
              </w:rPr>
            </w:pPr>
            <w:r>
              <w:rPr>
                <w:b/>
                <w:sz w:val="20"/>
                <w:szCs w:val="16"/>
              </w:rPr>
              <w:t>Total8,033</w:t>
            </w:r>
            <w:r w:rsidRPr="00CB2F09">
              <w:rPr>
                <w:b/>
                <w:sz w:val="20"/>
                <w:szCs w:val="16"/>
              </w:rPr>
              <w:t xml:space="preserve"> </w:t>
            </w:r>
          </w:p>
        </w:tc>
      </w:tr>
      <w:tr w:rsidR="00871B0E" w:rsidTr="00871B0E">
        <w:trPr>
          <w:trHeight w:val="282"/>
        </w:trPr>
        <w:tc>
          <w:tcPr>
            <w:tcW w:w="1559" w:type="dxa"/>
            <w:tcBorders>
              <w:top w:val="dotted" w:sz="4" w:space="0" w:color="548DD4" w:themeColor="text2" w:themeTint="99"/>
              <w:left w:val="single" w:sz="4" w:space="0" w:color="548DD4" w:themeColor="text2" w:themeTint="99"/>
              <w:right w:val="dotted" w:sz="4" w:space="0" w:color="548DD4" w:themeColor="text2" w:themeTint="99"/>
            </w:tcBorders>
          </w:tcPr>
          <w:p w:rsidR="00871B0E" w:rsidRPr="00CB2F09" w:rsidRDefault="00871B0E" w:rsidP="00871B0E">
            <w:pPr>
              <w:rPr>
                <w:sz w:val="20"/>
                <w:szCs w:val="16"/>
              </w:rPr>
            </w:pPr>
            <w:r w:rsidRPr="00CB2F09">
              <w:rPr>
                <w:sz w:val="20"/>
                <w:szCs w:val="16"/>
                <w:lang w:val="pl-PL"/>
              </w:rPr>
              <w:t>Andrijevica</w:t>
            </w:r>
          </w:p>
        </w:tc>
        <w:tc>
          <w:tcPr>
            <w:tcW w:w="708" w:type="dxa"/>
            <w:tcBorders>
              <w:top w:val="dotted" w:sz="4" w:space="0" w:color="548DD4" w:themeColor="text2" w:themeTint="99"/>
              <w:left w:val="dotted" w:sz="4" w:space="0" w:color="548DD4" w:themeColor="text2" w:themeTint="99"/>
              <w:right w:val="dotted" w:sz="4" w:space="0" w:color="548DD4" w:themeColor="text2" w:themeTint="99"/>
            </w:tcBorders>
          </w:tcPr>
          <w:p w:rsidR="00871B0E" w:rsidRPr="00CB2F09" w:rsidRDefault="00871B0E" w:rsidP="00871B0E">
            <w:pPr>
              <w:jc w:val="right"/>
              <w:rPr>
                <w:sz w:val="20"/>
                <w:szCs w:val="16"/>
              </w:rPr>
            </w:pPr>
            <w:r w:rsidRPr="00CB2F09">
              <w:rPr>
                <w:sz w:val="20"/>
                <w:szCs w:val="16"/>
                <w:lang w:val="pl-PL"/>
              </w:rPr>
              <w:t>283</w:t>
            </w:r>
          </w:p>
        </w:tc>
        <w:tc>
          <w:tcPr>
            <w:tcW w:w="1527" w:type="dxa"/>
            <w:tcBorders>
              <w:top w:val="dotted" w:sz="4" w:space="0" w:color="548DD4" w:themeColor="text2" w:themeTint="99"/>
              <w:left w:val="dotted" w:sz="4" w:space="0" w:color="548DD4" w:themeColor="text2" w:themeTint="99"/>
              <w:right w:val="dotted" w:sz="4" w:space="0" w:color="548DD4" w:themeColor="text2" w:themeTint="99"/>
            </w:tcBorders>
          </w:tcPr>
          <w:p w:rsidR="00871B0E" w:rsidRPr="00CB2F09" w:rsidRDefault="00871B0E" w:rsidP="00871B0E">
            <w:pPr>
              <w:rPr>
                <w:sz w:val="20"/>
                <w:szCs w:val="16"/>
                <w:lang w:val="fi-FI"/>
              </w:rPr>
            </w:pPr>
            <w:r>
              <w:rPr>
                <w:sz w:val="20"/>
                <w:szCs w:val="16"/>
                <w:lang w:val="fi-FI"/>
              </w:rPr>
              <w:t>Petnjica</w:t>
            </w:r>
          </w:p>
        </w:tc>
        <w:tc>
          <w:tcPr>
            <w:tcW w:w="850" w:type="dxa"/>
            <w:tcBorders>
              <w:top w:val="dotted" w:sz="4" w:space="0" w:color="548DD4" w:themeColor="text2" w:themeTint="99"/>
              <w:left w:val="dotted" w:sz="4" w:space="0" w:color="548DD4" w:themeColor="text2" w:themeTint="99"/>
              <w:right w:val="single" w:sz="4" w:space="0" w:color="548DD4" w:themeColor="text2" w:themeTint="99"/>
            </w:tcBorders>
          </w:tcPr>
          <w:p w:rsidR="00871B0E" w:rsidRPr="00CB2F09" w:rsidRDefault="00871B0E" w:rsidP="00871B0E">
            <w:pPr>
              <w:jc w:val="right"/>
              <w:rPr>
                <w:sz w:val="20"/>
                <w:szCs w:val="16"/>
                <w:lang w:val="fi-FI"/>
              </w:rPr>
            </w:pPr>
            <w:r>
              <w:rPr>
                <w:sz w:val="20"/>
                <w:szCs w:val="16"/>
                <w:lang w:val="fi-FI"/>
              </w:rPr>
              <w:t>173</w:t>
            </w:r>
          </w:p>
        </w:tc>
        <w:tc>
          <w:tcPr>
            <w:tcW w:w="2268" w:type="dxa"/>
            <w:gridSpan w:val="2"/>
            <w:tcBorders>
              <w:top w:val="dotted" w:sz="4" w:space="0" w:color="548DD4" w:themeColor="text2" w:themeTint="99"/>
              <w:left w:val="single" w:sz="4" w:space="0" w:color="548DD4" w:themeColor="text2" w:themeTint="99"/>
              <w:right w:val="dotted" w:sz="4" w:space="0" w:color="548DD4" w:themeColor="text2" w:themeTint="99"/>
            </w:tcBorders>
          </w:tcPr>
          <w:p w:rsidR="00871B0E" w:rsidRPr="00A70221" w:rsidRDefault="00871B0E" w:rsidP="00871B0E">
            <w:pPr>
              <w:jc w:val="center"/>
              <w:rPr>
                <w:i/>
                <w:sz w:val="20"/>
                <w:szCs w:val="16"/>
              </w:rPr>
            </w:pPr>
            <w:proofErr w:type="spellStart"/>
            <w:r w:rsidRPr="00A70221">
              <w:rPr>
                <w:i/>
                <w:sz w:val="20"/>
                <w:szCs w:val="16"/>
              </w:rPr>
              <w:t>Zlatiborski</w:t>
            </w:r>
            <w:proofErr w:type="spellEnd"/>
            <w:r w:rsidRPr="00A70221">
              <w:rPr>
                <w:i/>
                <w:sz w:val="20"/>
                <w:szCs w:val="16"/>
              </w:rPr>
              <w:t xml:space="preserve"> District</w:t>
            </w:r>
            <w:r>
              <w:rPr>
                <w:sz w:val="20"/>
                <w:szCs w:val="16"/>
              </w:rPr>
              <w:t>:</w:t>
            </w:r>
          </w:p>
        </w:tc>
        <w:tc>
          <w:tcPr>
            <w:tcW w:w="2268" w:type="dxa"/>
            <w:gridSpan w:val="2"/>
            <w:tcBorders>
              <w:top w:val="dotted" w:sz="4" w:space="0" w:color="548DD4" w:themeColor="text2" w:themeTint="99"/>
              <w:left w:val="dotted" w:sz="4" w:space="0" w:color="548DD4" w:themeColor="text2" w:themeTint="99"/>
              <w:right w:val="single" w:sz="4" w:space="0" w:color="548DD4" w:themeColor="text2" w:themeTint="99"/>
            </w:tcBorders>
          </w:tcPr>
          <w:p w:rsidR="00871B0E" w:rsidRPr="00CB2F09" w:rsidRDefault="00871B0E" w:rsidP="00871B0E">
            <w:pPr>
              <w:jc w:val="center"/>
              <w:rPr>
                <w:sz w:val="20"/>
                <w:szCs w:val="16"/>
              </w:rPr>
            </w:pPr>
            <w:proofErr w:type="spellStart"/>
            <w:r w:rsidRPr="00A70221">
              <w:rPr>
                <w:i/>
                <w:sz w:val="20"/>
                <w:szCs w:val="16"/>
              </w:rPr>
              <w:t>Raški</w:t>
            </w:r>
            <w:proofErr w:type="spellEnd"/>
            <w:r w:rsidRPr="00A70221">
              <w:rPr>
                <w:i/>
                <w:sz w:val="20"/>
                <w:szCs w:val="16"/>
              </w:rPr>
              <w:t xml:space="preserve"> District:</w:t>
            </w:r>
          </w:p>
        </w:tc>
      </w:tr>
      <w:tr w:rsidR="00871B0E" w:rsidTr="00871B0E">
        <w:trPr>
          <w:trHeight w:val="282"/>
        </w:trPr>
        <w:tc>
          <w:tcPr>
            <w:tcW w:w="1559" w:type="dxa"/>
            <w:tcBorders>
              <w:left w:val="single" w:sz="4" w:space="0" w:color="548DD4" w:themeColor="text2" w:themeTint="99"/>
              <w:right w:val="dotted" w:sz="4" w:space="0" w:color="548DD4" w:themeColor="text2" w:themeTint="99"/>
            </w:tcBorders>
          </w:tcPr>
          <w:p w:rsidR="00871B0E" w:rsidRPr="00CB2F09" w:rsidRDefault="00871B0E" w:rsidP="00871B0E">
            <w:pPr>
              <w:rPr>
                <w:sz w:val="20"/>
                <w:szCs w:val="16"/>
              </w:rPr>
            </w:pPr>
            <w:r w:rsidRPr="00CB2F09">
              <w:rPr>
                <w:sz w:val="20"/>
                <w:szCs w:val="16"/>
                <w:lang w:val="pl-PL"/>
              </w:rPr>
              <w:t>Berane</w:t>
            </w:r>
          </w:p>
        </w:tc>
        <w:tc>
          <w:tcPr>
            <w:tcW w:w="708" w:type="dxa"/>
            <w:tcBorders>
              <w:left w:val="dotted" w:sz="4" w:space="0" w:color="548DD4" w:themeColor="text2" w:themeTint="99"/>
              <w:right w:val="dotted" w:sz="4" w:space="0" w:color="548DD4" w:themeColor="text2" w:themeTint="99"/>
            </w:tcBorders>
          </w:tcPr>
          <w:p w:rsidR="00871B0E" w:rsidRPr="00CB2F09" w:rsidRDefault="00871B0E" w:rsidP="00871B0E">
            <w:pPr>
              <w:jc w:val="right"/>
              <w:rPr>
                <w:sz w:val="20"/>
                <w:szCs w:val="16"/>
              </w:rPr>
            </w:pPr>
            <w:r>
              <w:rPr>
                <w:sz w:val="20"/>
                <w:szCs w:val="16"/>
                <w:lang w:val="pl-PL"/>
              </w:rPr>
              <w:t>544</w:t>
            </w:r>
          </w:p>
        </w:tc>
        <w:tc>
          <w:tcPr>
            <w:tcW w:w="1527" w:type="dxa"/>
            <w:tcBorders>
              <w:left w:val="dotted" w:sz="4" w:space="0" w:color="548DD4" w:themeColor="text2" w:themeTint="99"/>
              <w:right w:val="dotted" w:sz="4" w:space="0" w:color="548DD4" w:themeColor="text2" w:themeTint="99"/>
            </w:tcBorders>
          </w:tcPr>
          <w:p w:rsidR="00871B0E" w:rsidRPr="00CB2F09" w:rsidRDefault="00871B0E" w:rsidP="00871B0E">
            <w:pPr>
              <w:rPr>
                <w:sz w:val="20"/>
                <w:szCs w:val="16"/>
                <w:lang w:val="fi-FI"/>
              </w:rPr>
            </w:pPr>
            <w:r w:rsidRPr="00CB2F09">
              <w:rPr>
                <w:sz w:val="20"/>
                <w:szCs w:val="16"/>
                <w:lang w:val="pl-PL"/>
              </w:rPr>
              <w:t>Plav</w:t>
            </w:r>
          </w:p>
        </w:tc>
        <w:tc>
          <w:tcPr>
            <w:tcW w:w="850" w:type="dxa"/>
            <w:tcBorders>
              <w:left w:val="dotted" w:sz="4" w:space="0" w:color="548DD4" w:themeColor="text2" w:themeTint="99"/>
              <w:right w:val="single" w:sz="4" w:space="0" w:color="548DD4" w:themeColor="text2" w:themeTint="99"/>
            </w:tcBorders>
          </w:tcPr>
          <w:p w:rsidR="00871B0E" w:rsidRPr="00CB2F09" w:rsidRDefault="00871B0E" w:rsidP="00871B0E">
            <w:pPr>
              <w:jc w:val="right"/>
              <w:rPr>
                <w:sz w:val="20"/>
                <w:szCs w:val="16"/>
                <w:lang w:val="fi-FI"/>
              </w:rPr>
            </w:pPr>
            <w:r>
              <w:rPr>
                <w:sz w:val="20"/>
                <w:szCs w:val="16"/>
                <w:lang w:val="pl-PL"/>
              </w:rPr>
              <w:t>329</w:t>
            </w:r>
          </w:p>
        </w:tc>
        <w:tc>
          <w:tcPr>
            <w:tcW w:w="1560" w:type="dxa"/>
            <w:tcBorders>
              <w:left w:val="single" w:sz="4" w:space="0" w:color="548DD4" w:themeColor="text2" w:themeTint="99"/>
              <w:right w:val="dotted" w:sz="4" w:space="0" w:color="548DD4" w:themeColor="text2" w:themeTint="99"/>
            </w:tcBorders>
          </w:tcPr>
          <w:p w:rsidR="00871B0E" w:rsidRPr="00CB2F09" w:rsidRDefault="00871B0E" w:rsidP="00871B0E">
            <w:pPr>
              <w:rPr>
                <w:sz w:val="20"/>
                <w:szCs w:val="16"/>
              </w:rPr>
            </w:pPr>
            <w:r>
              <w:rPr>
                <w:sz w:val="20"/>
                <w:szCs w:val="16"/>
              </w:rPr>
              <w:t xml:space="preserve">Nova </w:t>
            </w:r>
            <w:proofErr w:type="spellStart"/>
            <w:r>
              <w:rPr>
                <w:sz w:val="20"/>
                <w:szCs w:val="16"/>
              </w:rPr>
              <w:t>Varoš</w:t>
            </w:r>
            <w:proofErr w:type="spellEnd"/>
          </w:p>
        </w:tc>
        <w:tc>
          <w:tcPr>
            <w:tcW w:w="708" w:type="dxa"/>
            <w:tcBorders>
              <w:left w:val="dotted" w:sz="4" w:space="0" w:color="548DD4" w:themeColor="text2" w:themeTint="99"/>
              <w:right w:val="dotted" w:sz="4" w:space="0" w:color="548DD4" w:themeColor="text2" w:themeTint="99"/>
            </w:tcBorders>
          </w:tcPr>
          <w:p w:rsidR="00871B0E" w:rsidRPr="00CB2F09" w:rsidRDefault="00871B0E" w:rsidP="00871B0E">
            <w:pPr>
              <w:jc w:val="right"/>
              <w:rPr>
                <w:sz w:val="20"/>
                <w:szCs w:val="16"/>
              </w:rPr>
            </w:pPr>
            <w:r>
              <w:rPr>
                <w:sz w:val="20"/>
                <w:szCs w:val="16"/>
              </w:rPr>
              <w:t>581</w:t>
            </w:r>
          </w:p>
        </w:tc>
        <w:tc>
          <w:tcPr>
            <w:tcW w:w="1582" w:type="dxa"/>
            <w:tcBorders>
              <w:left w:val="dotted" w:sz="4" w:space="0" w:color="548DD4" w:themeColor="text2" w:themeTint="99"/>
              <w:right w:val="dotted" w:sz="4" w:space="0" w:color="548DD4" w:themeColor="text2" w:themeTint="99"/>
            </w:tcBorders>
          </w:tcPr>
          <w:p w:rsidR="00871B0E" w:rsidRPr="00CB2F09" w:rsidRDefault="00871B0E" w:rsidP="00871B0E">
            <w:pPr>
              <w:rPr>
                <w:sz w:val="20"/>
                <w:szCs w:val="16"/>
              </w:rPr>
            </w:pPr>
            <w:proofErr w:type="spellStart"/>
            <w:r>
              <w:rPr>
                <w:sz w:val="20"/>
                <w:szCs w:val="16"/>
              </w:rPr>
              <w:t>Kraljevo</w:t>
            </w:r>
            <w:proofErr w:type="spellEnd"/>
          </w:p>
        </w:tc>
        <w:tc>
          <w:tcPr>
            <w:tcW w:w="686" w:type="dxa"/>
            <w:tcBorders>
              <w:left w:val="dotted" w:sz="4" w:space="0" w:color="548DD4" w:themeColor="text2" w:themeTint="99"/>
              <w:right w:val="single" w:sz="4" w:space="0" w:color="548DD4" w:themeColor="text2" w:themeTint="99"/>
            </w:tcBorders>
          </w:tcPr>
          <w:p w:rsidR="00871B0E" w:rsidRPr="00CB2F09" w:rsidRDefault="00871B0E" w:rsidP="00871B0E">
            <w:pPr>
              <w:jc w:val="right"/>
              <w:rPr>
                <w:sz w:val="20"/>
                <w:szCs w:val="16"/>
              </w:rPr>
            </w:pPr>
            <w:r>
              <w:rPr>
                <w:sz w:val="20"/>
                <w:szCs w:val="16"/>
              </w:rPr>
              <w:t>1,530</w:t>
            </w:r>
          </w:p>
        </w:tc>
      </w:tr>
      <w:tr w:rsidR="00871B0E" w:rsidTr="00871B0E">
        <w:trPr>
          <w:trHeight w:val="282"/>
        </w:trPr>
        <w:tc>
          <w:tcPr>
            <w:tcW w:w="1559" w:type="dxa"/>
            <w:tcBorders>
              <w:left w:val="single" w:sz="4" w:space="0" w:color="548DD4" w:themeColor="text2" w:themeTint="99"/>
              <w:right w:val="dotted" w:sz="4" w:space="0" w:color="548DD4" w:themeColor="text2" w:themeTint="99"/>
            </w:tcBorders>
          </w:tcPr>
          <w:p w:rsidR="00871B0E" w:rsidRPr="00CB2F09" w:rsidRDefault="00871B0E" w:rsidP="00871B0E">
            <w:pPr>
              <w:rPr>
                <w:sz w:val="20"/>
                <w:szCs w:val="16"/>
                <w:lang w:val="pl-PL"/>
              </w:rPr>
            </w:pPr>
            <w:r w:rsidRPr="00CB2F09">
              <w:rPr>
                <w:sz w:val="20"/>
                <w:szCs w:val="16"/>
                <w:lang w:val="pl-PL"/>
              </w:rPr>
              <w:t>Bijelo Polje</w:t>
            </w:r>
          </w:p>
        </w:tc>
        <w:tc>
          <w:tcPr>
            <w:tcW w:w="708" w:type="dxa"/>
            <w:tcBorders>
              <w:left w:val="dotted" w:sz="4" w:space="0" w:color="548DD4" w:themeColor="text2" w:themeTint="99"/>
              <w:right w:val="dotted" w:sz="4" w:space="0" w:color="548DD4" w:themeColor="text2" w:themeTint="99"/>
            </w:tcBorders>
          </w:tcPr>
          <w:p w:rsidR="00871B0E" w:rsidRPr="00CB2F09" w:rsidRDefault="00871B0E" w:rsidP="00871B0E">
            <w:pPr>
              <w:jc w:val="right"/>
              <w:rPr>
                <w:sz w:val="20"/>
                <w:szCs w:val="16"/>
                <w:lang w:val="pl-PL"/>
              </w:rPr>
            </w:pPr>
            <w:r w:rsidRPr="00CB2F09">
              <w:rPr>
                <w:sz w:val="20"/>
                <w:szCs w:val="16"/>
                <w:lang w:val="pl-PL"/>
              </w:rPr>
              <w:t>924</w:t>
            </w:r>
          </w:p>
        </w:tc>
        <w:tc>
          <w:tcPr>
            <w:tcW w:w="1527" w:type="dxa"/>
            <w:tcBorders>
              <w:left w:val="dotted" w:sz="4" w:space="0" w:color="548DD4" w:themeColor="text2" w:themeTint="99"/>
              <w:right w:val="dotted" w:sz="4" w:space="0" w:color="548DD4" w:themeColor="text2" w:themeTint="99"/>
            </w:tcBorders>
          </w:tcPr>
          <w:p w:rsidR="00871B0E" w:rsidRPr="00CB2F09" w:rsidRDefault="00871B0E" w:rsidP="00871B0E">
            <w:pPr>
              <w:rPr>
                <w:sz w:val="20"/>
                <w:szCs w:val="16"/>
                <w:lang w:val="fi-FI"/>
              </w:rPr>
            </w:pPr>
            <w:r w:rsidRPr="00CB2F09">
              <w:rPr>
                <w:sz w:val="20"/>
                <w:szCs w:val="16"/>
                <w:lang w:val="pl-PL"/>
              </w:rPr>
              <w:t>Pljevlja</w:t>
            </w:r>
          </w:p>
        </w:tc>
        <w:tc>
          <w:tcPr>
            <w:tcW w:w="850" w:type="dxa"/>
            <w:tcBorders>
              <w:left w:val="dotted" w:sz="4" w:space="0" w:color="548DD4" w:themeColor="text2" w:themeTint="99"/>
              <w:right w:val="single" w:sz="4" w:space="0" w:color="548DD4" w:themeColor="text2" w:themeTint="99"/>
            </w:tcBorders>
          </w:tcPr>
          <w:p w:rsidR="00871B0E" w:rsidRPr="00CB2F09" w:rsidRDefault="00871B0E" w:rsidP="00871B0E">
            <w:pPr>
              <w:jc w:val="right"/>
              <w:rPr>
                <w:sz w:val="20"/>
                <w:szCs w:val="16"/>
                <w:lang w:val="fi-FI"/>
              </w:rPr>
            </w:pPr>
            <w:r w:rsidRPr="00CB2F09">
              <w:rPr>
                <w:sz w:val="20"/>
                <w:szCs w:val="16"/>
                <w:lang w:val="pl-PL"/>
              </w:rPr>
              <w:t>1,346</w:t>
            </w:r>
          </w:p>
        </w:tc>
        <w:tc>
          <w:tcPr>
            <w:tcW w:w="1560" w:type="dxa"/>
            <w:tcBorders>
              <w:left w:val="single" w:sz="4" w:space="0" w:color="548DD4" w:themeColor="text2" w:themeTint="99"/>
              <w:right w:val="dotted" w:sz="4" w:space="0" w:color="548DD4" w:themeColor="text2" w:themeTint="99"/>
            </w:tcBorders>
          </w:tcPr>
          <w:p w:rsidR="00871B0E" w:rsidRPr="00CB2F09" w:rsidRDefault="00871B0E" w:rsidP="00871B0E">
            <w:pPr>
              <w:rPr>
                <w:sz w:val="20"/>
                <w:szCs w:val="16"/>
              </w:rPr>
            </w:pPr>
            <w:proofErr w:type="spellStart"/>
            <w:r>
              <w:rPr>
                <w:sz w:val="20"/>
                <w:szCs w:val="16"/>
              </w:rPr>
              <w:t>Priboj</w:t>
            </w:r>
            <w:proofErr w:type="spellEnd"/>
          </w:p>
        </w:tc>
        <w:tc>
          <w:tcPr>
            <w:tcW w:w="708" w:type="dxa"/>
            <w:tcBorders>
              <w:left w:val="dotted" w:sz="4" w:space="0" w:color="548DD4" w:themeColor="text2" w:themeTint="99"/>
              <w:right w:val="dotted" w:sz="4" w:space="0" w:color="548DD4" w:themeColor="text2" w:themeTint="99"/>
            </w:tcBorders>
          </w:tcPr>
          <w:p w:rsidR="00871B0E" w:rsidRPr="00CB2F09" w:rsidRDefault="00871B0E" w:rsidP="00871B0E">
            <w:pPr>
              <w:jc w:val="right"/>
              <w:rPr>
                <w:sz w:val="20"/>
                <w:szCs w:val="16"/>
              </w:rPr>
            </w:pPr>
            <w:r>
              <w:rPr>
                <w:sz w:val="20"/>
                <w:szCs w:val="16"/>
              </w:rPr>
              <w:t>553</w:t>
            </w:r>
          </w:p>
        </w:tc>
        <w:tc>
          <w:tcPr>
            <w:tcW w:w="1582" w:type="dxa"/>
            <w:tcBorders>
              <w:left w:val="dotted" w:sz="4" w:space="0" w:color="548DD4" w:themeColor="text2" w:themeTint="99"/>
              <w:right w:val="dotted" w:sz="4" w:space="0" w:color="548DD4" w:themeColor="text2" w:themeTint="99"/>
            </w:tcBorders>
          </w:tcPr>
          <w:p w:rsidR="00871B0E" w:rsidRPr="00CB2F09" w:rsidRDefault="00871B0E" w:rsidP="00871B0E">
            <w:pPr>
              <w:rPr>
                <w:sz w:val="20"/>
                <w:szCs w:val="16"/>
              </w:rPr>
            </w:pPr>
            <w:r>
              <w:rPr>
                <w:sz w:val="20"/>
                <w:szCs w:val="16"/>
              </w:rPr>
              <w:t xml:space="preserve">Novi </w:t>
            </w:r>
            <w:proofErr w:type="spellStart"/>
            <w:r>
              <w:rPr>
                <w:sz w:val="20"/>
                <w:szCs w:val="16"/>
              </w:rPr>
              <w:t>Pazar</w:t>
            </w:r>
            <w:proofErr w:type="spellEnd"/>
          </w:p>
        </w:tc>
        <w:tc>
          <w:tcPr>
            <w:tcW w:w="686" w:type="dxa"/>
            <w:tcBorders>
              <w:left w:val="dotted" w:sz="4" w:space="0" w:color="548DD4" w:themeColor="text2" w:themeTint="99"/>
              <w:right w:val="single" w:sz="4" w:space="0" w:color="548DD4" w:themeColor="text2" w:themeTint="99"/>
            </w:tcBorders>
          </w:tcPr>
          <w:p w:rsidR="00871B0E" w:rsidRPr="00CB2F09" w:rsidRDefault="00871B0E" w:rsidP="00871B0E">
            <w:pPr>
              <w:jc w:val="right"/>
              <w:rPr>
                <w:sz w:val="20"/>
                <w:szCs w:val="16"/>
              </w:rPr>
            </w:pPr>
            <w:r>
              <w:rPr>
                <w:sz w:val="20"/>
                <w:szCs w:val="16"/>
              </w:rPr>
              <w:t>742</w:t>
            </w:r>
          </w:p>
        </w:tc>
      </w:tr>
      <w:tr w:rsidR="00871B0E" w:rsidTr="00871B0E">
        <w:trPr>
          <w:trHeight w:val="282"/>
        </w:trPr>
        <w:tc>
          <w:tcPr>
            <w:tcW w:w="1559" w:type="dxa"/>
            <w:tcBorders>
              <w:left w:val="single" w:sz="4" w:space="0" w:color="548DD4" w:themeColor="text2" w:themeTint="99"/>
              <w:right w:val="dotted" w:sz="4" w:space="0" w:color="548DD4" w:themeColor="text2" w:themeTint="99"/>
            </w:tcBorders>
          </w:tcPr>
          <w:p w:rsidR="00871B0E" w:rsidRPr="00CB2F09" w:rsidDel="00095001" w:rsidRDefault="00871B0E" w:rsidP="00871B0E">
            <w:pPr>
              <w:rPr>
                <w:sz w:val="20"/>
                <w:szCs w:val="16"/>
                <w:lang w:val="sv-SE"/>
              </w:rPr>
            </w:pPr>
            <w:r>
              <w:rPr>
                <w:sz w:val="20"/>
                <w:szCs w:val="16"/>
                <w:lang w:val="sv-SE"/>
              </w:rPr>
              <w:t>Gusinje</w:t>
            </w:r>
          </w:p>
        </w:tc>
        <w:tc>
          <w:tcPr>
            <w:tcW w:w="708" w:type="dxa"/>
            <w:tcBorders>
              <w:left w:val="dotted" w:sz="4" w:space="0" w:color="548DD4" w:themeColor="text2" w:themeTint="99"/>
              <w:right w:val="dotted" w:sz="4" w:space="0" w:color="548DD4" w:themeColor="text2" w:themeTint="99"/>
            </w:tcBorders>
          </w:tcPr>
          <w:p w:rsidR="00871B0E" w:rsidRPr="00CB2F09" w:rsidDel="00095001" w:rsidRDefault="00871B0E" w:rsidP="00871B0E">
            <w:pPr>
              <w:jc w:val="right"/>
              <w:rPr>
                <w:sz w:val="20"/>
                <w:szCs w:val="16"/>
                <w:lang w:val="sv-SE"/>
              </w:rPr>
            </w:pPr>
            <w:r>
              <w:rPr>
                <w:sz w:val="20"/>
                <w:szCs w:val="16"/>
                <w:lang w:val="sv-SE"/>
              </w:rPr>
              <w:t>157</w:t>
            </w:r>
          </w:p>
        </w:tc>
        <w:tc>
          <w:tcPr>
            <w:tcW w:w="1527" w:type="dxa"/>
            <w:tcBorders>
              <w:left w:val="dotted" w:sz="4" w:space="0" w:color="548DD4" w:themeColor="text2" w:themeTint="99"/>
              <w:right w:val="dotted" w:sz="4" w:space="0" w:color="548DD4" w:themeColor="text2" w:themeTint="99"/>
            </w:tcBorders>
          </w:tcPr>
          <w:p w:rsidR="00871B0E" w:rsidRPr="00CB2F09" w:rsidRDefault="00871B0E" w:rsidP="00871B0E">
            <w:pPr>
              <w:rPr>
                <w:sz w:val="20"/>
                <w:szCs w:val="16"/>
                <w:lang w:val="pl-PL"/>
              </w:rPr>
            </w:pPr>
            <w:r w:rsidRPr="00CB2F09">
              <w:rPr>
                <w:sz w:val="20"/>
                <w:szCs w:val="16"/>
                <w:lang w:val="fi-FI"/>
              </w:rPr>
              <w:t>Plužine</w:t>
            </w:r>
          </w:p>
        </w:tc>
        <w:tc>
          <w:tcPr>
            <w:tcW w:w="850" w:type="dxa"/>
            <w:tcBorders>
              <w:left w:val="dotted" w:sz="4" w:space="0" w:color="548DD4" w:themeColor="text2" w:themeTint="99"/>
              <w:right w:val="single" w:sz="4" w:space="0" w:color="548DD4" w:themeColor="text2" w:themeTint="99"/>
            </w:tcBorders>
          </w:tcPr>
          <w:p w:rsidR="00871B0E" w:rsidRPr="00CB2F09" w:rsidRDefault="00871B0E" w:rsidP="00871B0E">
            <w:pPr>
              <w:jc w:val="right"/>
              <w:rPr>
                <w:sz w:val="20"/>
                <w:szCs w:val="16"/>
                <w:lang w:val="pl-PL"/>
              </w:rPr>
            </w:pPr>
            <w:r w:rsidRPr="00CB2F09">
              <w:rPr>
                <w:sz w:val="20"/>
                <w:szCs w:val="16"/>
                <w:lang w:val="fi-FI"/>
              </w:rPr>
              <w:t>854</w:t>
            </w:r>
          </w:p>
        </w:tc>
        <w:tc>
          <w:tcPr>
            <w:tcW w:w="1560" w:type="dxa"/>
            <w:tcBorders>
              <w:left w:val="single" w:sz="4" w:space="0" w:color="548DD4" w:themeColor="text2" w:themeTint="99"/>
              <w:right w:val="dotted" w:sz="4" w:space="0" w:color="548DD4" w:themeColor="text2" w:themeTint="99"/>
            </w:tcBorders>
          </w:tcPr>
          <w:p w:rsidR="00871B0E" w:rsidRPr="00CB2F09" w:rsidRDefault="00871B0E" w:rsidP="00871B0E">
            <w:pPr>
              <w:rPr>
                <w:sz w:val="20"/>
                <w:szCs w:val="16"/>
              </w:rPr>
            </w:pPr>
            <w:r>
              <w:rPr>
                <w:sz w:val="20"/>
                <w:szCs w:val="16"/>
              </w:rPr>
              <w:t>Prijepolje</w:t>
            </w:r>
          </w:p>
        </w:tc>
        <w:tc>
          <w:tcPr>
            <w:tcW w:w="708" w:type="dxa"/>
            <w:tcBorders>
              <w:left w:val="dotted" w:sz="4" w:space="0" w:color="548DD4" w:themeColor="text2" w:themeTint="99"/>
              <w:right w:val="dotted" w:sz="4" w:space="0" w:color="548DD4" w:themeColor="text2" w:themeTint="99"/>
            </w:tcBorders>
          </w:tcPr>
          <w:p w:rsidR="00871B0E" w:rsidRPr="00CB2F09" w:rsidRDefault="00871B0E" w:rsidP="00871B0E">
            <w:pPr>
              <w:jc w:val="right"/>
              <w:rPr>
                <w:sz w:val="20"/>
                <w:szCs w:val="16"/>
              </w:rPr>
            </w:pPr>
            <w:r>
              <w:rPr>
                <w:sz w:val="20"/>
                <w:szCs w:val="16"/>
              </w:rPr>
              <w:t>827</w:t>
            </w:r>
          </w:p>
        </w:tc>
        <w:tc>
          <w:tcPr>
            <w:tcW w:w="1582" w:type="dxa"/>
            <w:tcBorders>
              <w:left w:val="dotted" w:sz="4" w:space="0" w:color="548DD4" w:themeColor="text2" w:themeTint="99"/>
              <w:right w:val="dotted" w:sz="4" w:space="0" w:color="548DD4" w:themeColor="text2" w:themeTint="99"/>
            </w:tcBorders>
          </w:tcPr>
          <w:p w:rsidR="00871B0E" w:rsidRPr="00CB2F09" w:rsidRDefault="00871B0E" w:rsidP="00871B0E">
            <w:pPr>
              <w:rPr>
                <w:sz w:val="20"/>
                <w:szCs w:val="16"/>
              </w:rPr>
            </w:pPr>
            <w:proofErr w:type="spellStart"/>
            <w:r>
              <w:rPr>
                <w:sz w:val="20"/>
                <w:szCs w:val="16"/>
              </w:rPr>
              <w:t>Raška</w:t>
            </w:r>
            <w:proofErr w:type="spellEnd"/>
          </w:p>
        </w:tc>
        <w:tc>
          <w:tcPr>
            <w:tcW w:w="686" w:type="dxa"/>
            <w:tcBorders>
              <w:left w:val="dotted" w:sz="4" w:space="0" w:color="548DD4" w:themeColor="text2" w:themeTint="99"/>
              <w:right w:val="single" w:sz="4" w:space="0" w:color="548DD4" w:themeColor="text2" w:themeTint="99"/>
            </w:tcBorders>
          </w:tcPr>
          <w:p w:rsidR="00871B0E" w:rsidRPr="00CB2F09" w:rsidRDefault="00871B0E" w:rsidP="00871B0E">
            <w:pPr>
              <w:jc w:val="right"/>
              <w:rPr>
                <w:sz w:val="20"/>
                <w:szCs w:val="16"/>
              </w:rPr>
            </w:pPr>
            <w:r>
              <w:rPr>
                <w:sz w:val="20"/>
                <w:szCs w:val="16"/>
              </w:rPr>
              <w:t>670</w:t>
            </w:r>
          </w:p>
        </w:tc>
      </w:tr>
      <w:tr w:rsidR="00871B0E" w:rsidTr="00871B0E">
        <w:trPr>
          <w:trHeight w:val="282"/>
        </w:trPr>
        <w:tc>
          <w:tcPr>
            <w:tcW w:w="1559" w:type="dxa"/>
            <w:tcBorders>
              <w:left w:val="single" w:sz="4" w:space="0" w:color="548DD4" w:themeColor="text2" w:themeTint="99"/>
              <w:right w:val="dotted" w:sz="4" w:space="0" w:color="548DD4" w:themeColor="text2" w:themeTint="99"/>
            </w:tcBorders>
          </w:tcPr>
          <w:p w:rsidR="00871B0E" w:rsidRPr="00CB2F09" w:rsidRDefault="00871B0E" w:rsidP="00871B0E">
            <w:pPr>
              <w:rPr>
                <w:sz w:val="20"/>
                <w:szCs w:val="16"/>
                <w:lang w:val="sv-SE"/>
              </w:rPr>
            </w:pPr>
            <w:r w:rsidRPr="00CB2F09">
              <w:rPr>
                <w:sz w:val="20"/>
                <w:szCs w:val="16"/>
                <w:lang w:val="fi-FI"/>
              </w:rPr>
              <w:t>Kolašin</w:t>
            </w:r>
          </w:p>
        </w:tc>
        <w:tc>
          <w:tcPr>
            <w:tcW w:w="708" w:type="dxa"/>
            <w:tcBorders>
              <w:left w:val="dotted" w:sz="4" w:space="0" w:color="548DD4" w:themeColor="text2" w:themeTint="99"/>
              <w:right w:val="dotted" w:sz="4" w:space="0" w:color="548DD4" w:themeColor="text2" w:themeTint="99"/>
            </w:tcBorders>
          </w:tcPr>
          <w:p w:rsidR="00871B0E" w:rsidRPr="00CB2F09" w:rsidRDefault="00871B0E" w:rsidP="00871B0E">
            <w:pPr>
              <w:jc w:val="right"/>
              <w:rPr>
                <w:sz w:val="20"/>
                <w:szCs w:val="16"/>
                <w:lang w:val="sv-SE"/>
              </w:rPr>
            </w:pPr>
            <w:r w:rsidRPr="00CB2F09">
              <w:rPr>
                <w:sz w:val="20"/>
                <w:szCs w:val="16"/>
                <w:lang w:val="fi-FI"/>
              </w:rPr>
              <w:t>897</w:t>
            </w:r>
          </w:p>
        </w:tc>
        <w:tc>
          <w:tcPr>
            <w:tcW w:w="1527" w:type="dxa"/>
            <w:tcBorders>
              <w:left w:val="dotted" w:sz="4" w:space="0" w:color="548DD4" w:themeColor="text2" w:themeTint="99"/>
              <w:right w:val="dotted" w:sz="4" w:space="0" w:color="548DD4" w:themeColor="text2" w:themeTint="99"/>
            </w:tcBorders>
          </w:tcPr>
          <w:p w:rsidR="00871B0E" w:rsidRPr="00CB2F09" w:rsidRDefault="00871B0E" w:rsidP="00871B0E">
            <w:pPr>
              <w:rPr>
                <w:sz w:val="20"/>
                <w:szCs w:val="16"/>
                <w:lang w:val="fi-FI"/>
              </w:rPr>
            </w:pPr>
            <w:r w:rsidRPr="00CB2F09">
              <w:rPr>
                <w:sz w:val="20"/>
                <w:szCs w:val="16"/>
                <w:lang w:val="pl-PL"/>
              </w:rPr>
              <w:t>Ro</w:t>
            </w:r>
            <w:r w:rsidRPr="00CB2F09">
              <w:rPr>
                <w:sz w:val="20"/>
                <w:szCs w:val="16"/>
                <w:lang w:val="sr-Latn-CS"/>
              </w:rPr>
              <w:t>ž</w:t>
            </w:r>
            <w:r w:rsidRPr="00CB2F09">
              <w:rPr>
                <w:sz w:val="20"/>
                <w:szCs w:val="16"/>
                <w:lang w:val="pl-PL"/>
              </w:rPr>
              <w:t>aje</w:t>
            </w:r>
          </w:p>
        </w:tc>
        <w:tc>
          <w:tcPr>
            <w:tcW w:w="850" w:type="dxa"/>
            <w:tcBorders>
              <w:left w:val="dotted" w:sz="4" w:space="0" w:color="548DD4" w:themeColor="text2" w:themeTint="99"/>
              <w:right w:val="single" w:sz="4" w:space="0" w:color="548DD4" w:themeColor="text2" w:themeTint="99"/>
            </w:tcBorders>
          </w:tcPr>
          <w:p w:rsidR="00871B0E" w:rsidRPr="00CB2F09" w:rsidRDefault="00871B0E" w:rsidP="00871B0E">
            <w:pPr>
              <w:jc w:val="right"/>
              <w:rPr>
                <w:sz w:val="20"/>
                <w:szCs w:val="16"/>
                <w:lang w:val="fi-FI"/>
              </w:rPr>
            </w:pPr>
            <w:r w:rsidRPr="00CB2F09">
              <w:rPr>
                <w:sz w:val="20"/>
                <w:szCs w:val="16"/>
                <w:lang w:val="pl-PL"/>
              </w:rPr>
              <w:t>432</w:t>
            </w:r>
          </w:p>
        </w:tc>
        <w:tc>
          <w:tcPr>
            <w:tcW w:w="1560" w:type="dxa"/>
            <w:tcBorders>
              <w:left w:val="single" w:sz="4" w:space="0" w:color="548DD4" w:themeColor="text2" w:themeTint="99"/>
              <w:right w:val="dotted" w:sz="4" w:space="0" w:color="548DD4" w:themeColor="text2" w:themeTint="99"/>
            </w:tcBorders>
          </w:tcPr>
          <w:p w:rsidR="00871B0E" w:rsidRPr="00CB2F09" w:rsidRDefault="00871B0E" w:rsidP="00871B0E">
            <w:pPr>
              <w:rPr>
                <w:sz w:val="20"/>
                <w:szCs w:val="16"/>
              </w:rPr>
            </w:pPr>
            <w:proofErr w:type="spellStart"/>
            <w:r>
              <w:rPr>
                <w:sz w:val="20"/>
                <w:szCs w:val="16"/>
              </w:rPr>
              <w:t>Sjenica</w:t>
            </w:r>
            <w:proofErr w:type="spellEnd"/>
          </w:p>
        </w:tc>
        <w:tc>
          <w:tcPr>
            <w:tcW w:w="708" w:type="dxa"/>
            <w:tcBorders>
              <w:left w:val="dotted" w:sz="4" w:space="0" w:color="548DD4" w:themeColor="text2" w:themeTint="99"/>
              <w:right w:val="dotted" w:sz="4" w:space="0" w:color="548DD4" w:themeColor="text2" w:themeTint="99"/>
            </w:tcBorders>
          </w:tcPr>
          <w:p w:rsidR="00871B0E" w:rsidRPr="00CB2F09" w:rsidRDefault="00871B0E" w:rsidP="00871B0E">
            <w:pPr>
              <w:jc w:val="right"/>
              <w:rPr>
                <w:sz w:val="20"/>
                <w:szCs w:val="16"/>
              </w:rPr>
            </w:pPr>
            <w:r>
              <w:rPr>
                <w:sz w:val="20"/>
                <w:szCs w:val="16"/>
              </w:rPr>
              <w:t>1,059</w:t>
            </w:r>
          </w:p>
        </w:tc>
        <w:tc>
          <w:tcPr>
            <w:tcW w:w="1582" w:type="dxa"/>
            <w:tcBorders>
              <w:left w:val="dotted" w:sz="4" w:space="0" w:color="548DD4" w:themeColor="text2" w:themeTint="99"/>
              <w:right w:val="dotted" w:sz="4" w:space="0" w:color="548DD4" w:themeColor="text2" w:themeTint="99"/>
            </w:tcBorders>
          </w:tcPr>
          <w:p w:rsidR="00871B0E" w:rsidRPr="00CB2F09" w:rsidRDefault="00871B0E" w:rsidP="00871B0E">
            <w:pPr>
              <w:rPr>
                <w:sz w:val="20"/>
                <w:szCs w:val="16"/>
              </w:rPr>
            </w:pPr>
            <w:proofErr w:type="spellStart"/>
            <w:r>
              <w:rPr>
                <w:sz w:val="20"/>
                <w:szCs w:val="16"/>
              </w:rPr>
              <w:t>Tutin</w:t>
            </w:r>
            <w:proofErr w:type="spellEnd"/>
          </w:p>
        </w:tc>
        <w:tc>
          <w:tcPr>
            <w:tcW w:w="686" w:type="dxa"/>
            <w:tcBorders>
              <w:left w:val="dotted" w:sz="4" w:space="0" w:color="548DD4" w:themeColor="text2" w:themeTint="99"/>
              <w:right w:val="single" w:sz="4" w:space="0" w:color="548DD4" w:themeColor="text2" w:themeTint="99"/>
            </w:tcBorders>
          </w:tcPr>
          <w:p w:rsidR="00871B0E" w:rsidRPr="00CB2F09" w:rsidRDefault="00871B0E" w:rsidP="00871B0E">
            <w:pPr>
              <w:jc w:val="right"/>
              <w:rPr>
                <w:sz w:val="20"/>
                <w:szCs w:val="16"/>
              </w:rPr>
            </w:pPr>
            <w:r>
              <w:rPr>
                <w:sz w:val="20"/>
                <w:szCs w:val="16"/>
              </w:rPr>
              <w:t>742</w:t>
            </w:r>
          </w:p>
        </w:tc>
      </w:tr>
      <w:tr w:rsidR="00871B0E" w:rsidTr="00871B0E">
        <w:trPr>
          <w:trHeight w:val="282"/>
        </w:trPr>
        <w:tc>
          <w:tcPr>
            <w:tcW w:w="1559" w:type="dxa"/>
            <w:tcBorders>
              <w:left w:val="single" w:sz="4" w:space="0" w:color="548DD4" w:themeColor="text2" w:themeTint="99"/>
              <w:right w:val="dotted" w:sz="4" w:space="0" w:color="548DD4" w:themeColor="text2" w:themeTint="99"/>
            </w:tcBorders>
          </w:tcPr>
          <w:p w:rsidR="00871B0E" w:rsidRPr="00CB2F09" w:rsidRDefault="00871B0E" w:rsidP="00871B0E">
            <w:pPr>
              <w:rPr>
                <w:sz w:val="20"/>
                <w:szCs w:val="16"/>
                <w:lang w:val="fi-FI"/>
              </w:rPr>
            </w:pPr>
            <w:r w:rsidRPr="00CB2F09">
              <w:rPr>
                <w:sz w:val="20"/>
                <w:szCs w:val="16"/>
                <w:lang w:val="fi-FI"/>
              </w:rPr>
              <w:t>Mojkovac</w:t>
            </w:r>
          </w:p>
        </w:tc>
        <w:tc>
          <w:tcPr>
            <w:tcW w:w="708" w:type="dxa"/>
            <w:tcBorders>
              <w:left w:val="dotted" w:sz="4" w:space="0" w:color="548DD4" w:themeColor="text2" w:themeTint="99"/>
              <w:right w:val="dotted" w:sz="4" w:space="0" w:color="548DD4" w:themeColor="text2" w:themeTint="99"/>
            </w:tcBorders>
          </w:tcPr>
          <w:p w:rsidR="00871B0E" w:rsidRPr="00CB2F09" w:rsidRDefault="00871B0E" w:rsidP="00871B0E">
            <w:pPr>
              <w:jc w:val="right"/>
              <w:rPr>
                <w:sz w:val="20"/>
                <w:szCs w:val="16"/>
                <w:lang w:val="fi-FI"/>
              </w:rPr>
            </w:pPr>
            <w:r w:rsidRPr="00CB2F09">
              <w:rPr>
                <w:sz w:val="20"/>
                <w:szCs w:val="16"/>
                <w:lang w:val="fi-FI"/>
              </w:rPr>
              <w:t>367</w:t>
            </w:r>
          </w:p>
        </w:tc>
        <w:tc>
          <w:tcPr>
            <w:tcW w:w="1527" w:type="dxa"/>
            <w:tcBorders>
              <w:left w:val="dotted" w:sz="4" w:space="0" w:color="548DD4" w:themeColor="text2" w:themeTint="99"/>
              <w:right w:val="dotted" w:sz="4" w:space="0" w:color="548DD4" w:themeColor="text2" w:themeTint="99"/>
            </w:tcBorders>
          </w:tcPr>
          <w:p w:rsidR="00871B0E" w:rsidRPr="00CB2F09" w:rsidRDefault="00871B0E" w:rsidP="00871B0E">
            <w:pPr>
              <w:rPr>
                <w:sz w:val="20"/>
                <w:szCs w:val="16"/>
                <w:lang w:val="pl-PL"/>
              </w:rPr>
            </w:pPr>
            <w:r w:rsidRPr="00CB2F09">
              <w:rPr>
                <w:sz w:val="20"/>
                <w:szCs w:val="16"/>
                <w:lang w:val="fi-FI"/>
              </w:rPr>
              <w:t xml:space="preserve">Šavnik                       </w:t>
            </w:r>
          </w:p>
        </w:tc>
        <w:tc>
          <w:tcPr>
            <w:tcW w:w="850" w:type="dxa"/>
            <w:tcBorders>
              <w:left w:val="dotted" w:sz="4" w:space="0" w:color="548DD4" w:themeColor="text2" w:themeTint="99"/>
              <w:right w:val="single" w:sz="4" w:space="0" w:color="548DD4" w:themeColor="text2" w:themeTint="99"/>
            </w:tcBorders>
          </w:tcPr>
          <w:p w:rsidR="00871B0E" w:rsidRPr="00CB2F09" w:rsidRDefault="00871B0E" w:rsidP="00871B0E">
            <w:pPr>
              <w:jc w:val="right"/>
              <w:rPr>
                <w:sz w:val="20"/>
                <w:szCs w:val="16"/>
                <w:lang w:val="pl-PL"/>
              </w:rPr>
            </w:pPr>
            <w:r w:rsidRPr="00CB2F09">
              <w:rPr>
                <w:sz w:val="20"/>
                <w:szCs w:val="16"/>
                <w:lang w:val="fi-FI"/>
              </w:rPr>
              <w:t>553</w:t>
            </w:r>
          </w:p>
        </w:tc>
        <w:tc>
          <w:tcPr>
            <w:tcW w:w="2268" w:type="dxa"/>
            <w:gridSpan w:val="2"/>
            <w:tcBorders>
              <w:left w:val="single" w:sz="4" w:space="0" w:color="548DD4" w:themeColor="text2" w:themeTint="99"/>
              <w:right w:val="dotted" w:sz="4" w:space="0" w:color="548DD4" w:themeColor="text2" w:themeTint="99"/>
            </w:tcBorders>
          </w:tcPr>
          <w:p w:rsidR="00871B0E" w:rsidRDefault="00871B0E" w:rsidP="00871B0E">
            <w:pPr>
              <w:rPr>
                <w:sz w:val="20"/>
                <w:szCs w:val="16"/>
              </w:rPr>
            </w:pPr>
            <w:proofErr w:type="spellStart"/>
            <w:r w:rsidRPr="001F614D">
              <w:rPr>
                <w:i/>
                <w:sz w:val="20"/>
                <w:szCs w:val="16"/>
              </w:rPr>
              <w:t>Moravički</w:t>
            </w:r>
            <w:proofErr w:type="spellEnd"/>
            <w:r w:rsidRPr="001F614D">
              <w:rPr>
                <w:i/>
                <w:sz w:val="20"/>
                <w:szCs w:val="16"/>
              </w:rPr>
              <w:t xml:space="preserve"> District</w:t>
            </w:r>
            <w:r>
              <w:rPr>
                <w:sz w:val="20"/>
                <w:szCs w:val="16"/>
              </w:rPr>
              <w:t>:</w:t>
            </w:r>
          </w:p>
        </w:tc>
        <w:tc>
          <w:tcPr>
            <w:tcW w:w="1582" w:type="dxa"/>
            <w:tcBorders>
              <w:left w:val="dotted" w:sz="4" w:space="0" w:color="548DD4" w:themeColor="text2" w:themeTint="99"/>
              <w:right w:val="dotted" w:sz="4" w:space="0" w:color="548DD4" w:themeColor="text2" w:themeTint="99"/>
            </w:tcBorders>
          </w:tcPr>
          <w:p w:rsidR="00871B0E" w:rsidRPr="00CB2F09" w:rsidRDefault="00871B0E" w:rsidP="00871B0E">
            <w:pPr>
              <w:rPr>
                <w:sz w:val="20"/>
                <w:szCs w:val="16"/>
              </w:rPr>
            </w:pPr>
            <w:proofErr w:type="spellStart"/>
            <w:r>
              <w:rPr>
                <w:sz w:val="20"/>
                <w:szCs w:val="16"/>
              </w:rPr>
              <w:t>Vrnjačka</w:t>
            </w:r>
            <w:proofErr w:type="spellEnd"/>
            <w:r>
              <w:rPr>
                <w:sz w:val="20"/>
                <w:szCs w:val="16"/>
              </w:rPr>
              <w:t xml:space="preserve"> Banja</w:t>
            </w:r>
          </w:p>
        </w:tc>
        <w:tc>
          <w:tcPr>
            <w:tcW w:w="686" w:type="dxa"/>
            <w:tcBorders>
              <w:left w:val="dotted" w:sz="4" w:space="0" w:color="548DD4" w:themeColor="text2" w:themeTint="99"/>
              <w:right w:val="single" w:sz="4" w:space="0" w:color="548DD4" w:themeColor="text2" w:themeTint="99"/>
            </w:tcBorders>
          </w:tcPr>
          <w:p w:rsidR="00871B0E" w:rsidRPr="00CB2F09" w:rsidRDefault="00871B0E" w:rsidP="00871B0E">
            <w:pPr>
              <w:jc w:val="right"/>
              <w:rPr>
                <w:sz w:val="20"/>
                <w:szCs w:val="16"/>
              </w:rPr>
            </w:pPr>
            <w:r>
              <w:rPr>
                <w:sz w:val="20"/>
                <w:szCs w:val="16"/>
              </w:rPr>
              <w:t>239</w:t>
            </w:r>
          </w:p>
        </w:tc>
      </w:tr>
      <w:tr w:rsidR="00871B0E" w:rsidTr="00871B0E">
        <w:trPr>
          <w:trHeight w:val="282"/>
        </w:trPr>
        <w:tc>
          <w:tcPr>
            <w:tcW w:w="1559" w:type="dxa"/>
            <w:tcBorders>
              <w:left w:val="single" w:sz="4" w:space="0" w:color="548DD4" w:themeColor="text2" w:themeTint="99"/>
              <w:bottom w:val="single" w:sz="4" w:space="0" w:color="548DD4" w:themeColor="text2" w:themeTint="99"/>
              <w:right w:val="dotted" w:sz="4" w:space="0" w:color="548DD4" w:themeColor="text2" w:themeTint="99"/>
            </w:tcBorders>
          </w:tcPr>
          <w:p w:rsidR="00871B0E" w:rsidRPr="00CB2F09" w:rsidRDefault="00871B0E" w:rsidP="00871B0E">
            <w:pPr>
              <w:rPr>
                <w:sz w:val="20"/>
                <w:szCs w:val="16"/>
                <w:lang w:val="fi-FI"/>
              </w:rPr>
            </w:pPr>
            <w:r w:rsidRPr="00CB2F09">
              <w:rPr>
                <w:sz w:val="20"/>
                <w:szCs w:val="16"/>
                <w:lang w:val="fi-FI"/>
              </w:rPr>
              <w:t>Nikšić</w:t>
            </w:r>
          </w:p>
        </w:tc>
        <w:tc>
          <w:tcPr>
            <w:tcW w:w="708" w:type="dxa"/>
            <w:tcBorders>
              <w:left w:val="dotted" w:sz="4" w:space="0" w:color="548DD4" w:themeColor="text2" w:themeTint="99"/>
              <w:bottom w:val="single" w:sz="4" w:space="0" w:color="548DD4" w:themeColor="text2" w:themeTint="99"/>
              <w:right w:val="dotted" w:sz="4" w:space="0" w:color="548DD4" w:themeColor="text2" w:themeTint="99"/>
            </w:tcBorders>
          </w:tcPr>
          <w:p w:rsidR="00871B0E" w:rsidRPr="00CB2F09" w:rsidRDefault="00871B0E" w:rsidP="00871B0E">
            <w:pPr>
              <w:jc w:val="right"/>
              <w:rPr>
                <w:sz w:val="20"/>
                <w:szCs w:val="16"/>
                <w:lang w:val="fi-FI"/>
              </w:rPr>
            </w:pPr>
            <w:r w:rsidRPr="00CB2F09">
              <w:rPr>
                <w:sz w:val="20"/>
                <w:szCs w:val="16"/>
                <w:lang w:val="fi-FI"/>
              </w:rPr>
              <w:t>2,065</w:t>
            </w:r>
          </w:p>
        </w:tc>
        <w:tc>
          <w:tcPr>
            <w:tcW w:w="1527" w:type="dxa"/>
            <w:tcBorders>
              <w:left w:val="dotted" w:sz="4" w:space="0" w:color="548DD4" w:themeColor="text2" w:themeTint="99"/>
              <w:bottom w:val="single" w:sz="4" w:space="0" w:color="548DD4" w:themeColor="text2" w:themeTint="99"/>
              <w:right w:val="dotted" w:sz="4" w:space="0" w:color="548DD4" w:themeColor="text2" w:themeTint="99"/>
            </w:tcBorders>
          </w:tcPr>
          <w:p w:rsidR="00871B0E" w:rsidRPr="00CB2F09" w:rsidRDefault="00871B0E" w:rsidP="00871B0E">
            <w:pPr>
              <w:rPr>
                <w:sz w:val="20"/>
                <w:szCs w:val="16"/>
                <w:lang w:val="pl-PL"/>
              </w:rPr>
            </w:pPr>
            <w:r w:rsidRPr="00CB2F09">
              <w:rPr>
                <w:sz w:val="20"/>
                <w:szCs w:val="16"/>
                <w:lang w:val="fi-FI"/>
              </w:rPr>
              <w:t>Žabljak</w:t>
            </w:r>
          </w:p>
        </w:tc>
        <w:tc>
          <w:tcPr>
            <w:tcW w:w="850" w:type="dxa"/>
            <w:tcBorders>
              <w:left w:val="dotted" w:sz="4" w:space="0" w:color="548DD4" w:themeColor="text2" w:themeTint="99"/>
              <w:bottom w:val="single" w:sz="4" w:space="0" w:color="548DD4" w:themeColor="text2" w:themeTint="99"/>
              <w:right w:val="single" w:sz="4" w:space="0" w:color="548DD4" w:themeColor="text2" w:themeTint="99"/>
            </w:tcBorders>
          </w:tcPr>
          <w:p w:rsidR="00871B0E" w:rsidRPr="00CB2F09" w:rsidRDefault="00871B0E" w:rsidP="00871B0E">
            <w:pPr>
              <w:jc w:val="right"/>
              <w:rPr>
                <w:sz w:val="20"/>
                <w:szCs w:val="16"/>
                <w:lang w:val="pl-PL"/>
              </w:rPr>
            </w:pPr>
            <w:r w:rsidRPr="00CB2F09">
              <w:rPr>
                <w:sz w:val="20"/>
                <w:szCs w:val="16"/>
                <w:lang w:val="fi-FI"/>
              </w:rPr>
              <w:t>445</w:t>
            </w:r>
          </w:p>
        </w:tc>
        <w:tc>
          <w:tcPr>
            <w:tcW w:w="1560" w:type="dxa"/>
            <w:tcBorders>
              <w:left w:val="single" w:sz="4" w:space="0" w:color="548DD4" w:themeColor="text2" w:themeTint="99"/>
              <w:bottom w:val="single" w:sz="4" w:space="0" w:color="548DD4" w:themeColor="text2" w:themeTint="99"/>
              <w:right w:val="dotted" w:sz="4" w:space="0" w:color="548DD4" w:themeColor="text2" w:themeTint="99"/>
            </w:tcBorders>
          </w:tcPr>
          <w:p w:rsidR="00871B0E" w:rsidRPr="00CB2F09" w:rsidRDefault="00871B0E" w:rsidP="00871B0E">
            <w:pPr>
              <w:rPr>
                <w:sz w:val="20"/>
                <w:szCs w:val="16"/>
              </w:rPr>
            </w:pPr>
            <w:proofErr w:type="spellStart"/>
            <w:r>
              <w:rPr>
                <w:sz w:val="20"/>
                <w:szCs w:val="16"/>
              </w:rPr>
              <w:t>Ivanjica</w:t>
            </w:r>
            <w:proofErr w:type="spellEnd"/>
          </w:p>
        </w:tc>
        <w:tc>
          <w:tcPr>
            <w:tcW w:w="708" w:type="dxa"/>
            <w:tcBorders>
              <w:left w:val="dotted" w:sz="4" w:space="0" w:color="548DD4" w:themeColor="text2" w:themeTint="99"/>
              <w:bottom w:val="single" w:sz="4" w:space="0" w:color="548DD4" w:themeColor="text2" w:themeTint="99"/>
              <w:right w:val="dotted" w:sz="4" w:space="0" w:color="548DD4" w:themeColor="text2" w:themeTint="99"/>
            </w:tcBorders>
          </w:tcPr>
          <w:p w:rsidR="00871B0E" w:rsidRPr="00CB2F09" w:rsidRDefault="00871B0E" w:rsidP="00871B0E">
            <w:pPr>
              <w:rPr>
                <w:sz w:val="20"/>
                <w:szCs w:val="16"/>
              </w:rPr>
            </w:pPr>
            <w:r>
              <w:rPr>
                <w:sz w:val="20"/>
                <w:szCs w:val="16"/>
              </w:rPr>
              <w:t>1,090</w:t>
            </w:r>
          </w:p>
        </w:tc>
        <w:tc>
          <w:tcPr>
            <w:tcW w:w="2268" w:type="dxa"/>
            <w:gridSpan w:val="2"/>
            <w:tcBorders>
              <w:left w:val="dotted" w:sz="4" w:space="0" w:color="548DD4" w:themeColor="text2" w:themeTint="99"/>
              <w:bottom w:val="single" w:sz="4" w:space="0" w:color="548DD4" w:themeColor="text2" w:themeTint="99"/>
              <w:right w:val="single" w:sz="4" w:space="0" w:color="548DD4" w:themeColor="text2" w:themeTint="99"/>
            </w:tcBorders>
          </w:tcPr>
          <w:p w:rsidR="00871B0E" w:rsidRPr="00A70221" w:rsidRDefault="00871B0E" w:rsidP="00871B0E">
            <w:pPr>
              <w:jc w:val="right"/>
              <w:rPr>
                <w:i/>
                <w:sz w:val="20"/>
                <w:szCs w:val="16"/>
              </w:rPr>
            </w:pPr>
          </w:p>
        </w:tc>
      </w:tr>
      <w:tr w:rsidR="00871B0E" w:rsidTr="00871B0E">
        <w:trPr>
          <w:trHeight w:val="282"/>
        </w:trPr>
        <w:tc>
          <w:tcPr>
            <w:tcW w:w="4644" w:type="dxa"/>
            <w:gridSpan w:val="4"/>
            <w:tcBorders>
              <w:top w:val="single" w:sz="4" w:space="0" w:color="548DD4" w:themeColor="text2" w:themeTint="99"/>
              <w:left w:val="single" w:sz="4" w:space="0" w:color="548DD4" w:themeColor="text2" w:themeTint="99"/>
              <w:right w:val="single" w:sz="4" w:space="0" w:color="548DD4" w:themeColor="text2" w:themeTint="99"/>
            </w:tcBorders>
          </w:tcPr>
          <w:p w:rsidR="00871B0E" w:rsidRPr="00CB2F09" w:rsidRDefault="00871B0E" w:rsidP="00871B0E">
            <w:pPr>
              <w:spacing w:before="40"/>
              <w:jc w:val="right"/>
              <w:rPr>
                <w:b/>
                <w:sz w:val="20"/>
                <w:szCs w:val="16"/>
              </w:rPr>
            </w:pPr>
            <w:r w:rsidRPr="00CB2F09">
              <w:rPr>
                <w:b/>
                <w:sz w:val="20"/>
                <w:szCs w:val="16"/>
              </w:rPr>
              <w:t xml:space="preserve">Total </w:t>
            </w:r>
            <w:proofErr w:type="spellStart"/>
            <w:r w:rsidRPr="00CB2F09">
              <w:rPr>
                <w:b/>
                <w:sz w:val="20"/>
                <w:szCs w:val="16"/>
              </w:rPr>
              <w:t>programme</w:t>
            </w:r>
            <w:proofErr w:type="spellEnd"/>
            <w:r w:rsidRPr="00CB2F09">
              <w:rPr>
                <w:b/>
                <w:sz w:val="20"/>
                <w:szCs w:val="16"/>
              </w:rPr>
              <w:t xml:space="preserve"> area (km</w:t>
            </w:r>
            <w:r w:rsidRPr="00CB2F09">
              <w:rPr>
                <w:b/>
                <w:sz w:val="20"/>
                <w:szCs w:val="16"/>
                <w:vertAlign w:val="superscript"/>
              </w:rPr>
              <w:t>2</w:t>
            </w:r>
            <w:r w:rsidRPr="00CB2F09">
              <w:rPr>
                <w:b/>
                <w:sz w:val="20"/>
                <w:szCs w:val="16"/>
              </w:rPr>
              <w:t>):</w:t>
            </w:r>
          </w:p>
        </w:tc>
        <w:tc>
          <w:tcPr>
            <w:tcW w:w="4536" w:type="dxa"/>
            <w:gridSpan w:val="4"/>
            <w:tcBorders>
              <w:top w:val="single" w:sz="4" w:space="0" w:color="548DD4" w:themeColor="text2" w:themeTint="99"/>
              <w:left w:val="single" w:sz="4" w:space="0" w:color="548DD4" w:themeColor="text2" w:themeTint="99"/>
              <w:right w:val="single" w:sz="4" w:space="0" w:color="548DD4" w:themeColor="text2" w:themeTint="99"/>
            </w:tcBorders>
          </w:tcPr>
          <w:p w:rsidR="00871B0E" w:rsidRPr="00CB2F09" w:rsidRDefault="00871B0E" w:rsidP="00871B0E">
            <w:pPr>
              <w:spacing w:before="40"/>
              <w:ind w:right="3435"/>
              <w:jc w:val="right"/>
              <w:rPr>
                <w:b/>
                <w:sz w:val="20"/>
                <w:szCs w:val="16"/>
              </w:rPr>
            </w:pPr>
            <w:r>
              <w:rPr>
                <w:b/>
                <w:sz w:val="20"/>
                <w:szCs w:val="16"/>
              </w:rPr>
              <w:t>17,402</w:t>
            </w:r>
          </w:p>
        </w:tc>
      </w:tr>
      <w:tr w:rsidR="00871B0E" w:rsidTr="00871B0E">
        <w:trPr>
          <w:trHeight w:val="282"/>
        </w:trPr>
        <w:tc>
          <w:tcPr>
            <w:tcW w:w="4644" w:type="dxa"/>
            <w:gridSpan w:val="4"/>
            <w:tcBorders>
              <w:left w:val="single" w:sz="4" w:space="0" w:color="548DD4" w:themeColor="text2" w:themeTint="99"/>
              <w:right w:val="single" w:sz="4" w:space="0" w:color="548DD4" w:themeColor="text2" w:themeTint="99"/>
            </w:tcBorders>
          </w:tcPr>
          <w:p w:rsidR="00871B0E" w:rsidRPr="00CB2F09" w:rsidRDefault="00871B0E" w:rsidP="00871B0E">
            <w:pPr>
              <w:spacing w:before="40"/>
              <w:jc w:val="right"/>
              <w:rPr>
                <w:b/>
                <w:sz w:val="20"/>
                <w:szCs w:val="16"/>
              </w:rPr>
            </w:pPr>
            <w:r w:rsidRPr="00CB2F09">
              <w:rPr>
                <w:b/>
                <w:sz w:val="20"/>
                <w:szCs w:val="16"/>
              </w:rPr>
              <w:t>Total border (km):</w:t>
            </w:r>
          </w:p>
        </w:tc>
        <w:tc>
          <w:tcPr>
            <w:tcW w:w="4536" w:type="dxa"/>
            <w:gridSpan w:val="4"/>
            <w:tcBorders>
              <w:left w:val="single" w:sz="4" w:space="0" w:color="548DD4" w:themeColor="text2" w:themeTint="99"/>
              <w:right w:val="single" w:sz="4" w:space="0" w:color="548DD4" w:themeColor="text2" w:themeTint="99"/>
            </w:tcBorders>
          </w:tcPr>
          <w:p w:rsidR="00871B0E" w:rsidRPr="00CB2F09" w:rsidRDefault="00871B0E" w:rsidP="00871B0E">
            <w:pPr>
              <w:spacing w:before="40"/>
              <w:ind w:right="3435"/>
              <w:jc w:val="right"/>
              <w:rPr>
                <w:b/>
                <w:sz w:val="20"/>
                <w:szCs w:val="16"/>
              </w:rPr>
            </w:pPr>
            <w:r w:rsidRPr="00CB2F09">
              <w:rPr>
                <w:b/>
                <w:sz w:val="20"/>
                <w:szCs w:val="16"/>
              </w:rPr>
              <w:t>249.5</w:t>
            </w:r>
          </w:p>
        </w:tc>
      </w:tr>
      <w:tr w:rsidR="00871B0E" w:rsidTr="00871B0E">
        <w:trPr>
          <w:trHeight w:val="358"/>
        </w:trPr>
        <w:tc>
          <w:tcPr>
            <w:tcW w:w="4644" w:type="dxa"/>
            <w:gridSpan w:val="4"/>
            <w:tcBorders>
              <w:left w:val="single" w:sz="4" w:space="0" w:color="548DD4" w:themeColor="text2" w:themeTint="99"/>
              <w:right w:val="single" w:sz="4" w:space="0" w:color="548DD4" w:themeColor="text2" w:themeTint="99"/>
            </w:tcBorders>
          </w:tcPr>
          <w:p w:rsidR="00871B0E" w:rsidRPr="00CB2F09" w:rsidRDefault="00871B0E" w:rsidP="00871B0E">
            <w:pPr>
              <w:spacing w:before="40"/>
              <w:jc w:val="right"/>
              <w:rPr>
                <w:b/>
                <w:sz w:val="20"/>
                <w:szCs w:val="16"/>
              </w:rPr>
            </w:pPr>
            <w:r w:rsidRPr="00CB2F09">
              <w:rPr>
                <w:b/>
                <w:sz w:val="20"/>
                <w:szCs w:val="16"/>
              </w:rPr>
              <w:t>Border crossings (road traffic):</w:t>
            </w:r>
          </w:p>
        </w:tc>
        <w:tc>
          <w:tcPr>
            <w:tcW w:w="4536" w:type="dxa"/>
            <w:gridSpan w:val="4"/>
            <w:tcBorders>
              <w:left w:val="single" w:sz="4" w:space="0" w:color="548DD4" w:themeColor="text2" w:themeTint="99"/>
              <w:right w:val="single" w:sz="4" w:space="0" w:color="548DD4" w:themeColor="text2" w:themeTint="99"/>
            </w:tcBorders>
          </w:tcPr>
          <w:p w:rsidR="00871B0E" w:rsidRPr="00CB2F09" w:rsidRDefault="00871B0E" w:rsidP="00871B0E">
            <w:pPr>
              <w:spacing w:before="40"/>
              <w:ind w:right="3435"/>
              <w:jc w:val="right"/>
              <w:rPr>
                <w:b/>
                <w:sz w:val="20"/>
                <w:szCs w:val="16"/>
              </w:rPr>
            </w:pPr>
            <w:r w:rsidRPr="00CB2F09">
              <w:rPr>
                <w:b/>
                <w:sz w:val="20"/>
                <w:szCs w:val="16"/>
              </w:rPr>
              <w:t>5</w:t>
            </w:r>
          </w:p>
        </w:tc>
      </w:tr>
    </w:tbl>
    <w:p w:rsidR="00871B0E" w:rsidRPr="00B26008" w:rsidRDefault="00871B0E" w:rsidP="00871B0E">
      <w:pPr>
        <w:spacing w:after="120"/>
        <w:jc w:val="both"/>
        <w:rPr>
          <w:color w:val="FF0000"/>
          <w:sz w:val="20"/>
        </w:rPr>
      </w:pPr>
    </w:p>
    <w:p w:rsidR="00871B0E" w:rsidRDefault="00871B0E" w:rsidP="00871B0E">
      <w:pPr>
        <w:jc w:val="both"/>
        <w:rPr>
          <w:b/>
          <w:i/>
          <w:sz w:val="22"/>
          <w:szCs w:val="20"/>
        </w:rPr>
      </w:pPr>
    </w:p>
    <w:p w:rsidR="00871B0E" w:rsidRPr="00B26008" w:rsidRDefault="00871B0E" w:rsidP="00871B0E">
      <w:pPr>
        <w:spacing w:after="120"/>
        <w:jc w:val="both"/>
        <w:rPr>
          <w:b/>
          <w:i/>
          <w:sz w:val="22"/>
          <w:szCs w:val="20"/>
        </w:rPr>
      </w:pPr>
      <w:r w:rsidRPr="00B26008">
        <w:rPr>
          <w:b/>
          <w:i/>
          <w:sz w:val="22"/>
          <w:szCs w:val="20"/>
        </w:rPr>
        <w:t>Demography</w:t>
      </w:r>
    </w:p>
    <w:p w:rsidR="00871B0E" w:rsidRPr="00B26008" w:rsidRDefault="00871B0E" w:rsidP="00871B0E">
      <w:pPr>
        <w:spacing w:after="120"/>
        <w:jc w:val="both"/>
        <w:rPr>
          <w:sz w:val="22"/>
          <w:szCs w:val="20"/>
        </w:rPr>
      </w:pPr>
      <w:r w:rsidRPr="00B26008">
        <w:rPr>
          <w:sz w:val="22"/>
          <w:szCs w:val="20"/>
        </w:rPr>
        <w:t xml:space="preserve">The total </w:t>
      </w:r>
      <w:r w:rsidRPr="00B26008">
        <w:rPr>
          <w:b/>
          <w:sz w:val="22"/>
          <w:szCs w:val="20"/>
        </w:rPr>
        <w:t xml:space="preserve">population of the </w:t>
      </w:r>
      <w:proofErr w:type="spellStart"/>
      <w:r w:rsidRPr="00B26008">
        <w:rPr>
          <w:b/>
          <w:sz w:val="22"/>
          <w:szCs w:val="20"/>
        </w:rPr>
        <w:t>programme</w:t>
      </w:r>
      <w:proofErr w:type="spellEnd"/>
      <w:r w:rsidRPr="00B26008">
        <w:rPr>
          <w:b/>
          <w:sz w:val="22"/>
          <w:szCs w:val="20"/>
        </w:rPr>
        <w:t xml:space="preserve"> area is </w:t>
      </w:r>
      <w:r>
        <w:rPr>
          <w:b/>
          <w:sz w:val="22"/>
          <w:szCs w:val="20"/>
        </w:rPr>
        <w:t>693,412</w:t>
      </w:r>
      <w:r>
        <w:rPr>
          <w:sz w:val="22"/>
          <w:szCs w:val="20"/>
        </w:rPr>
        <w:t xml:space="preserve"> (C</w:t>
      </w:r>
      <w:r w:rsidRPr="00B26008">
        <w:rPr>
          <w:sz w:val="22"/>
          <w:szCs w:val="20"/>
        </w:rPr>
        <w:t xml:space="preserve">ensus 2011) of which </w:t>
      </w:r>
      <w:r>
        <w:rPr>
          <w:sz w:val="22"/>
          <w:szCs w:val="20"/>
        </w:rPr>
        <w:t>36</w:t>
      </w:r>
      <w:r w:rsidRPr="00B26008">
        <w:rPr>
          <w:sz w:val="22"/>
          <w:szCs w:val="20"/>
        </w:rPr>
        <w:t xml:space="preserve">% live in Serbia and </w:t>
      </w:r>
      <w:r>
        <w:rPr>
          <w:sz w:val="22"/>
          <w:szCs w:val="20"/>
        </w:rPr>
        <w:t>64</w:t>
      </w:r>
      <w:r w:rsidRPr="00B26008">
        <w:rPr>
          <w:sz w:val="22"/>
          <w:szCs w:val="20"/>
        </w:rPr>
        <w:t xml:space="preserve">% in Montenegro. </w:t>
      </w:r>
      <w:r>
        <w:rPr>
          <w:sz w:val="22"/>
          <w:szCs w:val="20"/>
        </w:rPr>
        <w:t>6</w:t>
      </w:r>
      <w:r w:rsidRPr="00B26008">
        <w:rPr>
          <w:sz w:val="22"/>
          <w:szCs w:val="20"/>
        </w:rPr>
        <w:t xml:space="preserve">% of the total population of Serbia and </w:t>
      </w:r>
      <w:r>
        <w:rPr>
          <w:sz w:val="22"/>
          <w:szCs w:val="20"/>
        </w:rPr>
        <w:t>40</w:t>
      </w:r>
      <w:r w:rsidRPr="00B26008">
        <w:rPr>
          <w:sz w:val="22"/>
          <w:szCs w:val="20"/>
        </w:rPr>
        <w:t xml:space="preserve">% of Montenegro is included in the </w:t>
      </w:r>
      <w:proofErr w:type="spellStart"/>
      <w:r w:rsidRPr="00B26008">
        <w:rPr>
          <w:sz w:val="22"/>
          <w:szCs w:val="20"/>
        </w:rPr>
        <w:t>programme</w:t>
      </w:r>
      <w:proofErr w:type="spellEnd"/>
      <w:r w:rsidRPr="00B26008">
        <w:rPr>
          <w:sz w:val="22"/>
          <w:szCs w:val="20"/>
        </w:rPr>
        <w:t xml:space="preserve">. </w:t>
      </w:r>
    </w:p>
    <w:p w:rsidR="00871B0E" w:rsidRPr="00B26008" w:rsidRDefault="00871B0E" w:rsidP="00871B0E">
      <w:pPr>
        <w:spacing w:after="120"/>
        <w:jc w:val="both"/>
        <w:rPr>
          <w:sz w:val="22"/>
          <w:szCs w:val="20"/>
        </w:rPr>
      </w:pPr>
      <w:r w:rsidRPr="00B26008">
        <w:rPr>
          <w:sz w:val="22"/>
          <w:szCs w:val="20"/>
        </w:rPr>
        <w:t xml:space="preserve">The population density </w:t>
      </w:r>
      <w:r>
        <w:rPr>
          <w:sz w:val="22"/>
          <w:szCs w:val="20"/>
        </w:rPr>
        <w:t xml:space="preserve">in the </w:t>
      </w:r>
      <w:proofErr w:type="spellStart"/>
      <w:r>
        <w:rPr>
          <w:sz w:val="22"/>
          <w:szCs w:val="20"/>
        </w:rPr>
        <w:t>programme</w:t>
      </w:r>
      <w:proofErr w:type="spellEnd"/>
      <w:r>
        <w:rPr>
          <w:sz w:val="22"/>
          <w:szCs w:val="20"/>
        </w:rPr>
        <w:t xml:space="preserve"> area </w:t>
      </w:r>
      <w:r w:rsidRPr="00B26008">
        <w:rPr>
          <w:sz w:val="22"/>
          <w:szCs w:val="20"/>
        </w:rPr>
        <w:t xml:space="preserve">is </w:t>
      </w:r>
      <w:proofErr w:type="gramStart"/>
      <w:r>
        <w:rPr>
          <w:sz w:val="22"/>
          <w:szCs w:val="20"/>
        </w:rPr>
        <w:t>40</w:t>
      </w:r>
      <w:r w:rsidRPr="00B26008">
        <w:rPr>
          <w:sz w:val="22"/>
          <w:szCs w:val="20"/>
        </w:rPr>
        <w:t xml:space="preserve"> inhab</w:t>
      </w:r>
      <w:r w:rsidR="005303FE">
        <w:rPr>
          <w:sz w:val="22"/>
          <w:szCs w:val="20"/>
        </w:rPr>
        <w:t>itants</w:t>
      </w:r>
      <w:r w:rsidRPr="00B26008">
        <w:rPr>
          <w:sz w:val="22"/>
          <w:szCs w:val="20"/>
        </w:rPr>
        <w:t>/km</w:t>
      </w:r>
      <w:r w:rsidRPr="00B26008">
        <w:rPr>
          <w:sz w:val="22"/>
          <w:szCs w:val="20"/>
          <w:vertAlign w:val="superscript"/>
        </w:rPr>
        <w:t>2</w:t>
      </w:r>
      <w:proofErr w:type="gramEnd"/>
      <w:r w:rsidRPr="00AE110B">
        <w:rPr>
          <w:sz w:val="22"/>
          <w:szCs w:val="20"/>
        </w:rPr>
        <w:t>.</w:t>
      </w:r>
      <w:r w:rsidRPr="00B26008">
        <w:rPr>
          <w:sz w:val="22"/>
          <w:szCs w:val="20"/>
        </w:rPr>
        <w:t xml:space="preserve"> </w:t>
      </w:r>
      <w:r>
        <w:rPr>
          <w:sz w:val="22"/>
          <w:szCs w:val="20"/>
        </w:rPr>
        <w:t xml:space="preserve">There are however substantial differences between the areas.  The population density on both parts of the </w:t>
      </w:r>
      <w:proofErr w:type="spellStart"/>
      <w:r>
        <w:rPr>
          <w:sz w:val="22"/>
          <w:szCs w:val="20"/>
        </w:rPr>
        <w:t>programme</w:t>
      </w:r>
      <w:proofErr w:type="spellEnd"/>
      <w:r>
        <w:rPr>
          <w:sz w:val="22"/>
          <w:szCs w:val="20"/>
        </w:rPr>
        <w:t xml:space="preserve"> area is far </w:t>
      </w:r>
      <w:r w:rsidR="00120BD7">
        <w:rPr>
          <w:sz w:val="22"/>
          <w:szCs w:val="20"/>
        </w:rPr>
        <w:t>below</w:t>
      </w:r>
      <w:r>
        <w:rPr>
          <w:sz w:val="22"/>
          <w:szCs w:val="20"/>
        </w:rPr>
        <w:t xml:space="preserve"> national average</w:t>
      </w:r>
      <w:r w:rsidRPr="00B26008">
        <w:rPr>
          <w:sz w:val="22"/>
          <w:szCs w:val="20"/>
        </w:rPr>
        <w:t xml:space="preserve">. People mainly live in smaller settlements and a few urban </w:t>
      </w:r>
      <w:r w:rsidR="0013569C" w:rsidRPr="00B26008">
        <w:rPr>
          <w:sz w:val="22"/>
          <w:szCs w:val="20"/>
        </w:rPr>
        <w:t>centers</w:t>
      </w:r>
      <w:r w:rsidRPr="00B26008">
        <w:rPr>
          <w:sz w:val="22"/>
          <w:szCs w:val="20"/>
        </w:rPr>
        <w:t xml:space="preserve">. A significant part of the </w:t>
      </w:r>
      <w:proofErr w:type="spellStart"/>
      <w:r w:rsidRPr="00B26008">
        <w:rPr>
          <w:sz w:val="22"/>
          <w:szCs w:val="20"/>
        </w:rPr>
        <w:t>programme</w:t>
      </w:r>
      <w:proofErr w:type="spellEnd"/>
      <w:r w:rsidRPr="00B26008">
        <w:rPr>
          <w:sz w:val="22"/>
          <w:szCs w:val="20"/>
        </w:rPr>
        <w:t xml:space="preserve"> territory includes sparsely populated high mountain areas.</w:t>
      </w:r>
    </w:p>
    <w:p w:rsidR="00871B0E" w:rsidRPr="00B26008" w:rsidRDefault="00871B0E" w:rsidP="00871B0E">
      <w:pPr>
        <w:spacing w:after="120"/>
        <w:jc w:val="both"/>
        <w:rPr>
          <w:sz w:val="22"/>
          <w:szCs w:val="20"/>
        </w:rPr>
      </w:pPr>
      <w:r w:rsidRPr="00B26008">
        <w:rPr>
          <w:b/>
          <w:sz w:val="22"/>
          <w:szCs w:val="20"/>
        </w:rPr>
        <w:t xml:space="preserve">Overall demographic trends are negative </w:t>
      </w:r>
      <w:r w:rsidRPr="00B26008">
        <w:rPr>
          <w:sz w:val="22"/>
          <w:szCs w:val="20"/>
        </w:rPr>
        <w:t xml:space="preserve">and </w:t>
      </w:r>
      <w:proofErr w:type="spellStart"/>
      <w:r w:rsidR="0013569C" w:rsidRPr="00B26008">
        <w:rPr>
          <w:sz w:val="22"/>
          <w:szCs w:val="20"/>
        </w:rPr>
        <w:t>characteri</w:t>
      </w:r>
      <w:r w:rsidR="00D85C21">
        <w:rPr>
          <w:sz w:val="22"/>
          <w:szCs w:val="20"/>
        </w:rPr>
        <w:t>s</w:t>
      </w:r>
      <w:r w:rsidR="0013569C" w:rsidRPr="00B26008">
        <w:rPr>
          <w:sz w:val="22"/>
          <w:szCs w:val="20"/>
        </w:rPr>
        <w:t>ed</w:t>
      </w:r>
      <w:proofErr w:type="spellEnd"/>
      <w:r w:rsidRPr="00B26008">
        <w:rPr>
          <w:sz w:val="22"/>
          <w:szCs w:val="20"/>
        </w:rPr>
        <w:t xml:space="preserve"> by both depopulation and ageing of the population. The average age of the population is above national averages. Migration flows of the working population are directed from mountain areas to urban </w:t>
      </w:r>
      <w:r w:rsidR="0013569C" w:rsidRPr="00B26008">
        <w:rPr>
          <w:sz w:val="22"/>
          <w:szCs w:val="20"/>
        </w:rPr>
        <w:t>centers</w:t>
      </w:r>
      <w:r w:rsidRPr="00B26008">
        <w:rPr>
          <w:sz w:val="22"/>
          <w:szCs w:val="20"/>
        </w:rPr>
        <w:t xml:space="preserve"> within the area as well as outside and abroad. Between the 2002/2003 and 2011 censuses the population decreased by </w:t>
      </w:r>
      <w:r>
        <w:rPr>
          <w:sz w:val="22"/>
          <w:szCs w:val="20"/>
        </w:rPr>
        <w:t>9,914</w:t>
      </w:r>
      <w:r w:rsidRPr="00B26008">
        <w:rPr>
          <w:sz w:val="22"/>
          <w:szCs w:val="20"/>
        </w:rPr>
        <w:t>. The average age of the population in 1</w:t>
      </w:r>
      <w:r>
        <w:rPr>
          <w:sz w:val="22"/>
          <w:szCs w:val="20"/>
        </w:rPr>
        <w:t>2</w:t>
      </w:r>
      <w:r w:rsidRPr="00B26008">
        <w:rPr>
          <w:sz w:val="22"/>
          <w:szCs w:val="20"/>
        </w:rPr>
        <w:t xml:space="preserve"> out of </w:t>
      </w:r>
      <w:r>
        <w:rPr>
          <w:sz w:val="22"/>
          <w:szCs w:val="20"/>
        </w:rPr>
        <w:t>24</w:t>
      </w:r>
      <w:r w:rsidRPr="00B26008">
        <w:rPr>
          <w:sz w:val="22"/>
          <w:szCs w:val="20"/>
        </w:rPr>
        <w:t xml:space="preserve"> municipalities/cities is above the country averages. In 2011 the number of emigrants exceeded the number of immigrants by </w:t>
      </w:r>
      <w:r>
        <w:rPr>
          <w:sz w:val="22"/>
          <w:szCs w:val="20"/>
        </w:rPr>
        <w:t>1,127</w:t>
      </w:r>
      <w:r w:rsidRPr="00B26008">
        <w:rPr>
          <w:sz w:val="22"/>
          <w:szCs w:val="20"/>
        </w:rPr>
        <w:t xml:space="preserve">. </w:t>
      </w:r>
    </w:p>
    <w:p w:rsidR="00871B0E" w:rsidRDefault="00871B0E" w:rsidP="00871B0E">
      <w:pPr>
        <w:spacing w:after="120"/>
        <w:jc w:val="both"/>
        <w:rPr>
          <w:b/>
          <w:i/>
          <w:sz w:val="22"/>
          <w:szCs w:val="20"/>
        </w:rPr>
      </w:pPr>
    </w:p>
    <w:p w:rsidR="00871B0E" w:rsidRPr="00B26008" w:rsidRDefault="00871B0E" w:rsidP="00871B0E">
      <w:pPr>
        <w:spacing w:after="120"/>
        <w:jc w:val="both"/>
        <w:rPr>
          <w:b/>
          <w:i/>
          <w:sz w:val="22"/>
          <w:szCs w:val="20"/>
        </w:rPr>
      </w:pPr>
      <w:r w:rsidRPr="00B26008">
        <w:rPr>
          <w:b/>
          <w:i/>
          <w:sz w:val="22"/>
          <w:szCs w:val="20"/>
        </w:rPr>
        <w:t>Economy</w:t>
      </w:r>
    </w:p>
    <w:p w:rsidR="00871B0E" w:rsidRPr="00B26008" w:rsidRDefault="00871B0E" w:rsidP="00871B0E">
      <w:pPr>
        <w:spacing w:after="120"/>
        <w:jc w:val="both"/>
        <w:rPr>
          <w:sz w:val="22"/>
          <w:szCs w:val="20"/>
        </w:rPr>
      </w:pPr>
      <w:r w:rsidRPr="00B26008">
        <w:rPr>
          <w:sz w:val="22"/>
          <w:szCs w:val="20"/>
        </w:rPr>
        <w:t xml:space="preserve">The </w:t>
      </w:r>
      <w:proofErr w:type="spellStart"/>
      <w:r w:rsidRPr="00B26008">
        <w:rPr>
          <w:sz w:val="22"/>
          <w:szCs w:val="20"/>
        </w:rPr>
        <w:t>programme</w:t>
      </w:r>
      <w:proofErr w:type="spellEnd"/>
      <w:r w:rsidRPr="00B26008">
        <w:rPr>
          <w:sz w:val="22"/>
          <w:szCs w:val="20"/>
        </w:rPr>
        <w:t xml:space="preserve"> area is among the </w:t>
      </w:r>
      <w:r w:rsidRPr="00B26008">
        <w:rPr>
          <w:b/>
          <w:sz w:val="22"/>
          <w:szCs w:val="20"/>
        </w:rPr>
        <w:t>least developed compared to country averages</w:t>
      </w:r>
      <w:r w:rsidRPr="00B26008">
        <w:rPr>
          <w:sz w:val="22"/>
          <w:szCs w:val="20"/>
        </w:rPr>
        <w:t xml:space="preserve">. </w:t>
      </w:r>
      <w:r>
        <w:rPr>
          <w:sz w:val="22"/>
          <w:szCs w:val="20"/>
        </w:rPr>
        <w:t xml:space="preserve">Most of the </w:t>
      </w:r>
      <w:r w:rsidRPr="00B26008">
        <w:rPr>
          <w:sz w:val="22"/>
          <w:szCs w:val="20"/>
        </w:rPr>
        <w:t xml:space="preserve">municipalities/towns are considered highly under-developed. </w:t>
      </w:r>
    </w:p>
    <w:p w:rsidR="00871B0E" w:rsidRPr="00B26008" w:rsidRDefault="00871B0E" w:rsidP="00871B0E">
      <w:pPr>
        <w:spacing w:after="120"/>
        <w:jc w:val="both"/>
        <w:rPr>
          <w:rFonts w:ascii="Calibri" w:hAnsi="Calibri"/>
          <w:b/>
          <w:color w:val="FF6600"/>
          <w:sz w:val="22"/>
          <w:szCs w:val="20"/>
        </w:rPr>
      </w:pPr>
      <w:r w:rsidRPr="00B26008">
        <w:rPr>
          <w:sz w:val="22"/>
          <w:szCs w:val="20"/>
        </w:rPr>
        <w:t xml:space="preserve">The area is </w:t>
      </w:r>
      <w:proofErr w:type="spellStart"/>
      <w:r w:rsidR="0013569C" w:rsidRPr="00B26008">
        <w:rPr>
          <w:sz w:val="22"/>
          <w:szCs w:val="20"/>
        </w:rPr>
        <w:t>characteri</w:t>
      </w:r>
      <w:r w:rsidR="00D85C21">
        <w:rPr>
          <w:sz w:val="22"/>
          <w:szCs w:val="20"/>
        </w:rPr>
        <w:t>s</w:t>
      </w:r>
      <w:r w:rsidR="0013569C" w:rsidRPr="00B26008">
        <w:rPr>
          <w:sz w:val="22"/>
          <w:szCs w:val="20"/>
        </w:rPr>
        <w:t>ed</w:t>
      </w:r>
      <w:proofErr w:type="spellEnd"/>
      <w:r w:rsidRPr="00B26008">
        <w:rPr>
          <w:sz w:val="22"/>
          <w:szCs w:val="20"/>
        </w:rPr>
        <w:t xml:space="preserve"> by a low level of investments (both actual and potential), low export orientation, low </w:t>
      </w:r>
      <w:r w:rsidR="0013569C" w:rsidRPr="00B26008">
        <w:rPr>
          <w:sz w:val="22"/>
          <w:szCs w:val="20"/>
        </w:rPr>
        <w:t>labor</w:t>
      </w:r>
      <w:r w:rsidRPr="00B26008">
        <w:rPr>
          <w:sz w:val="22"/>
          <w:szCs w:val="20"/>
        </w:rPr>
        <w:t xml:space="preserve"> productivity, lack of innovation, lack of coherent strategies within and between local administrations and production units, lack of communication and cooperation between industries, low level of managerial and business know-how and a concentration of production in urban </w:t>
      </w:r>
      <w:r w:rsidR="0013569C" w:rsidRPr="00B26008">
        <w:rPr>
          <w:sz w:val="22"/>
          <w:szCs w:val="20"/>
        </w:rPr>
        <w:t>centers</w:t>
      </w:r>
      <w:r w:rsidRPr="00B26008">
        <w:rPr>
          <w:sz w:val="22"/>
          <w:szCs w:val="20"/>
        </w:rPr>
        <w:t>.</w:t>
      </w:r>
    </w:p>
    <w:p w:rsidR="00871B0E" w:rsidRPr="00B26008" w:rsidRDefault="00871B0E" w:rsidP="00871B0E">
      <w:pPr>
        <w:spacing w:after="120"/>
        <w:jc w:val="both"/>
        <w:rPr>
          <w:sz w:val="22"/>
          <w:szCs w:val="20"/>
        </w:rPr>
      </w:pPr>
      <w:r w:rsidRPr="00B26008">
        <w:rPr>
          <w:sz w:val="22"/>
          <w:szCs w:val="20"/>
        </w:rPr>
        <w:t xml:space="preserve">Economic activities are based on natural resources and concentrated on </w:t>
      </w:r>
      <w:r w:rsidRPr="00B26008">
        <w:rPr>
          <w:b/>
          <w:sz w:val="22"/>
          <w:szCs w:val="20"/>
        </w:rPr>
        <w:t>forestry, agriculture, industry, energy production and tourism</w:t>
      </w:r>
      <w:r w:rsidRPr="00B26008">
        <w:rPr>
          <w:sz w:val="22"/>
          <w:szCs w:val="20"/>
        </w:rPr>
        <w:t xml:space="preserve">. </w:t>
      </w:r>
    </w:p>
    <w:p w:rsidR="00871B0E" w:rsidRPr="00B26008" w:rsidRDefault="00871B0E" w:rsidP="00871B0E">
      <w:pPr>
        <w:spacing w:after="120"/>
        <w:jc w:val="both"/>
        <w:rPr>
          <w:sz w:val="22"/>
          <w:szCs w:val="20"/>
        </w:rPr>
      </w:pPr>
      <w:r w:rsidRPr="00B26008">
        <w:rPr>
          <w:sz w:val="22"/>
          <w:szCs w:val="20"/>
        </w:rPr>
        <w:t xml:space="preserve">Industry has an important role in the overall economic structure of the </w:t>
      </w:r>
      <w:proofErr w:type="spellStart"/>
      <w:r w:rsidRPr="00B26008">
        <w:rPr>
          <w:sz w:val="22"/>
          <w:szCs w:val="20"/>
        </w:rPr>
        <w:t>programme</w:t>
      </w:r>
      <w:proofErr w:type="spellEnd"/>
      <w:r w:rsidRPr="00B26008">
        <w:rPr>
          <w:sz w:val="22"/>
          <w:szCs w:val="20"/>
        </w:rPr>
        <w:t xml:space="preserve"> territory, especially wood processing, textile production, food processing, and metal industry. Some of the main employers are still undergoing restructuring and a few thousand jobs are endangered. </w:t>
      </w:r>
    </w:p>
    <w:p w:rsidR="00871B0E" w:rsidRPr="00B26008" w:rsidRDefault="00871B0E" w:rsidP="00871B0E">
      <w:pPr>
        <w:spacing w:after="120"/>
        <w:jc w:val="both"/>
        <w:rPr>
          <w:sz w:val="22"/>
          <w:szCs w:val="20"/>
        </w:rPr>
      </w:pPr>
      <w:r w:rsidRPr="00B26008">
        <w:rPr>
          <w:sz w:val="22"/>
          <w:szCs w:val="20"/>
        </w:rPr>
        <w:t xml:space="preserve">The energy sector is well represented. Thirty percent of the hydro energy in Serbia is produced in the </w:t>
      </w:r>
      <w:proofErr w:type="spellStart"/>
      <w:r w:rsidRPr="00B26008">
        <w:rPr>
          <w:sz w:val="22"/>
          <w:szCs w:val="20"/>
        </w:rPr>
        <w:t>programme</w:t>
      </w:r>
      <w:proofErr w:type="spellEnd"/>
      <w:r w:rsidRPr="00B26008">
        <w:rPr>
          <w:sz w:val="22"/>
          <w:szCs w:val="20"/>
        </w:rPr>
        <w:t xml:space="preserve"> area. The hydro potential is however not sufficiently exploited. Moreover, there is a potential for production of energy from other renewable sources (biomass, wind energy, solar and geo-thermal energy). </w:t>
      </w:r>
    </w:p>
    <w:p w:rsidR="00871B0E" w:rsidRPr="00B26008" w:rsidRDefault="00871B0E" w:rsidP="00871B0E">
      <w:pPr>
        <w:spacing w:after="120"/>
        <w:jc w:val="both"/>
        <w:rPr>
          <w:sz w:val="22"/>
          <w:szCs w:val="20"/>
        </w:rPr>
      </w:pPr>
      <w:r w:rsidRPr="00B26008">
        <w:rPr>
          <w:sz w:val="22"/>
          <w:szCs w:val="20"/>
        </w:rPr>
        <w:t xml:space="preserve">Forestry and agriculture are important economic activities of the area although small sized family agricultural holdings with low production capacity prevail. Cattle, sheep and goat breeding are the main activities in the majority of the territory. Fruit and vegetables are mainly produced in </w:t>
      </w:r>
      <w:proofErr w:type="spellStart"/>
      <w:r w:rsidRPr="00B26008">
        <w:rPr>
          <w:sz w:val="22"/>
          <w:szCs w:val="20"/>
        </w:rPr>
        <w:t>Raški</w:t>
      </w:r>
      <w:proofErr w:type="spellEnd"/>
      <w:r w:rsidRPr="00B26008">
        <w:rPr>
          <w:sz w:val="22"/>
          <w:szCs w:val="20"/>
        </w:rPr>
        <w:t xml:space="preserve"> District.</w:t>
      </w:r>
    </w:p>
    <w:p w:rsidR="00871B0E" w:rsidRPr="00B26008" w:rsidRDefault="00871B0E" w:rsidP="00871B0E">
      <w:pPr>
        <w:spacing w:after="120"/>
        <w:jc w:val="both"/>
        <w:rPr>
          <w:sz w:val="22"/>
          <w:szCs w:val="20"/>
        </w:rPr>
      </w:pPr>
      <w:r>
        <w:rPr>
          <w:sz w:val="22"/>
        </w:rPr>
        <w:t>17,328</w:t>
      </w:r>
      <w:r w:rsidRPr="00B26008">
        <w:rPr>
          <w:sz w:val="22"/>
        </w:rPr>
        <w:t xml:space="preserve"> small and medium enterprises (SME) were registered as economic operators</w:t>
      </w:r>
      <w:r>
        <w:rPr>
          <w:sz w:val="22"/>
        </w:rPr>
        <w:t xml:space="preserve"> in 2012</w:t>
      </w:r>
      <w:r w:rsidRPr="00B26008">
        <w:rPr>
          <w:sz w:val="22"/>
        </w:rPr>
        <w:t>. The density of SMEs in the eligible area is 1</w:t>
      </w:r>
      <w:r>
        <w:rPr>
          <w:sz w:val="22"/>
        </w:rPr>
        <w:t>9</w:t>
      </w:r>
      <w:r w:rsidRPr="00B26008">
        <w:rPr>
          <w:sz w:val="22"/>
        </w:rPr>
        <w:t xml:space="preserve"> per 1,000 inhabitants, which is much lower than the EU average. SMEs are </w:t>
      </w:r>
      <w:proofErr w:type="spellStart"/>
      <w:r w:rsidR="0013569C" w:rsidRPr="00B26008">
        <w:rPr>
          <w:sz w:val="22"/>
        </w:rPr>
        <w:t>characteri</w:t>
      </w:r>
      <w:r w:rsidR="00D85C21">
        <w:rPr>
          <w:sz w:val="22"/>
        </w:rPr>
        <w:t>s</w:t>
      </w:r>
      <w:r w:rsidR="0013569C" w:rsidRPr="00B26008">
        <w:rPr>
          <w:sz w:val="22"/>
        </w:rPr>
        <w:t>ed</w:t>
      </w:r>
      <w:proofErr w:type="spellEnd"/>
      <w:r w:rsidRPr="00B26008">
        <w:rPr>
          <w:sz w:val="22"/>
        </w:rPr>
        <w:t xml:space="preserve"> by a low level of </w:t>
      </w:r>
      <w:proofErr w:type="spellStart"/>
      <w:r w:rsidR="0013569C" w:rsidRPr="00B26008">
        <w:rPr>
          <w:sz w:val="22"/>
        </w:rPr>
        <w:t>internationali</w:t>
      </w:r>
      <w:r w:rsidR="00D85C21">
        <w:rPr>
          <w:sz w:val="22"/>
        </w:rPr>
        <w:t>s</w:t>
      </w:r>
      <w:r w:rsidR="0013569C" w:rsidRPr="00B26008">
        <w:rPr>
          <w:sz w:val="22"/>
        </w:rPr>
        <w:t>ation</w:t>
      </w:r>
      <w:proofErr w:type="spellEnd"/>
      <w:r w:rsidRPr="00B26008">
        <w:rPr>
          <w:sz w:val="22"/>
        </w:rPr>
        <w:t xml:space="preserve"> and integration in transnational chains or trade channels. Many operate as small family businesses. </w:t>
      </w:r>
    </w:p>
    <w:p w:rsidR="00D52D87" w:rsidRDefault="00871B0E" w:rsidP="00871B0E">
      <w:pPr>
        <w:spacing w:after="120"/>
        <w:jc w:val="both"/>
        <w:rPr>
          <w:sz w:val="22"/>
          <w:szCs w:val="20"/>
        </w:rPr>
      </w:pPr>
      <w:r w:rsidRPr="00B26008">
        <w:rPr>
          <w:sz w:val="22"/>
          <w:szCs w:val="20"/>
        </w:rPr>
        <w:t xml:space="preserve">There is a good potential for sustainable tourism development. In general, well-preserved environmental areas of high nature values and rich cultural heritage are the main assets. </w:t>
      </w:r>
      <w:r w:rsidRPr="007E5BF0">
        <w:rPr>
          <w:sz w:val="22"/>
          <w:szCs w:val="20"/>
        </w:rPr>
        <w:t>On the Serbian side</w:t>
      </w:r>
      <w:r>
        <w:rPr>
          <w:sz w:val="22"/>
          <w:szCs w:val="20"/>
        </w:rPr>
        <w:t>,</w:t>
      </w:r>
      <w:r w:rsidRPr="007E5BF0">
        <w:rPr>
          <w:sz w:val="22"/>
          <w:szCs w:val="20"/>
        </w:rPr>
        <w:t xml:space="preserve"> 70% of overnight stays </w:t>
      </w:r>
      <w:r>
        <w:rPr>
          <w:sz w:val="22"/>
          <w:szCs w:val="20"/>
        </w:rPr>
        <w:t xml:space="preserve">in the </w:t>
      </w:r>
      <w:proofErr w:type="spellStart"/>
      <w:r>
        <w:rPr>
          <w:sz w:val="22"/>
          <w:szCs w:val="20"/>
        </w:rPr>
        <w:t>programme</w:t>
      </w:r>
      <w:proofErr w:type="spellEnd"/>
      <w:r>
        <w:rPr>
          <w:sz w:val="22"/>
          <w:szCs w:val="20"/>
        </w:rPr>
        <w:t xml:space="preserve"> area </w:t>
      </w:r>
      <w:r w:rsidRPr="007E5BF0">
        <w:rPr>
          <w:sz w:val="22"/>
          <w:szCs w:val="20"/>
        </w:rPr>
        <w:t xml:space="preserve">were generated in the ski and spa resorts of </w:t>
      </w:r>
      <w:proofErr w:type="spellStart"/>
      <w:r w:rsidRPr="007E5BF0">
        <w:rPr>
          <w:sz w:val="22"/>
          <w:szCs w:val="20"/>
        </w:rPr>
        <w:t>Kopaonik</w:t>
      </w:r>
      <w:proofErr w:type="spellEnd"/>
      <w:r w:rsidRPr="007E5BF0">
        <w:rPr>
          <w:sz w:val="22"/>
          <w:szCs w:val="20"/>
        </w:rPr>
        <w:t xml:space="preserve"> and </w:t>
      </w:r>
      <w:proofErr w:type="spellStart"/>
      <w:r w:rsidRPr="007E5BF0">
        <w:rPr>
          <w:sz w:val="22"/>
          <w:szCs w:val="20"/>
        </w:rPr>
        <w:t>Vrnjačka</w:t>
      </w:r>
      <w:proofErr w:type="spellEnd"/>
      <w:r w:rsidRPr="007E5BF0">
        <w:rPr>
          <w:sz w:val="22"/>
          <w:szCs w:val="20"/>
        </w:rPr>
        <w:t xml:space="preserve"> Banja. Domestic</w:t>
      </w:r>
      <w:r w:rsidRPr="00B26008">
        <w:rPr>
          <w:sz w:val="22"/>
          <w:szCs w:val="20"/>
        </w:rPr>
        <w:t xml:space="preserve"> tourists prevail on the Serbian side and foreign on the Montenegrin. Tourist infrastructure is underdeveloped to seize the area’s attractive scenery and natural resources. This is a consequence of the area’s relatively remote position, inadequate transport infrastructure and lack of investments.</w:t>
      </w:r>
    </w:p>
    <w:p w:rsidR="007F0941" w:rsidRPr="007F0941" w:rsidRDefault="007F0941" w:rsidP="00871B0E">
      <w:pPr>
        <w:spacing w:after="120"/>
        <w:jc w:val="both"/>
        <w:rPr>
          <w:sz w:val="22"/>
          <w:szCs w:val="20"/>
        </w:rPr>
      </w:pPr>
    </w:p>
    <w:p w:rsidR="00136AE4" w:rsidRDefault="00136AE4" w:rsidP="00871B0E">
      <w:pPr>
        <w:spacing w:after="120"/>
        <w:jc w:val="both"/>
        <w:rPr>
          <w:b/>
          <w:i/>
          <w:sz w:val="22"/>
          <w:szCs w:val="20"/>
        </w:rPr>
      </w:pPr>
    </w:p>
    <w:p w:rsidR="00871B0E" w:rsidRPr="00B26008" w:rsidRDefault="0013569C" w:rsidP="00871B0E">
      <w:pPr>
        <w:spacing w:after="120"/>
        <w:jc w:val="both"/>
        <w:rPr>
          <w:b/>
          <w:i/>
          <w:sz w:val="22"/>
          <w:szCs w:val="20"/>
        </w:rPr>
      </w:pPr>
      <w:r>
        <w:rPr>
          <w:b/>
          <w:i/>
          <w:sz w:val="22"/>
          <w:szCs w:val="20"/>
        </w:rPr>
        <w:t>Labor</w:t>
      </w:r>
      <w:r w:rsidR="00871B0E">
        <w:rPr>
          <w:b/>
          <w:i/>
          <w:sz w:val="22"/>
          <w:szCs w:val="20"/>
        </w:rPr>
        <w:t xml:space="preserve"> marke</w:t>
      </w:r>
      <w:r w:rsidR="00871B0E" w:rsidRPr="00B26008">
        <w:rPr>
          <w:b/>
          <w:i/>
          <w:sz w:val="22"/>
          <w:szCs w:val="20"/>
        </w:rPr>
        <w:t>t</w:t>
      </w:r>
    </w:p>
    <w:p w:rsidR="00871B0E" w:rsidRPr="00B26008" w:rsidRDefault="00871B0E" w:rsidP="00871B0E">
      <w:pPr>
        <w:spacing w:after="120"/>
        <w:jc w:val="both"/>
        <w:rPr>
          <w:sz w:val="22"/>
          <w:szCs w:val="20"/>
        </w:rPr>
      </w:pPr>
      <w:r w:rsidRPr="00B26008">
        <w:rPr>
          <w:sz w:val="22"/>
          <w:szCs w:val="20"/>
        </w:rPr>
        <w:t xml:space="preserve">The most employment is generated </w:t>
      </w:r>
      <w:r>
        <w:rPr>
          <w:sz w:val="22"/>
          <w:szCs w:val="20"/>
        </w:rPr>
        <w:t xml:space="preserve">in </w:t>
      </w:r>
      <w:r w:rsidRPr="00B26008">
        <w:rPr>
          <w:sz w:val="22"/>
          <w:szCs w:val="20"/>
        </w:rPr>
        <w:t>the processing sector</w:t>
      </w:r>
      <w:r>
        <w:rPr>
          <w:sz w:val="22"/>
          <w:szCs w:val="20"/>
        </w:rPr>
        <w:t xml:space="preserve">. The main employment </w:t>
      </w:r>
      <w:r w:rsidR="0013569C">
        <w:rPr>
          <w:sz w:val="22"/>
          <w:szCs w:val="20"/>
        </w:rPr>
        <w:t>centers</w:t>
      </w:r>
      <w:r>
        <w:rPr>
          <w:sz w:val="22"/>
          <w:szCs w:val="20"/>
        </w:rPr>
        <w:t xml:space="preserve"> are </w:t>
      </w:r>
      <w:proofErr w:type="spellStart"/>
      <w:r>
        <w:rPr>
          <w:sz w:val="22"/>
          <w:szCs w:val="20"/>
        </w:rPr>
        <w:t>Kraljevo</w:t>
      </w:r>
      <w:proofErr w:type="spellEnd"/>
      <w:r>
        <w:rPr>
          <w:sz w:val="22"/>
          <w:szCs w:val="20"/>
        </w:rPr>
        <w:t xml:space="preserve">, Novi </w:t>
      </w:r>
      <w:proofErr w:type="spellStart"/>
      <w:r>
        <w:rPr>
          <w:sz w:val="22"/>
          <w:szCs w:val="20"/>
        </w:rPr>
        <w:t>Pazar</w:t>
      </w:r>
      <w:proofErr w:type="spellEnd"/>
      <w:r>
        <w:rPr>
          <w:sz w:val="22"/>
          <w:szCs w:val="20"/>
        </w:rPr>
        <w:t xml:space="preserve"> and </w:t>
      </w:r>
      <w:proofErr w:type="spellStart"/>
      <w:r>
        <w:rPr>
          <w:sz w:val="22"/>
          <w:szCs w:val="20"/>
        </w:rPr>
        <w:t>Nikšić</w:t>
      </w:r>
      <w:proofErr w:type="spellEnd"/>
      <w:r>
        <w:rPr>
          <w:sz w:val="22"/>
          <w:szCs w:val="20"/>
        </w:rPr>
        <w:t xml:space="preserve">. </w:t>
      </w:r>
      <w:r w:rsidRPr="00B26008">
        <w:rPr>
          <w:sz w:val="22"/>
          <w:szCs w:val="20"/>
        </w:rPr>
        <w:t xml:space="preserve">Unemployment is one of the greatest challenges. It is </w:t>
      </w:r>
      <w:proofErr w:type="spellStart"/>
      <w:r w:rsidR="0013569C" w:rsidRPr="00B26008">
        <w:rPr>
          <w:sz w:val="22"/>
          <w:szCs w:val="20"/>
        </w:rPr>
        <w:t>characteri</w:t>
      </w:r>
      <w:r w:rsidR="000647FF">
        <w:rPr>
          <w:sz w:val="22"/>
          <w:szCs w:val="20"/>
        </w:rPr>
        <w:t>s</w:t>
      </w:r>
      <w:r w:rsidR="0013569C" w:rsidRPr="00B26008">
        <w:rPr>
          <w:sz w:val="22"/>
          <w:szCs w:val="20"/>
        </w:rPr>
        <w:t>ed</w:t>
      </w:r>
      <w:proofErr w:type="spellEnd"/>
      <w:r w:rsidRPr="00B26008">
        <w:rPr>
          <w:sz w:val="22"/>
          <w:szCs w:val="20"/>
        </w:rPr>
        <w:t xml:space="preserve"> by structural unemployment, long-term unemployment, growing unemployment of the young and unemployment of people aged 50+. The unemployment rate</w:t>
      </w:r>
      <w:r>
        <w:rPr>
          <w:sz w:val="22"/>
          <w:szCs w:val="20"/>
        </w:rPr>
        <w:t>s</w:t>
      </w:r>
      <w:r w:rsidRPr="00B26008">
        <w:rPr>
          <w:sz w:val="22"/>
          <w:szCs w:val="20"/>
        </w:rPr>
        <w:t xml:space="preserve"> </w:t>
      </w:r>
      <w:r>
        <w:rPr>
          <w:sz w:val="22"/>
          <w:szCs w:val="20"/>
        </w:rPr>
        <w:t xml:space="preserve">are particularly high in the </w:t>
      </w:r>
      <w:proofErr w:type="spellStart"/>
      <w:r>
        <w:rPr>
          <w:sz w:val="22"/>
          <w:szCs w:val="20"/>
        </w:rPr>
        <w:t>Raški</w:t>
      </w:r>
      <w:proofErr w:type="spellEnd"/>
      <w:r>
        <w:rPr>
          <w:sz w:val="22"/>
          <w:szCs w:val="20"/>
        </w:rPr>
        <w:t xml:space="preserve"> district and in the </w:t>
      </w:r>
      <w:r w:rsidRPr="00B26008">
        <w:rPr>
          <w:sz w:val="22"/>
          <w:szCs w:val="20"/>
        </w:rPr>
        <w:t xml:space="preserve">Northern part of Montenegro.  </w:t>
      </w:r>
    </w:p>
    <w:p w:rsidR="0082396F" w:rsidRDefault="0082396F" w:rsidP="0082396F">
      <w:pPr>
        <w:spacing w:after="120"/>
        <w:jc w:val="both"/>
        <w:rPr>
          <w:b/>
          <w:i/>
          <w:sz w:val="22"/>
          <w:szCs w:val="20"/>
        </w:rPr>
      </w:pPr>
    </w:p>
    <w:p w:rsidR="00871B0E" w:rsidRPr="0082396F" w:rsidRDefault="00871B0E" w:rsidP="0082396F">
      <w:pPr>
        <w:spacing w:after="120"/>
        <w:jc w:val="both"/>
        <w:rPr>
          <w:b/>
          <w:i/>
          <w:sz w:val="22"/>
          <w:szCs w:val="20"/>
        </w:rPr>
      </w:pPr>
      <w:r w:rsidRPr="0082396F">
        <w:rPr>
          <w:b/>
          <w:i/>
          <w:sz w:val="22"/>
          <w:szCs w:val="20"/>
        </w:rPr>
        <w:t>Infrastructure</w:t>
      </w:r>
    </w:p>
    <w:p w:rsidR="00871B0E" w:rsidRPr="00B26008" w:rsidRDefault="00871B0E" w:rsidP="00871B0E">
      <w:pPr>
        <w:spacing w:after="120"/>
        <w:jc w:val="both"/>
        <w:rPr>
          <w:sz w:val="22"/>
          <w:szCs w:val="20"/>
        </w:rPr>
      </w:pPr>
      <w:r w:rsidRPr="00B26008">
        <w:rPr>
          <w:sz w:val="22"/>
          <w:szCs w:val="20"/>
        </w:rPr>
        <w:t xml:space="preserve">The area can be described as remote. The extent of the road network on both sides of the border is insufficient and the quality of the roads is to a large extent poor. There is no highway. The transport infrastructure needs </w:t>
      </w:r>
      <w:proofErr w:type="spellStart"/>
      <w:r w:rsidR="0013569C" w:rsidRPr="00B26008">
        <w:rPr>
          <w:sz w:val="22"/>
          <w:szCs w:val="20"/>
        </w:rPr>
        <w:t>moderni</w:t>
      </w:r>
      <w:r w:rsidR="000647FF">
        <w:rPr>
          <w:sz w:val="22"/>
          <w:szCs w:val="20"/>
        </w:rPr>
        <w:t>s</w:t>
      </w:r>
      <w:r w:rsidR="0013569C" w:rsidRPr="00B26008">
        <w:rPr>
          <w:sz w:val="22"/>
          <w:szCs w:val="20"/>
        </w:rPr>
        <w:t>ation</w:t>
      </w:r>
      <w:proofErr w:type="spellEnd"/>
      <w:r w:rsidRPr="00B26008">
        <w:rPr>
          <w:sz w:val="22"/>
          <w:szCs w:val="20"/>
        </w:rPr>
        <w:t xml:space="preserve">. </w:t>
      </w:r>
      <w:r>
        <w:rPr>
          <w:sz w:val="22"/>
          <w:szCs w:val="20"/>
        </w:rPr>
        <w:t xml:space="preserve">There is no international airport in the </w:t>
      </w:r>
      <w:proofErr w:type="spellStart"/>
      <w:r>
        <w:rPr>
          <w:sz w:val="22"/>
          <w:szCs w:val="20"/>
        </w:rPr>
        <w:t>programme</w:t>
      </w:r>
      <w:proofErr w:type="spellEnd"/>
      <w:r>
        <w:rPr>
          <w:sz w:val="22"/>
          <w:szCs w:val="20"/>
        </w:rPr>
        <w:t xml:space="preserve"> area.</w:t>
      </w:r>
    </w:p>
    <w:p w:rsidR="0082396F" w:rsidRDefault="0082396F" w:rsidP="00871B0E">
      <w:pPr>
        <w:spacing w:after="120"/>
        <w:jc w:val="both"/>
        <w:rPr>
          <w:b/>
          <w:i/>
          <w:sz w:val="22"/>
          <w:szCs w:val="20"/>
        </w:rPr>
      </w:pPr>
    </w:p>
    <w:p w:rsidR="00871B0E" w:rsidRPr="00B26008" w:rsidRDefault="00871B0E" w:rsidP="00871B0E">
      <w:pPr>
        <w:spacing w:after="120"/>
        <w:jc w:val="both"/>
        <w:rPr>
          <w:b/>
          <w:i/>
          <w:sz w:val="22"/>
          <w:szCs w:val="20"/>
        </w:rPr>
      </w:pPr>
      <w:r w:rsidRPr="00B26008">
        <w:rPr>
          <w:b/>
          <w:i/>
          <w:sz w:val="22"/>
          <w:szCs w:val="20"/>
        </w:rPr>
        <w:t>Environment</w:t>
      </w:r>
      <w:r w:rsidR="005303FE">
        <w:rPr>
          <w:b/>
          <w:i/>
          <w:sz w:val="22"/>
          <w:szCs w:val="20"/>
        </w:rPr>
        <w:t xml:space="preserve"> and Climate change</w:t>
      </w:r>
    </w:p>
    <w:p w:rsidR="00871B0E" w:rsidRPr="00B26008" w:rsidRDefault="00871B0E" w:rsidP="00871B0E">
      <w:pPr>
        <w:spacing w:after="120"/>
        <w:jc w:val="both"/>
        <w:rPr>
          <w:sz w:val="22"/>
          <w:szCs w:val="20"/>
        </w:rPr>
      </w:pPr>
      <w:r w:rsidRPr="00B26008">
        <w:rPr>
          <w:sz w:val="22"/>
          <w:szCs w:val="20"/>
        </w:rPr>
        <w:t xml:space="preserve">A significant surface of the </w:t>
      </w:r>
      <w:proofErr w:type="spellStart"/>
      <w:r w:rsidRPr="00B26008">
        <w:rPr>
          <w:sz w:val="22"/>
          <w:szCs w:val="20"/>
        </w:rPr>
        <w:t>programme</w:t>
      </w:r>
      <w:proofErr w:type="spellEnd"/>
      <w:r w:rsidRPr="00B26008">
        <w:rPr>
          <w:sz w:val="22"/>
          <w:szCs w:val="20"/>
        </w:rPr>
        <w:t xml:space="preserve"> area is under</w:t>
      </w:r>
      <w:r>
        <w:rPr>
          <w:sz w:val="22"/>
          <w:szCs w:val="20"/>
        </w:rPr>
        <w:t xml:space="preserve"> different forms of</w:t>
      </w:r>
      <w:r w:rsidRPr="00B26008">
        <w:rPr>
          <w:sz w:val="22"/>
          <w:szCs w:val="20"/>
        </w:rPr>
        <w:t xml:space="preserve"> nature protection. </w:t>
      </w:r>
      <w:r>
        <w:rPr>
          <w:sz w:val="22"/>
          <w:szCs w:val="20"/>
        </w:rPr>
        <w:t>Out of the four</w:t>
      </w:r>
      <w:r w:rsidRPr="00B26008">
        <w:rPr>
          <w:sz w:val="22"/>
          <w:szCs w:val="20"/>
        </w:rPr>
        <w:t xml:space="preserve"> national parks</w:t>
      </w:r>
      <w:r>
        <w:rPr>
          <w:sz w:val="22"/>
          <w:szCs w:val="20"/>
        </w:rPr>
        <w:t xml:space="preserve"> located in the area, three, representing 75% of the park territory, are situated on Montenegrin side</w:t>
      </w:r>
      <w:r w:rsidRPr="00B26008">
        <w:rPr>
          <w:sz w:val="22"/>
          <w:szCs w:val="20"/>
        </w:rPr>
        <w:t xml:space="preserve">. The area has well-preserved environment, despite some hot spots of pollution and the existing over-burdened waste disposal services. </w:t>
      </w:r>
    </w:p>
    <w:p w:rsidR="00871B0E" w:rsidRPr="000647FF" w:rsidRDefault="00871B0E" w:rsidP="00871B0E">
      <w:pPr>
        <w:spacing w:after="120"/>
        <w:jc w:val="both"/>
        <w:rPr>
          <w:sz w:val="22"/>
        </w:rPr>
      </w:pPr>
      <w:r w:rsidRPr="00B26008">
        <w:rPr>
          <w:sz w:val="22"/>
        </w:rPr>
        <w:t xml:space="preserve">Approximately 80% of the population in Montenegro and 30% in Serbia are covered by an </w:t>
      </w:r>
      <w:proofErr w:type="spellStart"/>
      <w:r w:rsidRPr="00B26008">
        <w:rPr>
          <w:sz w:val="22"/>
        </w:rPr>
        <w:t>organi</w:t>
      </w:r>
      <w:r w:rsidR="000647FF">
        <w:rPr>
          <w:sz w:val="22"/>
        </w:rPr>
        <w:t>s</w:t>
      </w:r>
      <w:r w:rsidRPr="00B26008">
        <w:rPr>
          <w:sz w:val="22"/>
        </w:rPr>
        <w:t>ed</w:t>
      </w:r>
      <w:proofErr w:type="spellEnd"/>
      <w:r w:rsidRPr="00B26008">
        <w:rPr>
          <w:sz w:val="22"/>
        </w:rPr>
        <w:t xml:space="preserve"> system of waste collection and disposal at municipal waste landfills. Despite the system being </w:t>
      </w:r>
      <w:proofErr w:type="spellStart"/>
      <w:r w:rsidRPr="00B26008">
        <w:rPr>
          <w:sz w:val="22"/>
        </w:rPr>
        <w:t>organi</w:t>
      </w:r>
      <w:r w:rsidR="000647FF">
        <w:rPr>
          <w:sz w:val="22"/>
        </w:rPr>
        <w:t>s</w:t>
      </w:r>
      <w:r w:rsidRPr="00B26008">
        <w:rPr>
          <w:sz w:val="22"/>
        </w:rPr>
        <w:t>ed</w:t>
      </w:r>
      <w:proofErr w:type="spellEnd"/>
      <w:r w:rsidRPr="00B26008">
        <w:rPr>
          <w:sz w:val="22"/>
        </w:rPr>
        <w:t xml:space="preserve">, the collected waste is disposed without prior treatment. </w:t>
      </w:r>
      <w:r w:rsidRPr="00B26008">
        <w:rPr>
          <w:sz w:val="22"/>
          <w:szCs w:val="20"/>
        </w:rPr>
        <w:t xml:space="preserve">Municipal waste landfills are full - the legal landfills are overburdened and should be closed. In the rural areas in particular, there are many illegal, "wild" garbage dumps. It is also one of the causes of water pollution in the </w:t>
      </w:r>
      <w:proofErr w:type="spellStart"/>
      <w:r w:rsidRPr="00B26008">
        <w:rPr>
          <w:sz w:val="22"/>
          <w:szCs w:val="20"/>
        </w:rPr>
        <w:t>programme</w:t>
      </w:r>
      <w:proofErr w:type="spellEnd"/>
      <w:r w:rsidRPr="00B26008">
        <w:rPr>
          <w:sz w:val="22"/>
          <w:szCs w:val="20"/>
        </w:rPr>
        <w:t xml:space="preserve"> territory.</w:t>
      </w:r>
    </w:p>
    <w:p w:rsidR="00871B0E" w:rsidRDefault="00871B0E" w:rsidP="00871B0E">
      <w:pPr>
        <w:spacing w:after="120"/>
        <w:jc w:val="both"/>
        <w:rPr>
          <w:sz w:val="22"/>
        </w:rPr>
      </w:pPr>
      <w:r w:rsidRPr="00B26008">
        <w:rPr>
          <w:sz w:val="22"/>
        </w:rPr>
        <w:t xml:space="preserve">Wastewater treatment in the area is poor, with the exception of some industrial plants and part of the communal wastewater in </w:t>
      </w:r>
      <w:proofErr w:type="spellStart"/>
      <w:r w:rsidRPr="00B26008">
        <w:rPr>
          <w:sz w:val="22"/>
        </w:rPr>
        <w:t>Mojkovac</w:t>
      </w:r>
      <w:proofErr w:type="spellEnd"/>
      <w:r w:rsidRPr="00B26008">
        <w:rPr>
          <w:sz w:val="22"/>
        </w:rPr>
        <w:t xml:space="preserve">. </w:t>
      </w:r>
    </w:p>
    <w:p w:rsidR="0082396F" w:rsidRDefault="005303FE" w:rsidP="00871B0E">
      <w:pPr>
        <w:spacing w:after="120"/>
        <w:jc w:val="both"/>
        <w:rPr>
          <w:sz w:val="22"/>
          <w:szCs w:val="20"/>
        </w:rPr>
      </w:pPr>
      <w:r w:rsidRPr="005303FE">
        <w:rPr>
          <w:sz w:val="22"/>
          <w:szCs w:val="20"/>
        </w:rPr>
        <w:t xml:space="preserve">Due to the region's high vulnerability to climate change, risk of flooding and forest fires have increased in the last decade. The climate change will also put an additional stress on hydropower production, and adaptation measures will have to take this into consideration. The </w:t>
      </w:r>
      <w:proofErr w:type="spellStart"/>
      <w:r w:rsidRPr="005303FE">
        <w:rPr>
          <w:sz w:val="22"/>
          <w:szCs w:val="20"/>
        </w:rPr>
        <w:t>programme</w:t>
      </w:r>
      <w:proofErr w:type="spellEnd"/>
      <w:r w:rsidRPr="005303FE">
        <w:rPr>
          <w:sz w:val="22"/>
          <w:szCs w:val="20"/>
        </w:rPr>
        <w:t xml:space="preserve"> territory's potential for renewable energy sources, especially in sustainable biomass, has not been tapped in.    </w:t>
      </w:r>
    </w:p>
    <w:p w:rsidR="00CD7E0D" w:rsidRDefault="00CD7E0D" w:rsidP="00871B0E">
      <w:pPr>
        <w:spacing w:after="120"/>
        <w:jc w:val="both"/>
        <w:rPr>
          <w:b/>
          <w:i/>
          <w:sz w:val="22"/>
          <w:szCs w:val="20"/>
        </w:rPr>
      </w:pPr>
    </w:p>
    <w:p w:rsidR="00871B0E" w:rsidRPr="00B26008" w:rsidRDefault="00871B0E" w:rsidP="00871B0E">
      <w:pPr>
        <w:spacing w:after="120"/>
        <w:jc w:val="both"/>
        <w:rPr>
          <w:b/>
          <w:i/>
          <w:sz w:val="22"/>
          <w:szCs w:val="20"/>
        </w:rPr>
      </w:pPr>
      <w:r w:rsidRPr="00B26008">
        <w:rPr>
          <w:b/>
          <w:i/>
          <w:sz w:val="22"/>
          <w:szCs w:val="20"/>
        </w:rPr>
        <w:t>Social development</w:t>
      </w:r>
    </w:p>
    <w:p w:rsidR="00871B0E" w:rsidRPr="00B26008" w:rsidRDefault="00871B0E" w:rsidP="00871B0E">
      <w:pPr>
        <w:spacing w:after="120"/>
        <w:jc w:val="both"/>
        <w:rPr>
          <w:sz w:val="22"/>
        </w:rPr>
      </w:pPr>
      <w:r w:rsidRPr="00B26008">
        <w:rPr>
          <w:sz w:val="22"/>
        </w:rPr>
        <w:t xml:space="preserve">The overall poverty rate of Montenegro for 2009 increased by almost 2% compared to the previous year. In Serbia, 9.2% of the population lived under the absolute poverty line in 2010, which represented an increase of 2.3% compared to 2009. </w:t>
      </w:r>
    </w:p>
    <w:p w:rsidR="00871B0E" w:rsidRPr="00B26008" w:rsidRDefault="00871B0E" w:rsidP="00871B0E">
      <w:pPr>
        <w:spacing w:after="120"/>
        <w:jc w:val="both"/>
        <w:rPr>
          <w:sz w:val="22"/>
        </w:rPr>
      </w:pPr>
      <w:r w:rsidRPr="00B26008">
        <w:rPr>
          <w:sz w:val="22"/>
          <w:szCs w:val="20"/>
        </w:rPr>
        <w:t xml:space="preserve">The access to social and health services in general is good in urban </w:t>
      </w:r>
      <w:r w:rsidR="0064596A" w:rsidRPr="00B26008">
        <w:rPr>
          <w:sz w:val="22"/>
          <w:szCs w:val="20"/>
        </w:rPr>
        <w:t>centers</w:t>
      </w:r>
      <w:r w:rsidRPr="00B26008">
        <w:rPr>
          <w:sz w:val="22"/>
          <w:szCs w:val="20"/>
        </w:rPr>
        <w:t xml:space="preserve"> or the </w:t>
      </w:r>
      <w:r w:rsidR="0064596A" w:rsidRPr="00B26008">
        <w:rPr>
          <w:sz w:val="22"/>
          <w:szCs w:val="20"/>
        </w:rPr>
        <w:t>centers</w:t>
      </w:r>
      <w:r w:rsidRPr="00B26008">
        <w:rPr>
          <w:sz w:val="22"/>
          <w:szCs w:val="20"/>
        </w:rPr>
        <w:t xml:space="preserve"> of municipalities.  Access in rural parts is more problematic.</w:t>
      </w:r>
    </w:p>
    <w:p w:rsidR="00871B0E" w:rsidRPr="00B26008" w:rsidRDefault="00871B0E" w:rsidP="00871B0E">
      <w:pPr>
        <w:spacing w:after="120"/>
        <w:jc w:val="both"/>
        <w:rPr>
          <w:sz w:val="22"/>
          <w:szCs w:val="20"/>
        </w:rPr>
      </w:pPr>
      <w:r w:rsidRPr="00B26008">
        <w:rPr>
          <w:sz w:val="22"/>
          <w:szCs w:val="20"/>
        </w:rPr>
        <w:t>For more detailed information please see Annex 1.</w:t>
      </w:r>
    </w:p>
    <w:p w:rsidR="003959D7" w:rsidRDefault="003959D7" w:rsidP="0027539F">
      <w:pPr>
        <w:pStyle w:val="Heading2"/>
        <w:spacing w:before="0" w:after="0"/>
        <w:rPr>
          <w:rFonts w:ascii="Times New Roman" w:eastAsiaTheme="minorHAnsi" w:hAnsi="Times New Roman" w:cs="Times New Roman"/>
          <w:b w:val="0"/>
          <w:bCs w:val="0"/>
          <w:color w:val="000000" w:themeColor="text1"/>
          <w:sz w:val="22"/>
          <w:szCs w:val="22"/>
        </w:rPr>
      </w:pPr>
      <w:bookmarkStart w:id="14" w:name="_Toc392077451"/>
    </w:p>
    <w:p w:rsidR="007F0941" w:rsidRDefault="007F0941" w:rsidP="007F0941">
      <w:pPr>
        <w:rPr>
          <w:rFonts w:eastAsiaTheme="minorHAnsi"/>
          <w:lang w:val="en-GB"/>
        </w:rPr>
      </w:pPr>
    </w:p>
    <w:p w:rsidR="007F0941" w:rsidRDefault="007F0941" w:rsidP="007F0941">
      <w:pPr>
        <w:rPr>
          <w:rFonts w:eastAsiaTheme="minorHAnsi"/>
          <w:lang w:val="en-GB"/>
        </w:rPr>
      </w:pPr>
    </w:p>
    <w:p w:rsidR="007F0941" w:rsidRPr="007F0941" w:rsidRDefault="007F0941" w:rsidP="007F0941">
      <w:pPr>
        <w:rPr>
          <w:rFonts w:eastAsiaTheme="minorHAnsi"/>
          <w:lang w:val="en-GB"/>
        </w:rPr>
      </w:pPr>
    </w:p>
    <w:p w:rsidR="007F0941" w:rsidRDefault="007F0941" w:rsidP="007F0941">
      <w:pPr>
        <w:pStyle w:val="Heading2"/>
      </w:pPr>
    </w:p>
    <w:p w:rsidR="00FB38C6" w:rsidRPr="0027539F" w:rsidRDefault="00FB38C6" w:rsidP="007F0941">
      <w:pPr>
        <w:pStyle w:val="Heading2"/>
      </w:pPr>
      <w:bookmarkStart w:id="15" w:name="_Toc400529767"/>
      <w:r w:rsidRPr="0027539F">
        <w:t>2.2 Main findings</w:t>
      </w:r>
      <w:bookmarkEnd w:id="14"/>
      <w:bookmarkEnd w:id="15"/>
    </w:p>
    <w:p w:rsidR="0027539F" w:rsidRPr="0027539F" w:rsidRDefault="0027539F" w:rsidP="0027539F">
      <w:pPr>
        <w:rPr>
          <w:lang w:val="en-GB"/>
        </w:rPr>
      </w:pPr>
    </w:p>
    <w:p w:rsidR="006F42A5" w:rsidRPr="00B26008" w:rsidRDefault="006F42A5" w:rsidP="006F42A5">
      <w:pPr>
        <w:spacing w:after="120"/>
        <w:jc w:val="both"/>
        <w:rPr>
          <w:sz w:val="22"/>
        </w:rPr>
      </w:pPr>
      <w:r w:rsidRPr="00B26008">
        <w:rPr>
          <w:sz w:val="22"/>
        </w:rPr>
        <w:t xml:space="preserve">The situation and SWOT analyses identified a number of potential intervention areas that were regarded as instrumental for the development of the </w:t>
      </w:r>
      <w:proofErr w:type="spellStart"/>
      <w:r w:rsidRPr="00B26008">
        <w:rPr>
          <w:sz w:val="22"/>
        </w:rPr>
        <w:t>programme</w:t>
      </w:r>
      <w:proofErr w:type="spellEnd"/>
      <w:r w:rsidRPr="00B26008">
        <w:rPr>
          <w:sz w:val="22"/>
        </w:rPr>
        <w:t xml:space="preserve"> area. The main </w:t>
      </w:r>
      <w:r w:rsidRPr="00B26008">
        <w:rPr>
          <w:b/>
          <w:sz w:val="22"/>
        </w:rPr>
        <w:t>needs and challenges</w:t>
      </w:r>
      <w:r w:rsidRPr="00B26008">
        <w:rPr>
          <w:sz w:val="22"/>
        </w:rPr>
        <w:t xml:space="preserve"> are </w:t>
      </w:r>
      <w:proofErr w:type="spellStart"/>
      <w:r w:rsidR="003473F7" w:rsidRPr="00B26008">
        <w:rPr>
          <w:sz w:val="22"/>
        </w:rPr>
        <w:t>summari</w:t>
      </w:r>
      <w:r w:rsidR="000647FF">
        <w:rPr>
          <w:sz w:val="22"/>
        </w:rPr>
        <w:t>s</w:t>
      </w:r>
      <w:r w:rsidR="003473F7" w:rsidRPr="00B26008">
        <w:rPr>
          <w:sz w:val="22"/>
        </w:rPr>
        <w:t>ed</w:t>
      </w:r>
      <w:proofErr w:type="spellEnd"/>
      <w:r w:rsidRPr="00B26008">
        <w:rPr>
          <w:sz w:val="22"/>
        </w:rPr>
        <w:t xml:space="preserve"> as: </w:t>
      </w:r>
    </w:p>
    <w:p w:rsidR="006F42A5" w:rsidRPr="00B26008" w:rsidRDefault="006F42A5" w:rsidP="006F42A5">
      <w:pPr>
        <w:spacing w:after="120"/>
        <w:rPr>
          <w:b/>
          <w:sz w:val="22"/>
        </w:rPr>
      </w:pPr>
      <w:r>
        <w:rPr>
          <w:b/>
          <w:sz w:val="22"/>
        </w:rPr>
        <w:t xml:space="preserve">- </w:t>
      </w:r>
      <w:r w:rsidRPr="00B26008">
        <w:rPr>
          <w:b/>
          <w:sz w:val="22"/>
        </w:rPr>
        <w:t xml:space="preserve">Making the border area attractive to live and work </w:t>
      </w:r>
      <w:r w:rsidR="006A63C1">
        <w:rPr>
          <w:b/>
          <w:sz w:val="22"/>
        </w:rPr>
        <w:t>in</w:t>
      </w:r>
    </w:p>
    <w:p w:rsidR="006F42A5" w:rsidRPr="00B26008" w:rsidRDefault="006F42A5" w:rsidP="006F42A5">
      <w:pPr>
        <w:spacing w:after="120"/>
        <w:jc w:val="both"/>
        <w:rPr>
          <w:rStyle w:val="hps"/>
          <w:rFonts w:eastAsiaTheme="majorEastAsia"/>
        </w:rPr>
      </w:pPr>
      <w:r w:rsidRPr="00B26008">
        <w:rPr>
          <w:sz w:val="22"/>
        </w:rPr>
        <w:t xml:space="preserve">This is one of the overall challenges of the </w:t>
      </w:r>
      <w:proofErr w:type="spellStart"/>
      <w:r w:rsidRPr="00B26008">
        <w:rPr>
          <w:sz w:val="22"/>
        </w:rPr>
        <w:t>programme</w:t>
      </w:r>
      <w:proofErr w:type="spellEnd"/>
      <w:r w:rsidRPr="00B26008">
        <w:rPr>
          <w:sz w:val="22"/>
        </w:rPr>
        <w:t xml:space="preserve">. The </w:t>
      </w:r>
      <w:proofErr w:type="spellStart"/>
      <w:r w:rsidRPr="00B26008">
        <w:rPr>
          <w:sz w:val="22"/>
        </w:rPr>
        <w:t>programme</w:t>
      </w:r>
      <w:proofErr w:type="spellEnd"/>
      <w:r w:rsidRPr="00B26008">
        <w:rPr>
          <w:sz w:val="22"/>
        </w:rPr>
        <w:t xml:space="preserve"> territory is diverse, ranging from extremely sparsely populated areas to a few urban </w:t>
      </w:r>
      <w:r w:rsidR="003473F7" w:rsidRPr="00B26008">
        <w:rPr>
          <w:sz w:val="22"/>
        </w:rPr>
        <w:t>centers</w:t>
      </w:r>
      <w:r w:rsidRPr="00B26008">
        <w:rPr>
          <w:sz w:val="22"/>
        </w:rPr>
        <w:t xml:space="preserve"> with above average population density and better access to different services. The level of development between the municipalities differs. </w:t>
      </w:r>
      <w:r w:rsidRPr="00B26008">
        <w:rPr>
          <w:sz w:val="22"/>
          <w:szCs w:val="20"/>
        </w:rPr>
        <w:t xml:space="preserve">Depopulation and ageing of the population is characteristic for the most of the territory. Lack of job opportunities is among the main reasons for the emigration of the workforce.  </w:t>
      </w:r>
    </w:p>
    <w:p w:rsidR="006F42A5" w:rsidRPr="00B26008" w:rsidRDefault="006F42A5" w:rsidP="006F42A5">
      <w:pPr>
        <w:spacing w:after="120"/>
        <w:rPr>
          <w:b/>
          <w:sz w:val="22"/>
        </w:rPr>
      </w:pPr>
      <w:r>
        <w:rPr>
          <w:b/>
          <w:sz w:val="22"/>
        </w:rPr>
        <w:t xml:space="preserve">- </w:t>
      </w:r>
      <w:r w:rsidRPr="00B26008">
        <w:rPr>
          <w:b/>
          <w:sz w:val="22"/>
        </w:rPr>
        <w:t xml:space="preserve">Improving connectivity of the </w:t>
      </w:r>
      <w:proofErr w:type="spellStart"/>
      <w:r w:rsidRPr="00B26008">
        <w:rPr>
          <w:b/>
          <w:sz w:val="22"/>
        </w:rPr>
        <w:t>programme</w:t>
      </w:r>
      <w:proofErr w:type="spellEnd"/>
      <w:r w:rsidRPr="00B26008">
        <w:rPr>
          <w:b/>
          <w:sz w:val="22"/>
        </w:rPr>
        <w:t xml:space="preserve"> area internally and externally </w:t>
      </w:r>
    </w:p>
    <w:p w:rsidR="006F42A5" w:rsidRPr="00B26008" w:rsidRDefault="006F42A5" w:rsidP="006F42A5">
      <w:pPr>
        <w:spacing w:after="120"/>
        <w:jc w:val="both"/>
        <w:rPr>
          <w:sz w:val="22"/>
        </w:rPr>
      </w:pPr>
      <w:r w:rsidRPr="00B26008">
        <w:rPr>
          <w:sz w:val="22"/>
        </w:rPr>
        <w:t xml:space="preserve">The </w:t>
      </w:r>
      <w:proofErr w:type="spellStart"/>
      <w:r w:rsidRPr="00B26008">
        <w:rPr>
          <w:sz w:val="22"/>
        </w:rPr>
        <w:t>programme</w:t>
      </w:r>
      <w:proofErr w:type="spellEnd"/>
      <w:r w:rsidRPr="00B26008">
        <w:rPr>
          <w:sz w:val="22"/>
        </w:rPr>
        <w:t xml:space="preserve"> is poorly connected internally, but also to main transport routes. The closest Corridor </w:t>
      </w:r>
      <w:r>
        <w:rPr>
          <w:sz w:val="22"/>
        </w:rPr>
        <w:t>10</w:t>
      </w:r>
      <w:r w:rsidRPr="00B26008">
        <w:rPr>
          <w:sz w:val="22"/>
        </w:rPr>
        <w:t xml:space="preserve"> is more than four hours drive away from the central part of the </w:t>
      </w:r>
      <w:proofErr w:type="spellStart"/>
      <w:r w:rsidRPr="00B26008">
        <w:rPr>
          <w:sz w:val="22"/>
        </w:rPr>
        <w:t>programme</w:t>
      </w:r>
      <w:proofErr w:type="spellEnd"/>
      <w:r w:rsidRPr="00B26008">
        <w:rPr>
          <w:sz w:val="22"/>
        </w:rPr>
        <w:t xml:space="preserve"> area. Projects for the construction of a highway and </w:t>
      </w:r>
      <w:proofErr w:type="spellStart"/>
      <w:r w:rsidR="00B14A4F" w:rsidRPr="00B26008">
        <w:rPr>
          <w:sz w:val="22"/>
        </w:rPr>
        <w:t>moderni</w:t>
      </w:r>
      <w:r w:rsidR="000647FF">
        <w:rPr>
          <w:sz w:val="22"/>
        </w:rPr>
        <w:t>s</w:t>
      </w:r>
      <w:r w:rsidR="00B14A4F" w:rsidRPr="00B26008">
        <w:rPr>
          <w:sz w:val="22"/>
        </w:rPr>
        <w:t>ation</w:t>
      </w:r>
      <w:proofErr w:type="spellEnd"/>
      <w:r w:rsidRPr="00B26008">
        <w:rPr>
          <w:sz w:val="22"/>
        </w:rPr>
        <w:t xml:space="preserve"> of the railway Belgrade-Bar are being prepared which may significantly increase the connectivity and opportunities for economic development. </w:t>
      </w:r>
    </w:p>
    <w:p w:rsidR="006F42A5" w:rsidRPr="00B26008" w:rsidRDefault="006F42A5" w:rsidP="006F42A5">
      <w:pPr>
        <w:spacing w:after="120"/>
        <w:rPr>
          <w:b/>
          <w:sz w:val="22"/>
        </w:rPr>
      </w:pPr>
      <w:r>
        <w:rPr>
          <w:b/>
          <w:sz w:val="22"/>
        </w:rPr>
        <w:t xml:space="preserve">- </w:t>
      </w:r>
      <w:r w:rsidRPr="00B26008">
        <w:rPr>
          <w:b/>
          <w:sz w:val="22"/>
        </w:rPr>
        <w:t xml:space="preserve">Combating poverty and social exclusion </w:t>
      </w:r>
    </w:p>
    <w:p w:rsidR="006F42A5" w:rsidRPr="00B26008" w:rsidRDefault="006F42A5" w:rsidP="006F42A5">
      <w:pPr>
        <w:spacing w:after="120"/>
        <w:jc w:val="both"/>
        <w:rPr>
          <w:sz w:val="22"/>
        </w:rPr>
      </w:pPr>
      <w:r w:rsidRPr="00B26008">
        <w:rPr>
          <w:sz w:val="22"/>
        </w:rPr>
        <w:t xml:space="preserve">Poverty in both countries is rising and has become critical in rural parts. According to available data, the following groups are at a disadvantage: rural population, especially elderly, women, young age group of 0-17, single parents, single persons households age 65+, families that have three and more dependent children, the households with their head being unemployed. The </w:t>
      </w:r>
      <w:r>
        <w:rPr>
          <w:sz w:val="22"/>
        </w:rPr>
        <w:t>needs</w:t>
      </w:r>
      <w:r w:rsidRPr="00B26008">
        <w:rPr>
          <w:sz w:val="22"/>
        </w:rPr>
        <w:t xml:space="preserve"> of single parents, the elderly in rural areas, persons with disabilities, persons with mental health problems, etc. are not fully covered since adequate local services are often unavailable. When such services do exist, they are usually provided in urban </w:t>
      </w:r>
      <w:r w:rsidR="00B14A4F" w:rsidRPr="00B26008">
        <w:rPr>
          <w:sz w:val="22"/>
        </w:rPr>
        <w:t>centers</w:t>
      </w:r>
      <w:r w:rsidRPr="00B26008">
        <w:rPr>
          <w:sz w:val="22"/>
        </w:rPr>
        <w:t>.</w:t>
      </w:r>
    </w:p>
    <w:p w:rsidR="006F42A5" w:rsidRPr="00B26008" w:rsidRDefault="006F42A5" w:rsidP="006F42A5">
      <w:pPr>
        <w:spacing w:after="120"/>
        <w:rPr>
          <w:b/>
          <w:sz w:val="22"/>
        </w:rPr>
      </w:pPr>
      <w:r>
        <w:rPr>
          <w:b/>
          <w:sz w:val="22"/>
        </w:rPr>
        <w:t xml:space="preserve">- </w:t>
      </w:r>
      <w:r w:rsidRPr="00B26008">
        <w:rPr>
          <w:b/>
          <w:sz w:val="22"/>
        </w:rPr>
        <w:t>Increasing employability and generation of sustainable</w:t>
      </w:r>
      <w:r w:rsidR="005303FE">
        <w:rPr>
          <w:b/>
          <w:sz w:val="22"/>
        </w:rPr>
        <w:t>/green</w:t>
      </w:r>
      <w:r w:rsidRPr="00B26008">
        <w:rPr>
          <w:b/>
          <w:sz w:val="22"/>
        </w:rPr>
        <w:t xml:space="preserve"> jobs </w:t>
      </w:r>
    </w:p>
    <w:p w:rsidR="006F42A5" w:rsidRPr="00B26008" w:rsidRDefault="006F42A5" w:rsidP="006F42A5">
      <w:pPr>
        <w:spacing w:after="120"/>
        <w:jc w:val="both"/>
        <w:rPr>
          <w:sz w:val="22"/>
        </w:rPr>
      </w:pPr>
      <w:r w:rsidRPr="00B26008">
        <w:rPr>
          <w:sz w:val="22"/>
        </w:rPr>
        <w:t xml:space="preserve">Generation of sustainable jobs is the main economic and social challenge for the </w:t>
      </w:r>
      <w:proofErr w:type="spellStart"/>
      <w:r w:rsidRPr="00B26008">
        <w:rPr>
          <w:sz w:val="22"/>
        </w:rPr>
        <w:t>programme</w:t>
      </w:r>
      <w:proofErr w:type="spellEnd"/>
      <w:r w:rsidRPr="00B26008">
        <w:rPr>
          <w:sz w:val="22"/>
        </w:rPr>
        <w:t xml:space="preserve"> area. The </w:t>
      </w:r>
      <w:r>
        <w:rPr>
          <w:sz w:val="22"/>
        </w:rPr>
        <w:t xml:space="preserve">highest </w:t>
      </w:r>
      <w:r w:rsidRPr="00B26008">
        <w:rPr>
          <w:sz w:val="22"/>
        </w:rPr>
        <w:t>unemployment rate</w:t>
      </w:r>
      <w:r>
        <w:rPr>
          <w:sz w:val="22"/>
        </w:rPr>
        <w:t>s amount to</w:t>
      </w:r>
      <w:r w:rsidRPr="00B26008">
        <w:rPr>
          <w:sz w:val="22"/>
        </w:rPr>
        <w:t xml:space="preserve"> 36.5% in Northern Montenegro and 44.5% in </w:t>
      </w:r>
      <w:proofErr w:type="spellStart"/>
      <w:r w:rsidRPr="00B26008">
        <w:rPr>
          <w:sz w:val="22"/>
        </w:rPr>
        <w:t>Raški</w:t>
      </w:r>
      <w:proofErr w:type="spellEnd"/>
      <w:r w:rsidRPr="00B26008">
        <w:rPr>
          <w:sz w:val="22"/>
        </w:rPr>
        <w:t xml:space="preserve"> District (2012). The young are the most vulnerable. In 2012, the unemployment rate of the young (age of 15-24) in Montenegro was 43.7%. In Serbia every second young person aged 15-30 is a job seeker; the unemployment rate of the young aged 15-30 is 51.2%. The share of young unemployed has increased for 16% in the last 4 years. </w:t>
      </w:r>
      <w:r w:rsidRPr="00B26008">
        <w:rPr>
          <w:rStyle w:val="hps"/>
          <w:rFonts w:eastAsiaTheme="majorEastAsia"/>
          <w:color w:val="222222"/>
          <w:sz w:val="22"/>
        </w:rPr>
        <w:t>Youth unemployment is caused by the mismatch between the education</w:t>
      </w:r>
      <w:r w:rsidRPr="00B26008">
        <w:rPr>
          <w:color w:val="222222"/>
          <w:sz w:val="22"/>
        </w:rPr>
        <w:t xml:space="preserve"> </w:t>
      </w:r>
      <w:r w:rsidRPr="00B26008">
        <w:rPr>
          <w:rStyle w:val="hps"/>
          <w:rFonts w:eastAsiaTheme="majorEastAsia"/>
          <w:color w:val="222222"/>
          <w:sz w:val="22"/>
        </w:rPr>
        <w:t xml:space="preserve">and the </w:t>
      </w:r>
      <w:r w:rsidR="00B14A4F" w:rsidRPr="00B26008">
        <w:rPr>
          <w:rStyle w:val="hps"/>
          <w:rFonts w:eastAsiaTheme="majorEastAsia"/>
          <w:color w:val="222222"/>
          <w:sz w:val="22"/>
        </w:rPr>
        <w:t>labor</w:t>
      </w:r>
      <w:r w:rsidRPr="00B26008">
        <w:rPr>
          <w:rStyle w:val="hps"/>
          <w:rFonts w:eastAsiaTheme="majorEastAsia"/>
          <w:color w:val="222222"/>
          <w:sz w:val="22"/>
        </w:rPr>
        <w:t xml:space="preserve"> market needs</w:t>
      </w:r>
      <w:r w:rsidRPr="00B26008">
        <w:rPr>
          <w:color w:val="222222"/>
          <w:sz w:val="22"/>
        </w:rPr>
        <w:t xml:space="preserve">, a high </w:t>
      </w:r>
      <w:r w:rsidRPr="00B26008">
        <w:rPr>
          <w:rStyle w:val="hps"/>
          <w:rFonts w:eastAsiaTheme="majorEastAsia"/>
          <w:color w:val="222222"/>
          <w:sz w:val="22"/>
        </w:rPr>
        <w:t>share of young people</w:t>
      </w:r>
      <w:r w:rsidRPr="00B26008">
        <w:rPr>
          <w:color w:val="222222"/>
          <w:sz w:val="22"/>
        </w:rPr>
        <w:t xml:space="preserve"> </w:t>
      </w:r>
      <w:r w:rsidRPr="00B26008">
        <w:rPr>
          <w:rStyle w:val="hps"/>
          <w:rFonts w:eastAsiaTheme="majorEastAsia"/>
          <w:color w:val="222222"/>
          <w:sz w:val="22"/>
        </w:rPr>
        <w:t>with no</w:t>
      </w:r>
      <w:r w:rsidRPr="00B26008">
        <w:rPr>
          <w:color w:val="222222"/>
          <w:sz w:val="22"/>
        </w:rPr>
        <w:t xml:space="preserve"> </w:t>
      </w:r>
      <w:r w:rsidRPr="00B26008">
        <w:rPr>
          <w:rStyle w:val="hps"/>
          <w:rFonts w:eastAsiaTheme="majorEastAsia"/>
          <w:color w:val="222222"/>
          <w:sz w:val="22"/>
        </w:rPr>
        <w:t>qualifications</w:t>
      </w:r>
      <w:r w:rsidRPr="00B26008">
        <w:rPr>
          <w:color w:val="222222"/>
          <w:sz w:val="22"/>
        </w:rPr>
        <w:t xml:space="preserve">, lack </w:t>
      </w:r>
      <w:r w:rsidRPr="00B26008">
        <w:rPr>
          <w:rStyle w:val="hps"/>
          <w:rFonts w:eastAsiaTheme="majorEastAsia"/>
          <w:color w:val="222222"/>
          <w:sz w:val="22"/>
        </w:rPr>
        <w:t>of jobs</w:t>
      </w:r>
      <w:r w:rsidRPr="00B26008">
        <w:rPr>
          <w:color w:val="222222"/>
          <w:sz w:val="22"/>
        </w:rPr>
        <w:t xml:space="preserve"> in general </w:t>
      </w:r>
      <w:r w:rsidRPr="00B26008">
        <w:rPr>
          <w:rStyle w:val="hps"/>
          <w:rFonts w:eastAsiaTheme="majorEastAsia"/>
          <w:color w:val="222222"/>
          <w:sz w:val="22"/>
        </w:rPr>
        <w:t>and the high share</w:t>
      </w:r>
      <w:r w:rsidRPr="00B26008">
        <w:rPr>
          <w:color w:val="222222"/>
          <w:sz w:val="22"/>
        </w:rPr>
        <w:t xml:space="preserve"> </w:t>
      </w:r>
      <w:r w:rsidRPr="00B26008">
        <w:rPr>
          <w:rStyle w:val="hps"/>
          <w:rFonts w:eastAsiaTheme="majorEastAsia"/>
          <w:color w:val="222222"/>
          <w:sz w:val="22"/>
        </w:rPr>
        <w:t>of the grey economy</w:t>
      </w:r>
      <w:r w:rsidRPr="00B26008">
        <w:rPr>
          <w:color w:val="222222"/>
          <w:sz w:val="22"/>
        </w:rPr>
        <w:t>.</w:t>
      </w:r>
      <w:r w:rsidR="005303FE" w:rsidRPr="005303FE">
        <w:t xml:space="preserve"> </w:t>
      </w:r>
      <w:r w:rsidR="005303FE" w:rsidRPr="005303FE">
        <w:rPr>
          <w:color w:val="222222"/>
          <w:sz w:val="22"/>
        </w:rPr>
        <w:t xml:space="preserve">An increase in use of renewable energy sources, such as solar, wind, geothermal and bio-mass, could create green jobs, particularly in smaller communities with few employment opportunities.  </w:t>
      </w:r>
    </w:p>
    <w:p w:rsidR="006F42A5" w:rsidRPr="00B26008" w:rsidRDefault="006F42A5" w:rsidP="006F42A5">
      <w:pPr>
        <w:spacing w:after="120"/>
        <w:rPr>
          <w:b/>
          <w:sz w:val="22"/>
        </w:rPr>
      </w:pPr>
      <w:r>
        <w:rPr>
          <w:b/>
          <w:sz w:val="22"/>
        </w:rPr>
        <w:t xml:space="preserve">- </w:t>
      </w:r>
      <w:r w:rsidRPr="00B26008">
        <w:rPr>
          <w:b/>
          <w:sz w:val="22"/>
        </w:rPr>
        <w:t xml:space="preserve">Improving competitiveness and </w:t>
      </w:r>
      <w:proofErr w:type="spellStart"/>
      <w:r w:rsidR="000C0068" w:rsidRPr="00B26008">
        <w:rPr>
          <w:b/>
          <w:sz w:val="22"/>
        </w:rPr>
        <w:t>internationali</w:t>
      </w:r>
      <w:r w:rsidR="000647FF">
        <w:rPr>
          <w:b/>
          <w:sz w:val="22"/>
        </w:rPr>
        <w:t>s</w:t>
      </w:r>
      <w:r w:rsidR="000C0068" w:rsidRPr="00B26008">
        <w:rPr>
          <w:b/>
          <w:sz w:val="22"/>
        </w:rPr>
        <w:t>ation</w:t>
      </w:r>
      <w:proofErr w:type="spellEnd"/>
      <w:r w:rsidRPr="00B26008">
        <w:rPr>
          <w:b/>
          <w:sz w:val="22"/>
        </w:rPr>
        <w:t xml:space="preserve"> of the businesses </w:t>
      </w:r>
    </w:p>
    <w:p w:rsidR="006F42A5" w:rsidRPr="00B26008" w:rsidRDefault="006F42A5" w:rsidP="006F42A5">
      <w:pPr>
        <w:spacing w:after="120"/>
        <w:jc w:val="both"/>
        <w:rPr>
          <w:sz w:val="22"/>
        </w:rPr>
      </w:pPr>
      <w:r w:rsidRPr="00B26008">
        <w:rPr>
          <w:sz w:val="22"/>
        </w:rPr>
        <w:t xml:space="preserve">The </w:t>
      </w:r>
      <w:proofErr w:type="spellStart"/>
      <w:r w:rsidRPr="00B26008">
        <w:rPr>
          <w:sz w:val="22"/>
        </w:rPr>
        <w:t>programme</w:t>
      </w:r>
      <w:proofErr w:type="spellEnd"/>
      <w:r w:rsidRPr="00B26008">
        <w:rPr>
          <w:sz w:val="22"/>
        </w:rPr>
        <w:t xml:space="preserve"> territory is </w:t>
      </w:r>
      <w:proofErr w:type="spellStart"/>
      <w:r w:rsidR="000C0068" w:rsidRPr="00B26008">
        <w:rPr>
          <w:sz w:val="22"/>
        </w:rPr>
        <w:t>characteri</w:t>
      </w:r>
      <w:r w:rsidR="000647FF">
        <w:rPr>
          <w:sz w:val="22"/>
        </w:rPr>
        <w:t>s</w:t>
      </w:r>
      <w:r w:rsidR="000C0068" w:rsidRPr="00B26008">
        <w:rPr>
          <w:sz w:val="22"/>
        </w:rPr>
        <w:t>ed</w:t>
      </w:r>
      <w:proofErr w:type="spellEnd"/>
      <w:r w:rsidRPr="00B26008">
        <w:rPr>
          <w:sz w:val="22"/>
        </w:rPr>
        <w:t xml:space="preserve"> by a number of small businesses that at present represent a minor employment creation potential. The innovation capacity and cooperation with research and development institutions is not sufficiently developed. Most of the companies operate on local markets; potentials for clustering and </w:t>
      </w:r>
      <w:proofErr w:type="spellStart"/>
      <w:r w:rsidR="000C0068" w:rsidRPr="00B26008">
        <w:rPr>
          <w:sz w:val="22"/>
        </w:rPr>
        <w:t>internationali</w:t>
      </w:r>
      <w:r w:rsidR="000647FF">
        <w:rPr>
          <w:sz w:val="22"/>
        </w:rPr>
        <w:t>s</w:t>
      </w:r>
      <w:r w:rsidR="000C0068" w:rsidRPr="00B26008">
        <w:rPr>
          <w:sz w:val="22"/>
        </w:rPr>
        <w:t>ation</w:t>
      </w:r>
      <w:proofErr w:type="spellEnd"/>
      <w:r w:rsidRPr="00B26008">
        <w:rPr>
          <w:sz w:val="22"/>
        </w:rPr>
        <w:t xml:space="preserve"> are not yet exploited.</w:t>
      </w:r>
    </w:p>
    <w:p w:rsidR="006F42A5" w:rsidRPr="00B26008" w:rsidRDefault="006F42A5" w:rsidP="006F42A5">
      <w:pPr>
        <w:spacing w:after="120"/>
        <w:rPr>
          <w:b/>
          <w:sz w:val="22"/>
        </w:rPr>
      </w:pPr>
      <w:r>
        <w:rPr>
          <w:b/>
          <w:sz w:val="22"/>
        </w:rPr>
        <w:t xml:space="preserve">- </w:t>
      </w:r>
      <w:r w:rsidRPr="00B26008">
        <w:rPr>
          <w:b/>
          <w:sz w:val="22"/>
        </w:rPr>
        <w:t xml:space="preserve">Protecting the environment </w:t>
      </w:r>
      <w:r w:rsidR="005303FE">
        <w:rPr>
          <w:b/>
          <w:sz w:val="22"/>
        </w:rPr>
        <w:t>and promoting climate change mitigation and adaptation</w:t>
      </w:r>
    </w:p>
    <w:p w:rsidR="006F42A5" w:rsidRPr="00B26008" w:rsidRDefault="006F42A5" w:rsidP="006F42A5">
      <w:pPr>
        <w:spacing w:after="120"/>
        <w:jc w:val="both"/>
        <w:rPr>
          <w:sz w:val="22"/>
        </w:rPr>
      </w:pPr>
      <w:r w:rsidRPr="00B26008">
        <w:rPr>
          <w:sz w:val="22"/>
        </w:rPr>
        <w:t xml:space="preserve">Effective waste management and wastewater treatment are one of the key environmental </w:t>
      </w:r>
      <w:r>
        <w:rPr>
          <w:sz w:val="22"/>
        </w:rPr>
        <w:t xml:space="preserve">challenges. </w:t>
      </w:r>
      <w:r w:rsidRPr="00B26008">
        <w:rPr>
          <w:sz w:val="22"/>
        </w:rPr>
        <w:t xml:space="preserve"> Waste generated by the population living in villages and small settlements is to a large extent not collected due to lack of services and is disposed on illegal dumpsites. Water pollution is also a threat to the area. Discharge of communal and industrial wastewater into natural water flows is done with almost no treatment. An additional problem is the lack of pre-treatment of industrial wastewater discharged into the public sewage systems and a low level of residential connection to the sewerage.</w:t>
      </w:r>
    </w:p>
    <w:p w:rsidR="00D52D87" w:rsidRDefault="006F42A5" w:rsidP="006F42A5">
      <w:pPr>
        <w:spacing w:after="120"/>
        <w:jc w:val="both"/>
        <w:rPr>
          <w:sz w:val="22"/>
        </w:rPr>
      </w:pPr>
      <w:r w:rsidRPr="00B26008">
        <w:rPr>
          <w:rStyle w:val="hps"/>
          <w:rFonts w:eastAsiaTheme="majorEastAsia"/>
          <w:color w:val="222222"/>
          <w:sz w:val="22"/>
        </w:rPr>
        <w:t xml:space="preserve">The </w:t>
      </w:r>
      <w:proofErr w:type="spellStart"/>
      <w:r w:rsidRPr="00B26008">
        <w:rPr>
          <w:rStyle w:val="hps"/>
          <w:rFonts w:eastAsiaTheme="majorEastAsia"/>
          <w:color w:val="222222"/>
          <w:sz w:val="22"/>
        </w:rPr>
        <w:t>programme</w:t>
      </w:r>
      <w:proofErr w:type="spellEnd"/>
      <w:r w:rsidRPr="00B26008">
        <w:rPr>
          <w:rStyle w:val="hps"/>
          <w:rFonts w:eastAsiaTheme="majorEastAsia"/>
          <w:color w:val="222222"/>
          <w:sz w:val="22"/>
        </w:rPr>
        <w:t xml:space="preserve"> territory includes</w:t>
      </w:r>
      <w:r w:rsidRPr="00B26008">
        <w:rPr>
          <w:color w:val="222222"/>
          <w:sz w:val="22"/>
        </w:rPr>
        <w:t xml:space="preserve"> </w:t>
      </w:r>
      <w:r w:rsidRPr="00B26008">
        <w:rPr>
          <w:rStyle w:val="hps"/>
          <w:rFonts w:eastAsiaTheme="majorEastAsia"/>
          <w:color w:val="222222"/>
          <w:sz w:val="22"/>
        </w:rPr>
        <w:t>areas exposed to the risk</w:t>
      </w:r>
      <w:r w:rsidRPr="00B26008">
        <w:rPr>
          <w:color w:val="222222"/>
          <w:sz w:val="22"/>
        </w:rPr>
        <w:t xml:space="preserve"> </w:t>
      </w:r>
      <w:r w:rsidRPr="00B26008">
        <w:rPr>
          <w:rStyle w:val="hps"/>
          <w:rFonts w:eastAsiaTheme="majorEastAsia"/>
          <w:color w:val="222222"/>
          <w:sz w:val="22"/>
        </w:rPr>
        <w:t>of floods</w:t>
      </w:r>
      <w:r w:rsidRPr="00B26008">
        <w:rPr>
          <w:color w:val="222222"/>
          <w:sz w:val="22"/>
        </w:rPr>
        <w:t xml:space="preserve">, fires, earthquakes </w:t>
      </w:r>
      <w:r w:rsidRPr="00B26008">
        <w:rPr>
          <w:rStyle w:val="hps"/>
          <w:rFonts w:eastAsiaTheme="majorEastAsia"/>
          <w:color w:val="222222"/>
          <w:sz w:val="22"/>
        </w:rPr>
        <w:t>and</w:t>
      </w:r>
      <w:r w:rsidRPr="00B26008">
        <w:rPr>
          <w:color w:val="222222"/>
          <w:sz w:val="22"/>
        </w:rPr>
        <w:t xml:space="preserve"> </w:t>
      </w:r>
      <w:r w:rsidRPr="00B26008">
        <w:rPr>
          <w:rStyle w:val="hps"/>
          <w:rFonts w:eastAsiaTheme="majorEastAsia"/>
          <w:color w:val="222222"/>
          <w:sz w:val="22"/>
        </w:rPr>
        <w:t>landslides</w:t>
      </w:r>
      <w:r w:rsidRPr="00B26008">
        <w:rPr>
          <w:color w:val="222222"/>
          <w:sz w:val="22"/>
        </w:rPr>
        <w:t xml:space="preserve">. The risk of fires is particularly acute along the border. </w:t>
      </w:r>
      <w:r w:rsidRPr="00B26008">
        <w:rPr>
          <w:sz w:val="22"/>
        </w:rPr>
        <w:t xml:space="preserve">Joint risk prevention </w:t>
      </w:r>
      <w:r w:rsidR="005303FE">
        <w:rPr>
          <w:sz w:val="22"/>
        </w:rPr>
        <w:t xml:space="preserve">as well as adaptation </w:t>
      </w:r>
      <w:r w:rsidRPr="00B26008">
        <w:rPr>
          <w:sz w:val="22"/>
        </w:rPr>
        <w:t>and mitigations measures are of strategic importance, especially with a view of the recent disasters (floods, fires).</w:t>
      </w:r>
      <w:r w:rsidR="005303FE">
        <w:rPr>
          <w:sz w:val="22"/>
        </w:rPr>
        <w:t xml:space="preserve"> </w:t>
      </w:r>
      <w:r w:rsidR="005303FE" w:rsidRPr="005303FE">
        <w:rPr>
          <w:sz w:val="22"/>
        </w:rPr>
        <w:t xml:space="preserve">Efforts should be made in ensuring the sustainable supply of hydro resources and biomass, given the </w:t>
      </w:r>
      <w:proofErr w:type="spellStart"/>
      <w:r w:rsidR="005303FE" w:rsidRPr="005303FE">
        <w:rPr>
          <w:sz w:val="22"/>
        </w:rPr>
        <w:t>programme</w:t>
      </w:r>
      <w:proofErr w:type="spellEnd"/>
      <w:r w:rsidR="005303FE" w:rsidRPr="005303FE">
        <w:rPr>
          <w:sz w:val="22"/>
        </w:rPr>
        <w:t xml:space="preserve"> territory's importance in energy supply and its potential for </w:t>
      </w:r>
      <w:proofErr w:type="spellStart"/>
      <w:r w:rsidR="005303FE" w:rsidRPr="005303FE">
        <w:rPr>
          <w:sz w:val="22"/>
        </w:rPr>
        <w:t>useenergy</w:t>
      </w:r>
      <w:proofErr w:type="spellEnd"/>
      <w:r w:rsidR="005303FE" w:rsidRPr="005303FE">
        <w:rPr>
          <w:sz w:val="22"/>
        </w:rPr>
        <w:t xml:space="preserve"> production by of renewable energy sources. Sustainable forest management would also contribute to this end.</w:t>
      </w:r>
    </w:p>
    <w:p w:rsidR="006F42A5" w:rsidRPr="00B26008" w:rsidRDefault="006F42A5" w:rsidP="006F42A5">
      <w:pPr>
        <w:spacing w:after="120"/>
        <w:rPr>
          <w:b/>
          <w:sz w:val="22"/>
        </w:rPr>
      </w:pPr>
      <w:r>
        <w:rPr>
          <w:b/>
          <w:sz w:val="22"/>
        </w:rPr>
        <w:t xml:space="preserve">- </w:t>
      </w:r>
      <w:proofErr w:type="spellStart"/>
      <w:r w:rsidR="00F3283B" w:rsidRPr="00B26008">
        <w:rPr>
          <w:b/>
          <w:sz w:val="22"/>
        </w:rPr>
        <w:t>Valori</w:t>
      </w:r>
      <w:r w:rsidR="000647FF">
        <w:rPr>
          <w:b/>
          <w:sz w:val="22"/>
        </w:rPr>
        <w:t>s</w:t>
      </w:r>
      <w:r w:rsidR="00F3283B" w:rsidRPr="00B26008">
        <w:rPr>
          <w:b/>
          <w:sz w:val="22"/>
        </w:rPr>
        <w:t>ation</w:t>
      </w:r>
      <w:proofErr w:type="spellEnd"/>
      <w:r w:rsidRPr="00B26008">
        <w:rPr>
          <w:b/>
          <w:sz w:val="22"/>
        </w:rPr>
        <w:t xml:space="preserve"> of natural and cultural assets of the </w:t>
      </w:r>
      <w:proofErr w:type="spellStart"/>
      <w:r w:rsidRPr="00B26008">
        <w:rPr>
          <w:b/>
          <w:sz w:val="22"/>
        </w:rPr>
        <w:t>programme</w:t>
      </w:r>
      <w:proofErr w:type="spellEnd"/>
      <w:r w:rsidRPr="00B26008">
        <w:rPr>
          <w:b/>
          <w:sz w:val="22"/>
        </w:rPr>
        <w:t xml:space="preserve"> area</w:t>
      </w:r>
    </w:p>
    <w:p w:rsidR="006F42A5" w:rsidRPr="00B26008" w:rsidRDefault="006F42A5" w:rsidP="006F42A5">
      <w:pPr>
        <w:spacing w:after="120"/>
        <w:jc w:val="both"/>
        <w:rPr>
          <w:sz w:val="22"/>
        </w:rPr>
      </w:pPr>
      <w:r w:rsidRPr="00B26008">
        <w:rPr>
          <w:sz w:val="22"/>
        </w:rPr>
        <w:t xml:space="preserve">The </w:t>
      </w:r>
      <w:proofErr w:type="spellStart"/>
      <w:r w:rsidRPr="00B26008">
        <w:rPr>
          <w:sz w:val="22"/>
        </w:rPr>
        <w:t>programme</w:t>
      </w:r>
      <w:proofErr w:type="spellEnd"/>
      <w:r w:rsidRPr="00B26008">
        <w:rPr>
          <w:sz w:val="22"/>
        </w:rPr>
        <w:t xml:space="preserve"> area has well preserved environment and significant surface under protection. </w:t>
      </w:r>
      <w:r>
        <w:rPr>
          <w:sz w:val="22"/>
        </w:rPr>
        <w:t>Four national parks cover</w:t>
      </w:r>
      <w:r w:rsidRPr="00B26008">
        <w:rPr>
          <w:sz w:val="22"/>
        </w:rPr>
        <w:t xml:space="preserve"> </w:t>
      </w:r>
      <w:r>
        <w:rPr>
          <w:sz w:val="22"/>
        </w:rPr>
        <w:t>675.8</w:t>
      </w:r>
      <w:r w:rsidRPr="00B26008">
        <w:rPr>
          <w:sz w:val="22"/>
        </w:rPr>
        <w:t xml:space="preserve"> km</w:t>
      </w:r>
      <w:r w:rsidRPr="00B26008">
        <w:rPr>
          <w:sz w:val="22"/>
          <w:vertAlign w:val="superscript"/>
        </w:rPr>
        <w:t>2</w:t>
      </w:r>
      <w:r w:rsidRPr="00B26008">
        <w:rPr>
          <w:sz w:val="22"/>
        </w:rPr>
        <w:t xml:space="preserve"> or around </w:t>
      </w:r>
      <w:r>
        <w:rPr>
          <w:sz w:val="22"/>
        </w:rPr>
        <w:t>4</w:t>
      </w:r>
      <w:r w:rsidRPr="00B26008">
        <w:rPr>
          <w:sz w:val="22"/>
        </w:rPr>
        <w:t xml:space="preserve">% of the </w:t>
      </w:r>
      <w:proofErr w:type="spellStart"/>
      <w:r w:rsidRPr="00B26008">
        <w:rPr>
          <w:sz w:val="22"/>
        </w:rPr>
        <w:t>programme</w:t>
      </w:r>
      <w:proofErr w:type="spellEnd"/>
      <w:r w:rsidRPr="00B26008">
        <w:rPr>
          <w:sz w:val="22"/>
        </w:rPr>
        <w:t xml:space="preserve"> area</w:t>
      </w:r>
      <w:r>
        <w:rPr>
          <w:sz w:val="22"/>
        </w:rPr>
        <w:t>, of which 75% on the Montenegrin side</w:t>
      </w:r>
      <w:r w:rsidRPr="00B26008">
        <w:rPr>
          <w:sz w:val="22"/>
        </w:rPr>
        <w:t xml:space="preserve">. The parks are important assets for sustainable tourism development and have potential to improve the income of the people living within and nearby. </w:t>
      </w:r>
    </w:p>
    <w:p w:rsidR="006F42A5" w:rsidRDefault="006F42A5" w:rsidP="006F42A5">
      <w:pPr>
        <w:spacing w:after="120"/>
        <w:jc w:val="both"/>
        <w:rPr>
          <w:sz w:val="22"/>
        </w:rPr>
      </w:pPr>
      <w:r w:rsidRPr="00B26008">
        <w:rPr>
          <w:sz w:val="22"/>
        </w:rPr>
        <w:t xml:space="preserve">The </w:t>
      </w:r>
      <w:proofErr w:type="spellStart"/>
      <w:r w:rsidRPr="00B26008">
        <w:rPr>
          <w:sz w:val="22"/>
        </w:rPr>
        <w:t>programme</w:t>
      </w:r>
      <w:proofErr w:type="spellEnd"/>
      <w:r w:rsidRPr="00B26008">
        <w:rPr>
          <w:sz w:val="22"/>
        </w:rPr>
        <w:t xml:space="preserve"> area is also one of the most culturally diverse areas in the Balkan region. It is known for its cultural heritage of national and international importance. It is known for some important monasteries, churches, and mosques. Access to cultural offer in the eligible area varies especially with a view of the urban and rural area. There is generally good coverage of the area with libraries, while other offer such as theatre or concert halls is rare. Each of the municipalities is known for a specific cultural event or festival. There are over </w:t>
      </w:r>
      <w:r>
        <w:rPr>
          <w:sz w:val="22"/>
        </w:rPr>
        <w:t>100</w:t>
      </w:r>
      <w:r w:rsidRPr="00B26008">
        <w:rPr>
          <w:sz w:val="22"/>
        </w:rPr>
        <w:t xml:space="preserve"> events taking place in the area.</w:t>
      </w:r>
    </w:p>
    <w:p w:rsidR="006F42A5" w:rsidRPr="00B26008" w:rsidRDefault="006F42A5" w:rsidP="006F42A5">
      <w:pPr>
        <w:spacing w:after="120"/>
        <w:rPr>
          <w:b/>
          <w:sz w:val="22"/>
        </w:rPr>
      </w:pPr>
      <w:r>
        <w:rPr>
          <w:b/>
          <w:sz w:val="22"/>
        </w:rPr>
        <w:t xml:space="preserve">- </w:t>
      </w:r>
      <w:r w:rsidRPr="00B26008">
        <w:rPr>
          <w:b/>
          <w:sz w:val="22"/>
        </w:rPr>
        <w:t>Improving the governance at local and regional level</w:t>
      </w:r>
    </w:p>
    <w:p w:rsidR="006F42A5" w:rsidRPr="00B26008" w:rsidRDefault="006F42A5" w:rsidP="006F42A5">
      <w:pPr>
        <w:spacing w:after="120"/>
        <w:jc w:val="both"/>
        <w:rPr>
          <w:sz w:val="22"/>
        </w:rPr>
      </w:pPr>
      <w:r>
        <w:rPr>
          <w:sz w:val="22"/>
        </w:rPr>
        <w:t>There are 24</w:t>
      </w:r>
      <w:r w:rsidRPr="00B26008">
        <w:rPr>
          <w:sz w:val="22"/>
        </w:rPr>
        <w:t xml:space="preserve"> local self-governments</w:t>
      </w:r>
      <w:r>
        <w:rPr>
          <w:sz w:val="22"/>
        </w:rPr>
        <w:t xml:space="preserve"> in the </w:t>
      </w:r>
      <w:proofErr w:type="spellStart"/>
      <w:r>
        <w:rPr>
          <w:sz w:val="22"/>
        </w:rPr>
        <w:t>programme</w:t>
      </w:r>
      <w:proofErr w:type="spellEnd"/>
      <w:r>
        <w:rPr>
          <w:sz w:val="22"/>
        </w:rPr>
        <w:t xml:space="preserve"> area, of which two have only recently been established (</w:t>
      </w:r>
      <w:proofErr w:type="spellStart"/>
      <w:r>
        <w:rPr>
          <w:sz w:val="22"/>
        </w:rPr>
        <w:t>Gusinje</w:t>
      </w:r>
      <w:proofErr w:type="spellEnd"/>
      <w:r>
        <w:rPr>
          <w:sz w:val="22"/>
        </w:rPr>
        <w:t xml:space="preserve"> and </w:t>
      </w:r>
      <w:proofErr w:type="spellStart"/>
      <w:r>
        <w:rPr>
          <w:sz w:val="22"/>
        </w:rPr>
        <w:t>Petnjica</w:t>
      </w:r>
      <w:proofErr w:type="spellEnd"/>
      <w:r>
        <w:rPr>
          <w:sz w:val="22"/>
        </w:rPr>
        <w:t>)</w:t>
      </w:r>
      <w:r w:rsidRPr="00B26008">
        <w:rPr>
          <w:sz w:val="22"/>
        </w:rPr>
        <w:t xml:space="preserve">. On both sides reform of the local governments is taking place, which will give more competences to local level and to increase efficiency and quality of services. Municipalities/cities showed high interest in the cross border cooperation during 2007-2013 </w:t>
      </w:r>
      <w:proofErr w:type="gramStart"/>
      <w:r w:rsidRPr="00B26008">
        <w:rPr>
          <w:sz w:val="22"/>
        </w:rPr>
        <w:t>period</w:t>
      </w:r>
      <w:proofErr w:type="gramEnd"/>
      <w:r w:rsidRPr="00B26008">
        <w:rPr>
          <w:sz w:val="22"/>
        </w:rPr>
        <w:t xml:space="preserve">. There are examples of inter-municipal cooperation particularly in the area of public services, tourism and environment by cooperation of municipal public utility companies. </w:t>
      </w:r>
    </w:p>
    <w:p w:rsidR="006F42A5" w:rsidRPr="00B26008" w:rsidRDefault="006F42A5" w:rsidP="006F42A5">
      <w:pPr>
        <w:spacing w:after="120"/>
        <w:rPr>
          <w:b/>
          <w:sz w:val="22"/>
        </w:rPr>
      </w:pPr>
      <w:r>
        <w:rPr>
          <w:b/>
          <w:sz w:val="22"/>
        </w:rPr>
        <w:t xml:space="preserve">- </w:t>
      </w:r>
      <w:r w:rsidRPr="00B26008">
        <w:rPr>
          <w:b/>
          <w:sz w:val="22"/>
        </w:rPr>
        <w:t>Activating the innovation potential and improving R</w:t>
      </w:r>
      <w:r w:rsidR="006A63C1">
        <w:rPr>
          <w:b/>
          <w:sz w:val="22"/>
        </w:rPr>
        <w:t>&amp;</w:t>
      </w:r>
      <w:r w:rsidRPr="00B26008">
        <w:rPr>
          <w:b/>
          <w:sz w:val="22"/>
        </w:rPr>
        <w:t>D in all sectors</w:t>
      </w:r>
    </w:p>
    <w:p w:rsidR="006F42A5" w:rsidRPr="00B26008" w:rsidRDefault="006F42A5" w:rsidP="006F42A5">
      <w:pPr>
        <w:spacing w:after="120"/>
        <w:jc w:val="both"/>
        <w:rPr>
          <w:sz w:val="22"/>
        </w:rPr>
      </w:pPr>
      <w:r w:rsidRPr="00B26008">
        <w:rPr>
          <w:sz w:val="22"/>
        </w:rPr>
        <w:t xml:space="preserve">There are more than 40 science and research and development institutions in the </w:t>
      </w:r>
      <w:proofErr w:type="spellStart"/>
      <w:r w:rsidRPr="00B26008">
        <w:rPr>
          <w:sz w:val="22"/>
        </w:rPr>
        <w:t>programme</w:t>
      </w:r>
      <w:proofErr w:type="spellEnd"/>
      <w:r w:rsidRPr="00B26008">
        <w:rPr>
          <w:sz w:val="22"/>
        </w:rPr>
        <w:t xml:space="preserve"> area, of which 5 universities with different faculties, some being present in the rural parts as well. Cooperation between universities and business sector is low. Awareness on the possible application of R&amp;D results in business sector is low. The innovation potential of SMEs is not encouraged. The </w:t>
      </w:r>
      <w:proofErr w:type="spellStart"/>
      <w:r w:rsidRPr="00B26008">
        <w:rPr>
          <w:sz w:val="22"/>
        </w:rPr>
        <w:t>programme</w:t>
      </w:r>
      <w:proofErr w:type="spellEnd"/>
      <w:r w:rsidRPr="00B26008">
        <w:rPr>
          <w:sz w:val="22"/>
        </w:rPr>
        <w:t xml:space="preserve"> area lacks business infrastructure (business innovation </w:t>
      </w:r>
      <w:r w:rsidR="00A64E80" w:rsidRPr="00B26008">
        <w:rPr>
          <w:sz w:val="22"/>
        </w:rPr>
        <w:t>centers</w:t>
      </w:r>
      <w:r w:rsidRPr="00B26008">
        <w:rPr>
          <w:sz w:val="22"/>
        </w:rPr>
        <w:t xml:space="preserve">, university incubators, </w:t>
      </w:r>
      <w:proofErr w:type="gramStart"/>
      <w:r w:rsidRPr="00B26008">
        <w:rPr>
          <w:sz w:val="22"/>
        </w:rPr>
        <w:t>technology</w:t>
      </w:r>
      <w:proofErr w:type="gramEnd"/>
      <w:r w:rsidRPr="00B26008">
        <w:rPr>
          <w:sz w:val="22"/>
        </w:rPr>
        <w:t xml:space="preserve"> and science parks, </w:t>
      </w:r>
      <w:r w:rsidR="00A64E80" w:rsidRPr="00B26008">
        <w:rPr>
          <w:sz w:val="22"/>
        </w:rPr>
        <w:t>centers</w:t>
      </w:r>
      <w:r w:rsidRPr="00B26008">
        <w:rPr>
          <w:sz w:val="22"/>
        </w:rPr>
        <w:t xml:space="preserve"> of excellence).</w:t>
      </w:r>
    </w:p>
    <w:p w:rsidR="006F42A5" w:rsidRPr="00B26008" w:rsidRDefault="006F42A5" w:rsidP="006F42A5">
      <w:pPr>
        <w:rPr>
          <w:b/>
          <w:bCs/>
          <w:sz w:val="22"/>
        </w:rPr>
      </w:pPr>
      <w:r w:rsidRPr="00B26008">
        <w:rPr>
          <w:b/>
          <w:sz w:val="22"/>
        </w:rPr>
        <w:t>Key potentials</w:t>
      </w:r>
      <w:r w:rsidRPr="00B26008">
        <w:rPr>
          <w:sz w:val="22"/>
        </w:rPr>
        <w:t xml:space="preserve"> of the </w:t>
      </w:r>
      <w:proofErr w:type="spellStart"/>
      <w:r w:rsidRPr="00B26008">
        <w:rPr>
          <w:sz w:val="22"/>
        </w:rPr>
        <w:t>programme</w:t>
      </w:r>
      <w:proofErr w:type="spellEnd"/>
      <w:r w:rsidRPr="00B26008">
        <w:rPr>
          <w:sz w:val="22"/>
        </w:rPr>
        <w:t xml:space="preserve"> area:</w:t>
      </w:r>
    </w:p>
    <w:p w:rsidR="006F42A5" w:rsidRPr="00C60402" w:rsidRDefault="006F42A5" w:rsidP="00BE02F1">
      <w:pPr>
        <w:pStyle w:val="ListParagraph"/>
        <w:keepNext/>
        <w:numPr>
          <w:ilvl w:val="0"/>
          <w:numId w:val="3"/>
        </w:numPr>
        <w:suppressAutoHyphens/>
        <w:autoSpaceDE w:val="0"/>
        <w:spacing w:after="120" w:line="276" w:lineRule="auto"/>
        <w:jc w:val="both"/>
        <w:rPr>
          <w:sz w:val="22"/>
          <w:szCs w:val="22"/>
        </w:rPr>
      </w:pPr>
      <w:r w:rsidRPr="00C60402">
        <w:rPr>
          <w:sz w:val="22"/>
          <w:szCs w:val="22"/>
        </w:rPr>
        <w:t>People, institutional base and networks</w:t>
      </w:r>
    </w:p>
    <w:p w:rsidR="006F42A5" w:rsidRPr="00C60402" w:rsidRDefault="006F42A5" w:rsidP="00BE02F1">
      <w:pPr>
        <w:pStyle w:val="ListParagraph"/>
        <w:keepNext/>
        <w:numPr>
          <w:ilvl w:val="0"/>
          <w:numId w:val="3"/>
        </w:numPr>
        <w:suppressAutoHyphens/>
        <w:autoSpaceDE w:val="0"/>
        <w:spacing w:after="120" w:line="276" w:lineRule="auto"/>
        <w:jc w:val="both"/>
        <w:rPr>
          <w:sz w:val="22"/>
          <w:szCs w:val="22"/>
        </w:rPr>
      </w:pPr>
      <w:r w:rsidRPr="00C60402">
        <w:rPr>
          <w:sz w:val="22"/>
          <w:szCs w:val="22"/>
        </w:rPr>
        <w:t>Diversity of natural and cultural potentials</w:t>
      </w:r>
    </w:p>
    <w:p w:rsidR="006F42A5" w:rsidRPr="00C60402" w:rsidRDefault="006F42A5" w:rsidP="00BE02F1">
      <w:pPr>
        <w:pStyle w:val="ListParagraph"/>
        <w:keepNext/>
        <w:numPr>
          <w:ilvl w:val="0"/>
          <w:numId w:val="3"/>
        </w:numPr>
        <w:suppressAutoHyphens/>
        <w:autoSpaceDE w:val="0"/>
        <w:spacing w:after="120" w:line="276" w:lineRule="auto"/>
        <w:jc w:val="both"/>
        <w:rPr>
          <w:sz w:val="22"/>
          <w:szCs w:val="22"/>
        </w:rPr>
      </w:pPr>
      <w:r w:rsidRPr="00C60402">
        <w:rPr>
          <w:sz w:val="22"/>
          <w:szCs w:val="22"/>
        </w:rPr>
        <w:t xml:space="preserve">Nature resources </w:t>
      </w:r>
    </w:p>
    <w:p w:rsidR="006F42A5" w:rsidRPr="00C60402" w:rsidRDefault="006F42A5" w:rsidP="00BE02F1">
      <w:pPr>
        <w:pStyle w:val="ListParagraph"/>
        <w:keepNext/>
        <w:numPr>
          <w:ilvl w:val="0"/>
          <w:numId w:val="3"/>
        </w:numPr>
        <w:suppressAutoHyphens/>
        <w:autoSpaceDE w:val="0"/>
        <w:spacing w:after="120" w:line="276" w:lineRule="auto"/>
        <w:jc w:val="both"/>
        <w:rPr>
          <w:sz w:val="22"/>
          <w:szCs w:val="22"/>
        </w:rPr>
      </w:pPr>
      <w:r w:rsidRPr="00C60402">
        <w:rPr>
          <w:sz w:val="22"/>
          <w:szCs w:val="22"/>
        </w:rPr>
        <w:t>Businesses.</w:t>
      </w:r>
    </w:p>
    <w:p w:rsidR="0027539F" w:rsidRDefault="0027539F" w:rsidP="0027539F">
      <w:pPr>
        <w:autoSpaceDE w:val="0"/>
        <w:autoSpaceDN w:val="0"/>
        <w:adjustRightInd w:val="0"/>
        <w:jc w:val="both"/>
        <w:rPr>
          <w:i/>
          <w:color w:val="000000" w:themeColor="text1"/>
          <w:sz w:val="22"/>
          <w:szCs w:val="22"/>
          <w:lang w:val="en-GB"/>
        </w:rPr>
      </w:pPr>
    </w:p>
    <w:p w:rsidR="0071507C" w:rsidRDefault="0071507C" w:rsidP="0027539F">
      <w:pPr>
        <w:pStyle w:val="Heading1"/>
        <w:spacing w:before="0" w:after="0"/>
        <w:rPr>
          <w:rFonts w:ascii="Arial" w:hAnsi="Arial" w:cs="Arial"/>
          <w:smallCaps/>
          <w:color w:val="000000" w:themeColor="text1"/>
          <w:sz w:val="24"/>
          <w:szCs w:val="22"/>
        </w:rPr>
        <w:sectPr w:rsidR="0071507C" w:rsidSect="00A40F57">
          <w:footerReference w:type="first" r:id="rId15"/>
          <w:pgSz w:w="11907" w:h="16840" w:code="9"/>
          <w:pgMar w:top="568" w:right="1440" w:bottom="1440" w:left="1440" w:header="720" w:footer="720" w:gutter="0"/>
          <w:cols w:space="720"/>
          <w:docGrid w:linePitch="360"/>
        </w:sectPr>
      </w:pPr>
    </w:p>
    <w:p w:rsidR="00B91386" w:rsidRDefault="00B91386" w:rsidP="0027539F">
      <w:pPr>
        <w:pStyle w:val="Heading1"/>
        <w:spacing w:before="0" w:after="0"/>
        <w:rPr>
          <w:rFonts w:ascii="Arial" w:hAnsi="Arial" w:cs="Arial"/>
          <w:smallCaps/>
          <w:color w:val="000000" w:themeColor="text1"/>
          <w:sz w:val="24"/>
          <w:szCs w:val="22"/>
        </w:rPr>
      </w:pPr>
      <w:bookmarkStart w:id="16" w:name="_Toc392077452"/>
    </w:p>
    <w:p w:rsidR="00195E96" w:rsidRDefault="0075079C" w:rsidP="00576064">
      <w:pPr>
        <w:pStyle w:val="Heading1"/>
      </w:pPr>
      <w:bookmarkStart w:id="17" w:name="_Toc400529768"/>
      <w:r w:rsidRPr="0027539F">
        <w:t>SECTION 3: PROGRAMME STRATEGY</w:t>
      </w:r>
      <w:bookmarkStart w:id="18" w:name="_Toc392077453"/>
      <w:bookmarkEnd w:id="16"/>
      <w:bookmarkEnd w:id="17"/>
    </w:p>
    <w:p w:rsidR="00576064" w:rsidRPr="00576064" w:rsidRDefault="00576064" w:rsidP="00576064">
      <w:pPr>
        <w:rPr>
          <w:lang w:val="en-GB" w:eastAsia="sl-SI"/>
        </w:rPr>
      </w:pPr>
    </w:p>
    <w:p w:rsidR="0097548A" w:rsidRPr="0027539F" w:rsidRDefault="007D6402" w:rsidP="00B600B5">
      <w:pPr>
        <w:pStyle w:val="Heading2"/>
      </w:pPr>
      <w:bookmarkStart w:id="19" w:name="_Toc400529769"/>
      <w:r w:rsidRPr="0027539F">
        <w:t xml:space="preserve">3.1 </w:t>
      </w:r>
      <w:r w:rsidR="0097548A" w:rsidRPr="0027539F">
        <w:t>Rationale - Justification for the selected intervention strategy</w:t>
      </w:r>
      <w:bookmarkEnd w:id="18"/>
      <w:bookmarkEnd w:id="19"/>
    </w:p>
    <w:p w:rsidR="0027539F" w:rsidRPr="0027539F" w:rsidRDefault="0027539F" w:rsidP="0027539F">
      <w:pPr>
        <w:rPr>
          <w:lang w:val="en-GB"/>
        </w:rPr>
      </w:pPr>
    </w:p>
    <w:p w:rsidR="00D853A8" w:rsidRPr="00D853A8" w:rsidRDefault="00D853A8" w:rsidP="00D853A8">
      <w:pPr>
        <w:suppressAutoHyphens/>
        <w:autoSpaceDE w:val="0"/>
        <w:spacing w:after="120"/>
        <w:contextualSpacing/>
        <w:jc w:val="both"/>
        <w:rPr>
          <w:sz w:val="22"/>
          <w:szCs w:val="22"/>
          <w:lang w:eastAsia="ar-SA"/>
        </w:rPr>
      </w:pPr>
      <w:r w:rsidRPr="00D853A8">
        <w:rPr>
          <w:sz w:val="22"/>
          <w:szCs w:val="22"/>
          <w:lang w:eastAsia="ar-SA"/>
        </w:rPr>
        <w:t xml:space="preserve">The following approaches were considered in the selection of thematic priorities and design of the intervention strategy: </w:t>
      </w:r>
    </w:p>
    <w:p w:rsidR="00D853A8" w:rsidRPr="00D853A8" w:rsidRDefault="00D853A8" w:rsidP="00BE02F1">
      <w:pPr>
        <w:pStyle w:val="ListParagraph"/>
        <w:keepNext/>
        <w:numPr>
          <w:ilvl w:val="0"/>
          <w:numId w:val="3"/>
        </w:numPr>
        <w:suppressAutoHyphens/>
        <w:autoSpaceDE w:val="0"/>
        <w:spacing w:after="120" w:line="276" w:lineRule="auto"/>
        <w:jc w:val="both"/>
        <w:rPr>
          <w:sz w:val="22"/>
          <w:szCs w:val="22"/>
        </w:rPr>
      </w:pPr>
      <w:r w:rsidRPr="00D853A8">
        <w:rPr>
          <w:sz w:val="22"/>
          <w:szCs w:val="22"/>
        </w:rPr>
        <w:t xml:space="preserve">Promoting the integration of the </w:t>
      </w:r>
      <w:proofErr w:type="spellStart"/>
      <w:r w:rsidRPr="00D853A8">
        <w:rPr>
          <w:sz w:val="22"/>
          <w:szCs w:val="22"/>
        </w:rPr>
        <w:t>programme</w:t>
      </w:r>
      <w:proofErr w:type="spellEnd"/>
      <w:r w:rsidRPr="00D853A8">
        <w:rPr>
          <w:sz w:val="22"/>
          <w:szCs w:val="22"/>
        </w:rPr>
        <w:t xml:space="preserve"> area</w:t>
      </w:r>
    </w:p>
    <w:p w:rsidR="00D853A8" w:rsidRPr="00D853A8" w:rsidRDefault="00D853A8" w:rsidP="00BE02F1">
      <w:pPr>
        <w:pStyle w:val="ListParagraph"/>
        <w:keepNext/>
        <w:numPr>
          <w:ilvl w:val="0"/>
          <w:numId w:val="3"/>
        </w:numPr>
        <w:suppressAutoHyphens/>
        <w:autoSpaceDE w:val="0"/>
        <w:spacing w:after="120" w:line="276" w:lineRule="auto"/>
        <w:jc w:val="both"/>
        <w:rPr>
          <w:sz w:val="22"/>
          <w:szCs w:val="22"/>
        </w:rPr>
      </w:pPr>
      <w:r w:rsidRPr="00D853A8">
        <w:rPr>
          <w:sz w:val="22"/>
          <w:szCs w:val="22"/>
        </w:rPr>
        <w:t xml:space="preserve">Building on strengths and potentials to </w:t>
      </w:r>
      <w:proofErr w:type="spellStart"/>
      <w:r w:rsidRPr="00D853A8">
        <w:rPr>
          <w:sz w:val="22"/>
          <w:szCs w:val="22"/>
        </w:rPr>
        <w:t>seie</w:t>
      </w:r>
      <w:proofErr w:type="spellEnd"/>
      <w:r w:rsidRPr="00D853A8">
        <w:rPr>
          <w:sz w:val="22"/>
          <w:szCs w:val="22"/>
        </w:rPr>
        <w:t xml:space="preserve"> the most relevant opportunities </w:t>
      </w:r>
    </w:p>
    <w:p w:rsidR="00D853A8" w:rsidRPr="00D853A8" w:rsidRDefault="00D853A8" w:rsidP="00BE02F1">
      <w:pPr>
        <w:pStyle w:val="ListParagraph"/>
        <w:keepNext/>
        <w:numPr>
          <w:ilvl w:val="0"/>
          <w:numId w:val="3"/>
        </w:numPr>
        <w:suppressAutoHyphens/>
        <w:autoSpaceDE w:val="0"/>
        <w:spacing w:after="120" w:line="276" w:lineRule="auto"/>
        <w:jc w:val="both"/>
        <w:rPr>
          <w:sz w:val="22"/>
          <w:szCs w:val="22"/>
        </w:rPr>
      </w:pPr>
      <w:r w:rsidRPr="00D853A8">
        <w:rPr>
          <w:sz w:val="22"/>
          <w:szCs w:val="22"/>
        </w:rPr>
        <w:t xml:space="preserve">Mitigating the most relevant weaknesses and </w:t>
      </w:r>
      <w:proofErr w:type="spellStart"/>
      <w:r w:rsidR="00EA48FA" w:rsidRPr="00D853A8">
        <w:rPr>
          <w:sz w:val="22"/>
          <w:szCs w:val="22"/>
        </w:rPr>
        <w:t>minimi</w:t>
      </w:r>
      <w:r w:rsidR="000647FF">
        <w:rPr>
          <w:sz w:val="22"/>
          <w:szCs w:val="22"/>
        </w:rPr>
        <w:t>s</w:t>
      </w:r>
      <w:r w:rsidR="00EA48FA" w:rsidRPr="00D853A8">
        <w:rPr>
          <w:sz w:val="22"/>
          <w:szCs w:val="22"/>
        </w:rPr>
        <w:t>ing</w:t>
      </w:r>
      <w:proofErr w:type="spellEnd"/>
      <w:r w:rsidRPr="00D853A8">
        <w:rPr>
          <w:sz w:val="22"/>
          <w:szCs w:val="22"/>
        </w:rPr>
        <w:t xml:space="preserve"> threats </w:t>
      </w:r>
    </w:p>
    <w:p w:rsidR="00D853A8" w:rsidRPr="00D853A8" w:rsidRDefault="00D853A8" w:rsidP="00BE02F1">
      <w:pPr>
        <w:pStyle w:val="ListParagraph"/>
        <w:keepNext/>
        <w:numPr>
          <w:ilvl w:val="0"/>
          <w:numId w:val="3"/>
        </w:numPr>
        <w:suppressAutoHyphens/>
        <w:autoSpaceDE w:val="0"/>
        <w:spacing w:after="120" w:line="276" w:lineRule="auto"/>
        <w:jc w:val="both"/>
        <w:rPr>
          <w:sz w:val="22"/>
          <w:szCs w:val="22"/>
        </w:rPr>
      </w:pPr>
      <w:r w:rsidRPr="00D853A8">
        <w:rPr>
          <w:sz w:val="22"/>
          <w:szCs w:val="22"/>
        </w:rPr>
        <w:t>Creating synergies and value added in addressing common needs and challenges by cross border cooperation</w:t>
      </w:r>
    </w:p>
    <w:p w:rsidR="00D853A8" w:rsidRPr="00D853A8" w:rsidRDefault="00D853A8" w:rsidP="00BE02F1">
      <w:pPr>
        <w:pStyle w:val="ListParagraph"/>
        <w:keepNext/>
        <w:numPr>
          <w:ilvl w:val="0"/>
          <w:numId w:val="3"/>
        </w:numPr>
        <w:suppressAutoHyphens/>
        <w:autoSpaceDE w:val="0"/>
        <w:spacing w:after="120" w:line="276" w:lineRule="auto"/>
        <w:jc w:val="both"/>
        <w:rPr>
          <w:sz w:val="22"/>
          <w:szCs w:val="22"/>
        </w:rPr>
      </w:pPr>
      <w:r w:rsidRPr="00D853A8">
        <w:rPr>
          <w:sz w:val="22"/>
          <w:szCs w:val="22"/>
        </w:rPr>
        <w:t xml:space="preserve">Respecting specifics within the </w:t>
      </w:r>
      <w:proofErr w:type="spellStart"/>
      <w:r w:rsidRPr="00D853A8">
        <w:rPr>
          <w:sz w:val="22"/>
          <w:szCs w:val="22"/>
        </w:rPr>
        <w:t>programme</w:t>
      </w:r>
      <w:proofErr w:type="spellEnd"/>
      <w:r w:rsidRPr="00D853A8">
        <w:rPr>
          <w:sz w:val="22"/>
          <w:szCs w:val="22"/>
        </w:rPr>
        <w:t xml:space="preserve"> area </w:t>
      </w:r>
    </w:p>
    <w:p w:rsidR="00D853A8" w:rsidRPr="00D853A8" w:rsidRDefault="00D853A8" w:rsidP="00BE02F1">
      <w:pPr>
        <w:pStyle w:val="ListParagraph"/>
        <w:keepNext/>
        <w:numPr>
          <w:ilvl w:val="0"/>
          <w:numId w:val="3"/>
        </w:numPr>
        <w:suppressAutoHyphens/>
        <w:autoSpaceDE w:val="0"/>
        <w:spacing w:after="120" w:line="276" w:lineRule="auto"/>
        <w:jc w:val="both"/>
        <w:rPr>
          <w:sz w:val="22"/>
          <w:szCs w:val="22"/>
        </w:rPr>
      </w:pPr>
      <w:r w:rsidRPr="00D853A8">
        <w:rPr>
          <w:sz w:val="22"/>
          <w:szCs w:val="22"/>
        </w:rPr>
        <w:t xml:space="preserve">Promoting sustainable, innovative and inclusive development of the regions aiming at better quality of life for the people </w:t>
      </w:r>
    </w:p>
    <w:p w:rsidR="00D853A8" w:rsidRPr="00D853A8" w:rsidRDefault="00D853A8" w:rsidP="00BE02F1">
      <w:pPr>
        <w:pStyle w:val="ListParagraph"/>
        <w:keepNext/>
        <w:numPr>
          <w:ilvl w:val="0"/>
          <w:numId w:val="3"/>
        </w:numPr>
        <w:suppressAutoHyphens/>
        <w:autoSpaceDE w:val="0"/>
        <w:spacing w:after="120" w:line="276" w:lineRule="auto"/>
        <w:jc w:val="both"/>
        <w:rPr>
          <w:sz w:val="22"/>
          <w:szCs w:val="22"/>
        </w:rPr>
      </w:pPr>
      <w:r w:rsidRPr="00D853A8">
        <w:rPr>
          <w:sz w:val="22"/>
          <w:szCs w:val="22"/>
        </w:rPr>
        <w:t>Building on the past experience and aiming at improving the effectiveness of partnerships, feasibility of implementation and the quality and sustainability of results</w:t>
      </w:r>
    </w:p>
    <w:p w:rsidR="00D853A8" w:rsidRPr="00D853A8" w:rsidRDefault="00D853A8" w:rsidP="00BE02F1">
      <w:pPr>
        <w:pStyle w:val="ListParagraph"/>
        <w:keepNext/>
        <w:numPr>
          <w:ilvl w:val="0"/>
          <w:numId w:val="3"/>
        </w:numPr>
        <w:suppressAutoHyphens/>
        <w:autoSpaceDE w:val="0"/>
        <w:spacing w:after="120" w:line="276" w:lineRule="auto"/>
        <w:jc w:val="both"/>
        <w:rPr>
          <w:sz w:val="22"/>
          <w:szCs w:val="22"/>
        </w:rPr>
      </w:pPr>
      <w:r w:rsidRPr="00D853A8">
        <w:rPr>
          <w:sz w:val="22"/>
          <w:szCs w:val="22"/>
        </w:rPr>
        <w:t xml:space="preserve">Complementing national, EU and other donors </w:t>
      </w:r>
      <w:proofErr w:type="spellStart"/>
      <w:r w:rsidRPr="00D853A8">
        <w:rPr>
          <w:sz w:val="22"/>
          <w:szCs w:val="22"/>
        </w:rPr>
        <w:t>programmes</w:t>
      </w:r>
      <w:proofErr w:type="spellEnd"/>
    </w:p>
    <w:p w:rsidR="00D853A8" w:rsidRDefault="00D853A8" w:rsidP="00BE02F1">
      <w:pPr>
        <w:pStyle w:val="ListParagraph"/>
        <w:keepNext/>
        <w:numPr>
          <w:ilvl w:val="0"/>
          <w:numId w:val="3"/>
        </w:numPr>
        <w:suppressAutoHyphens/>
        <w:autoSpaceDE w:val="0"/>
        <w:spacing w:after="120" w:line="276" w:lineRule="auto"/>
        <w:jc w:val="both"/>
        <w:rPr>
          <w:sz w:val="22"/>
          <w:szCs w:val="22"/>
        </w:rPr>
      </w:pPr>
      <w:r w:rsidRPr="00D853A8">
        <w:rPr>
          <w:sz w:val="22"/>
          <w:szCs w:val="22"/>
        </w:rPr>
        <w:t>Focusing on a limited number of thematic priorities.</w:t>
      </w:r>
    </w:p>
    <w:p w:rsidR="00B426F5" w:rsidRPr="00B426F5" w:rsidRDefault="00B426F5" w:rsidP="00B426F5">
      <w:pPr>
        <w:pStyle w:val="ListParagraph"/>
        <w:numPr>
          <w:ilvl w:val="0"/>
          <w:numId w:val="3"/>
        </w:numPr>
        <w:rPr>
          <w:sz w:val="22"/>
          <w:szCs w:val="22"/>
        </w:rPr>
      </w:pPr>
      <w:r w:rsidRPr="00B426F5">
        <w:rPr>
          <w:sz w:val="22"/>
          <w:szCs w:val="22"/>
        </w:rPr>
        <w:t>Complying with the objectives set up by the relevant macro-regional strategies where both countries are members.</w:t>
      </w:r>
    </w:p>
    <w:p w:rsidR="00D853A8" w:rsidRPr="00D853A8" w:rsidRDefault="00D853A8" w:rsidP="00D853A8">
      <w:pPr>
        <w:suppressAutoHyphens/>
        <w:autoSpaceDE w:val="0"/>
        <w:spacing w:after="120"/>
        <w:contextualSpacing/>
        <w:jc w:val="both"/>
        <w:rPr>
          <w:b/>
          <w:sz w:val="22"/>
          <w:szCs w:val="22"/>
          <w:lang w:eastAsia="ar-SA"/>
        </w:rPr>
      </w:pPr>
    </w:p>
    <w:p w:rsidR="00D853A8" w:rsidRDefault="00D853A8" w:rsidP="00D853A8">
      <w:pPr>
        <w:suppressAutoHyphens/>
        <w:autoSpaceDE w:val="0"/>
        <w:spacing w:after="120"/>
        <w:contextualSpacing/>
        <w:jc w:val="both"/>
        <w:rPr>
          <w:b/>
          <w:sz w:val="22"/>
          <w:szCs w:val="22"/>
          <w:lang w:eastAsia="ar-SA"/>
        </w:rPr>
      </w:pPr>
      <w:proofErr w:type="spellStart"/>
      <w:r w:rsidRPr="00D853A8">
        <w:rPr>
          <w:b/>
          <w:sz w:val="22"/>
          <w:szCs w:val="22"/>
          <w:lang w:eastAsia="ar-SA"/>
        </w:rPr>
        <w:t>Programme</w:t>
      </w:r>
      <w:proofErr w:type="spellEnd"/>
      <w:r w:rsidRPr="00D853A8">
        <w:rPr>
          <w:b/>
          <w:sz w:val="22"/>
          <w:szCs w:val="22"/>
          <w:lang w:eastAsia="ar-SA"/>
        </w:rPr>
        <w:t xml:space="preserve"> </w:t>
      </w:r>
      <w:r w:rsidR="00195E96">
        <w:rPr>
          <w:b/>
          <w:sz w:val="22"/>
          <w:szCs w:val="22"/>
          <w:lang w:eastAsia="ar-SA"/>
        </w:rPr>
        <w:t>general</w:t>
      </w:r>
      <w:r w:rsidRPr="00D853A8">
        <w:rPr>
          <w:b/>
          <w:sz w:val="22"/>
          <w:szCs w:val="22"/>
          <w:lang w:eastAsia="ar-SA"/>
        </w:rPr>
        <w:t xml:space="preserve"> objective</w:t>
      </w:r>
    </w:p>
    <w:p w:rsidR="00D52D87" w:rsidRPr="00D853A8" w:rsidRDefault="00D52D87" w:rsidP="00D853A8">
      <w:pPr>
        <w:suppressAutoHyphens/>
        <w:autoSpaceDE w:val="0"/>
        <w:spacing w:after="120"/>
        <w:contextualSpacing/>
        <w:jc w:val="both"/>
        <w:rPr>
          <w:b/>
          <w:sz w:val="22"/>
          <w:szCs w:val="22"/>
          <w:lang w:eastAsia="ar-SA"/>
        </w:rPr>
      </w:pPr>
    </w:p>
    <w:p w:rsidR="00D853A8" w:rsidRPr="00D853A8" w:rsidRDefault="00D853A8" w:rsidP="00D853A8">
      <w:pPr>
        <w:pBdr>
          <w:top w:val="single" w:sz="4" w:space="1" w:color="auto"/>
          <w:left w:val="single" w:sz="4" w:space="4" w:color="auto"/>
          <w:bottom w:val="single" w:sz="4" w:space="1" w:color="auto"/>
          <w:right w:val="single" w:sz="4" w:space="4" w:color="auto"/>
        </w:pBdr>
        <w:suppressAutoHyphens/>
        <w:autoSpaceDE w:val="0"/>
        <w:spacing w:after="120"/>
        <w:contextualSpacing/>
        <w:jc w:val="both"/>
        <w:rPr>
          <w:b/>
          <w:sz w:val="22"/>
          <w:szCs w:val="22"/>
          <w:lang w:eastAsia="ar-SA"/>
        </w:rPr>
      </w:pPr>
      <w:r w:rsidRPr="00D853A8">
        <w:rPr>
          <w:b/>
          <w:sz w:val="22"/>
          <w:szCs w:val="22"/>
          <w:lang w:eastAsia="ar-SA"/>
        </w:rPr>
        <w:t xml:space="preserve">The </w:t>
      </w:r>
      <w:proofErr w:type="spellStart"/>
      <w:r w:rsidRPr="00D853A8">
        <w:rPr>
          <w:b/>
          <w:sz w:val="22"/>
          <w:szCs w:val="22"/>
          <w:lang w:eastAsia="ar-SA"/>
        </w:rPr>
        <w:t>programme</w:t>
      </w:r>
      <w:proofErr w:type="spellEnd"/>
      <w:r w:rsidRPr="00D853A8">
        <w:rPr>
          <w:b/>
          <w:sz w:val="22"/>
          <w:szCs w:val="22"/>
          <w:lang w:eastAsia="ar-SA"/>
        </w:rPr>
        <w:t xml:space="preserve"> </w:t>
      </w:r>
      <w:r w:rsidR="00195E96">
        <w:rPr>
          <w:b/>
          <w:sz w:val="22"/>
          <w:szCs w:val="22"/>
          <w:lang w:eastAsia="ar-SA"/>
        </w:rPr>
        <w:t>general</w:t>
      </w:r>
      <w:r w:rsidRPr="00D853A8">
        <w:rPr>
          <w:b/>
          <w:sz w:val="22"/>
          <w:szCs w:val="22"/>
          <w:lang w:eastAsia="ar-SA"/>
        </w:rPr>
        <w:t xml:space="preserve"> objective is to contribute to economic, social and territorial development of the </w:t>
      </w:r>
      <w:proofErr w:type="spellStart"/>
      <w:r w:rsidRPr="00D853A8">
        <w:rPr>
          <w:b/>
          <w:sz w:val="22"/>
          <w:szCs w:val="22"/>
          <w:lang w:eastAsia="ar-SA"/>
        </w:rPr>
        <w:t>programme</w:t>
      </w:r>
      <w:proofErr w:type="spellEnd"/>
      <w:r w:rsidRPr="00D853A8">
        <w:rPr>
          <w:b/>
          <w:sz w:val="22"/>
          <w:szCs w:val="22"/>
          <w:lang w:eastAsia="ar-SA"/>
        </w:rPr>
        <w:t xml:space="preserve"> area by fostering integration, joint development and use of potentials and opportunities to make the area attractive to live and work</w:t>
      </w:r>
      <w:r w:rsidR="006A63C1">
        <w:rPr>
          <w:b/>
          <w:sz w:val="22"/>
          <w:szCs w:val="22"/>
          <w:lang w:eastAsia="ar-SA"/>
        </w:rPr>
        <w:t xml:space="preserve"> in</w:t>
      </w:r>
      <w:r w:rsidRPr="00D853A8">
        <w:rPr>
          <w:b/>
          <w:sz w:val="22"/>
          <w:szCs w:val="22"/>
          <w:lang w:eastAsia="ar-SA"/>
        </w:rPr>
        <w:t>.</w:t>
      </w:r>
    </w:p>
    <w:p w:rsidR="00D853A8" w:rsidRPr="00D853A8" w:rsidRDefault="00D853A8" w:rsidP="00D853A8">
      <w:pPr>
        <w:suppressAutoHyphens/>
        <w:autoSpaceDE w:val="0"/>
        <w:spacing w:after="120"/>
        <w:contextualSpacing/>
        <w:jc w:val="both"/>
        <w:rPr>
          <w:sz w:val="22"/>
          <w:szCs w:val="22"/>
          <w:lang w:eastAsia="ar-SA"/>
        </w:rPr>
      </w:pPr>
    </w:p>
    <w:p w:rsidR="00D853A8" w:rsidRPr="00D853A8" w:rsidRDefault="00D853A8" w:rsidP="00D853A8">
      <w:pPr>
        <w:suppressAutoHyphens/>
        <w:autoSpaceDE w:val="0"/>
        <w:spacing w:after="120"/>
        <w:contextualSpacing/>
        <w:jc w:val="both"/>
        <w:rPr>
          <w:b/>
          <w:sz w:val="22"/>
          <w:szCs w:val="22"/>
          <w:lang w:eastAsia="ar-SA"/>
        </w:rPr>
      </w:pPr>
      <w:r w:rsidRPr="00D853A8">
        <w:rPr>
          <w:b/>
          <w:sz w:val="22"/>
          <w:szCs w:val="22"/>
          <w:lang w:eastAsia="ar-SA"/>
        </w:rPr>
        <w:t>Selection of thematic priorities</w:t>
      </w:r>
    </w:p>
    <w:p w:rsidR="00D853A8" w:rsidRPr="00D853A8" w:rsidRDefault="00D853A8" w:rsidP="00D853A8">
      <w:pPr>
        <w:suppressAutoHyphens/>
        <w:autoSpaceDE w:val="0"/>
        <w:spacing w:after="120"/>
        <w:contextualSpacing/>
        <w:jc w:val="both"/>
        <w:rPr>
          <w:sz w:val="22"/>
          <w:szCs w:val="22"/>
          <w:lang w:eastAsia="ar-SA"/>
        </w:rPr>
      </w:pPr>
      <w:r w:rsidRPr="00D853A8">
        <w:rPr>
          <w:sz w:val="22"/>
          <w:szCs w:val="22"/>
          <w:lang w:eastAsia="ar-SA"/>
        </w:rPr>
        <w:t xml:space="preserve">There has been an intensive process carried out by the </w:t>
      </w:r>
      <w:proofErr w:type="spellStart"/>
      <w:r w:rsidRPr="00D853A8">
        <w:rPr>
          <w:sz w:val="22"/>
          <w:szCs w:val="22"/>
          <w:lang w:eastAsia="ar-SA"/>
        </w:rPr>
        <w:t>programme</w:t>
      </w:r>
      <w:proofErr w:type="spellEnd"/>
      <w:r w:rsidRPr="00D853A8">
        <w:rPr>
          <w:sz w:val="22"/>
          <w:szCs w:val="22"/>
          <w:lang w:eastAsia="ar-SA"/>
        </w:rPr>
        <w:t xml:space="preserve"> stakeholders in making strategic choices on the selection of thematic priorities. The basis was provided by the proposal of the IPA Strategic Framework for Programming and the priorities identified in the draft Country Strategy Papers. </w:t>
      </w:r>
    </w:p>
    <w:p w:rsidR="00D853A8" w:rsidRPr="00D853A8" w:rsidRDefault="00D853A8" w:rsidP="00D853A8">
      <w:pPr>
        <w:suppressAutoHyphens/>
        <w:autoSpaceDE w:val="0"/>
        <w:spacing w:after="120"/>
        <w:contextualSpacing/>
        <w:jc w:val="both"/>
        <w:rPr>
          <w:sz w:val="22"/>
          <w:szCs w:val="22"/>
          <w:lang w:eastAsia="ar-SA"/>
        </w:rPr>
      </w:pPr>
      <w:r w:rsidRPr="00D853A8">
        <w:rPr>
          <w:noProof/>
          <w:sz w:val="22"/>
          <w:szCs w:val="22"/>
        </w:rPr>
        <w:drawing>
          <wp:anchor distT="0" distB="0" distL="114300" distR="114300" simplePos="0" relativeHeight="251667456" behindDoc="0" locked="0" layoutInCell="1" allowOverlap="1">
            <wp:simplePos x="0" y="0"/>
            <wp:positionH relativeFrom="column">
              <wp:posOffset>3369310</wp:posOffset>
            </wp:positionH>
            <wp:positionV relativeFrom="paragraph">
              <wp:posOffset>1282065</wp:posOffset>
            </wp:positionV>
            <wp:extent cx="2651760" cy="1492250"/>
            <wp:effectExtent l="0" t="0" r="0" b="0"/>
            <wp:wrapTight wrapText="bothSides">
              <wp:wrapPolygon edited="0">
                <wp:start x="1862" y="0"/>
                <wp:lineTo x="2948" y="4412"/>
                <wp:lineTo x="2017" y="6342"/>
                <wp:lineTo x="2017" y="7169"/>
                <wp:lineTo x="2638" y="8824"/>
                <wp:lineTo x="1862" y="14063"/>
                <wp:lineTo x="2017" y="14890"/>
                <wp:lineTo x="3569" y="17648"/>
                <wp:lineTo x="1862" y="21232"/>
                <wp:lineTo x="2483" y="21232"/>
                <wp:lineTo x="13190" y="21232"/>
                <wp:lineTo x="18000" y="20129"/>
                <wp:lineTo x="18155" y="13511"/>
                <wp:lineTo x="19241" y="12409"/>
                <wp:lineTo x="19552" y="10478"/>
                <wp:lineTo x="18776" y="8824"/>
                <wp:lineTo x="17379" y="4688"/>
                <wp:lineTo x="17224" y="4412"/>
                <wp:lineTo x="18000" y="2482"/>
                <wp:lineTo x="16138" y="276"/>
                <wp:lineTo x="9776" y="0"/>
                <wp:lineTo x="1862"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651760" cy="1492250"/>
                    </a:xfrm>
                    <a:prstGeom prst="rect">
                      <a:avLst/>
                    </a:prstGeom>
                    <a:noFill/>
                    <a:ln w="9525">
                      <a:noFill/>
                      <a:miter lim="800000"/>
                      <a:headEnd/>
                      <a:tailEnd/>
                    </a:ln>
                  </pic:spPr>
                </pic:pic>
              </a:graphicData>
            </a:graphic>
          </wp:anchor>
        </w:drawing>
      </w:r>
      <w:r w:rsidRPr="00D853A8">
        <w:rPr>
          <w:sz w:val="22"/>
          <w:szCs w:val="22"/>
          <w:lang w:eastAsia="ar-SA"/>
        </w:rPr>
        <w:t xml:space="preserve">Needs and challenges identified on the basis of the situation and SWOT analysis of the </w:t>
      </w:r>
      <w:proofErr w:type="spellStart"/>
      <w:r w:rsidRPr="00D853A8">
        <w:rPr>
          <w:sz w:val="22"/>
          <w:szCs w:val="22"/>
          <w:lang w:eastAsia="ar-SA"/>
        </w:rPr>
        <w:t>programme</w:t>
      </w:r>
      <w:proofErr w:type="spellEnd"/>
      <w:r w:rsidRPr="00D853A8">
        <w:rPr>
          <w:sz w:val="22"/>
          <w:szCs w:val="22"/>
          <w:lang w:eastAsia="ar-SA"/>
        </w:rPr>
        <w:t xml:space="preserve"> were used for further assessment of thematic priorities. Different aspects, such as feasibility of the implementation, contribution to the integration of the </w:t>
      </w:r>
      <w:proofErr w:type="spellStart"/>
      <w:r w:rsidRPr="00D853A8">
        <w:rPr>
          <w:sz w:val="22"/>
          <w:szCs w:val="22"/>
          <w:lang w:eastAsia="ar-SA"/>
        </w:rPr>
        <w:t>programme</w:t>
      </w:r>
      <w:proofErr w:type="spellEnd"/>
      <w:r w:rsidRPr="00D853A8">
        <w:rPr>
          <w:sz w:val="22"/>
          <w:szCs w:val="22"/>
          <w:lang w:eastAsia="ar-SA"/>
        </w:rPr>
        <w:t xml:space="preserve"> area, value added of the cross border cooperation, and others were examined. Outcomes of the consultation process with potential beneficiaries and lessons learned from the 2007-2013 CBC </w:t>
      </w:r>
      <w:proofErr w:type="spellStart"/>
      <w:r w:rsidRPr="00D853A8">
        <w:rPr>
          <w:sz w:val="22"/>
          <w:szCs w:val="22"/>
          <w:lang w:eastAsia="ar-SA"/>
        </w:rPr>
        <w:t>programme</w:t>
      </w:r>
      <w:proofErr w:type="spellEnd"/>
      <w:r w:rsidRPr="00D853A8">
        <w:rPr>
          <w:sz w:val="22"/>
          <w:szCs w:val="22"/>
          <w:lang w:eastAsia="ar-SA"/>
        </w:rPr>
        <w:t xml:space="preserve">, including the results of evaluations, and the coherence and compatibility with other EU and other donors’ </w:t>
      </w:r>
      <w:proofErr w:type="spellStart"/>
      <w:r w:rsidRPr="00D853A8">
        <w:rPr>
          <w:sz w:val="22"/>
          <w:szCs w:val="22"/>
          <w:lang w:eastAsia="ar-SA"/>
        </w:rPr>
        <w:t>programmes</w:t>
      </w:r>
      <w:proofErr w:type="spellEnd"/>
      <w:r w:rsidRPr="00D853A8">
        <w:rPr>
          <w:sz w:val="22"/>
          <w:szCs w:val="22"/>
          <w:lang w:eastAsia="ar-SA"/>
        </w:rPr>
        <w:t xml:space="preserve"> were also taken into account. Against this background, a strategic choice was made to address </w:t>
      </w:r>
      <w:r w:rsidRPr="00D853A8">
        <w:rPr>
          <w:b/>
          <w:sz w:val="22"/>
          <w:szCs w:val="22"/>
          <w:lang w:eastAsia="ar-SA"/>
        </w:rPr>
        <w:t>three thematic priorities</w:t>
      </w:r>
      <w:r w:rsidRPr="00D853A8">
        <w:rPr>
          <w:sz w:val="22"/>
          <w:szCs w:val="22"/>
          <w:lang w:eastAsia="ar-SA"/>
        </w:rPr>
        <w:t xml:space="preserve"> in the </w:t>
      </w:r>
      <w:proofErr w:type="spellStart"/>
      <w:r w:rsidRPr="00D853A8">
        <w:rPr>
          <w:sz w:val="22"/>
          <w:szCs w:val="22"/>
          <w:lang w:eastAsia="ar-SA"/>
        </w:rPr>
        <w:t>programme</w:t>
      </w:r>
      <w:proofErr w:type="spellEnd"/>
      <w:r w:rsidRPr="00D853A8">
        <w:rPr>
          <w:sz w:val="22"/>
          <w:szCs w:val="22"/>
          <w:lang w:eastAsia="ar-SA"/>
        </w:rPr>
        <w:t>:</w:t>
      </w:r>
    </w:p>
    <w:p w:rsidR="00D52D87" w:rsidRPr="00D52D87" w:rsidRDefault="00D52D87" w:rsidP="00D52D87">
      <w:pPr>
        <w:keepNext/>
        <w:tabs>
          <w:tab w:val="num" w:pos="720"/>
        </w:tabs>
        <w:suppressAutoHyphens/>
        <w:autoSpaceDE w:val="0"/>
        <w:spacing w:after="120" w:line="276" w:lineRule="auto"/>
        <w:jc w:val="both"/>
        <w:rPr>
          <w:sz w:val="22"/>
          <w:szCs w:val="22"/>
        </w:rPr>
      </w:pPr>
    </w:p>
    <w:p w:rsidR="00D853A8" w:rsidRPr="007F0941" w:rsidRDefault="007F0941" w:rsidP="007F0941">
      <w:pPr>
        <w:pStyle w:val="ListParagraph"/>
        <w:keepNext/>
        <w:suppressAutoHyphens/>
        <w:autoSpaceDE w:val="0"/>
        <w:spacing w:after="120" w:line="276" w:lineRule="auto"/>
        <w:ind w:hanging="360"/>
        <w:rPr>
          <w:sz w:val="20"/>
          <w:szCs w:val="20"/>
        </w:rPr>
      </w:pPr>
      <w:r>
        <w:rPr>
          <w:sz w:val="20"/>
          <w:szCs w:val="20"/>
        </w:rPr>
        <w:t>TP1:</w:t>
      </w:r>
      <w:r w:rsidRPr="007F0941">
        <w:rPr>
          <w:sz w:val="20"/>
          <w:szCs w:val="20"/>
        </w:rPr>
        <w:t xml:space="preserve"> Promoting</w:t>
      </w:r>
      <w:r w:rsidR="00D853A8" w:rsidRPr="007F0941">
        <w:rPr>
          <w:sz w:val="20"/>
          <w:szCs w:val="20"/>
        </w:rPr>
        <w:t xml:space="preserve"> employment, </w:t>
      </w:r>
      <w:r w:rsidR="00815085" w:rsidRPr="007F0941">
        <w:rPr>
          <w:sz w:val="20"/>
          <w:szCs w:val="20"/>
        </w:rPr>
        <w:t>labor</w:t>
      </w:r>
      <w:r w:rsidR="00D853A8" w:rsidRPr="007F0941">
        <w:rPr>
          <w:sz w:val="20"/>
          <w:szCs w:val="20"/>
        </w:rPr>
        <w:t xml:space="preserve"> mobility and social and cultural inclusion across the border</w:t>
      </w:r>
    </w:p>
    <w:p w:rsidR="00D853A8" w:rsidRPr="007F0941" w:rsidRDefault="007F0941" w:rsidP="007F0941">
      <w:pPr>
        <w:pStyle w:val="ListParagraph"/>
        <w:keepNext/>
        <w:suppressAutoHyphens/>
        <w:autoSpaceDE w:val="0"/>
        <w:spacing w:after="120" w:line="276" w:lineRule="auto"/>
        <w:ind w:hanging="360"/>
        <w:rPr>
          <w:sz w:val="20"/>
          <w:szCs w:val="20"/>
        </w:rPr>
      </w:pPr>
      <w:r>
        <w:rPr>
          <w:sz w:val="20"/>
          <w:szCs w:val="20"/>
        </w:rPr>
        <w:t>TP2:</w:t>
      </w:r>
      <w:r w:rsidRPr="007F0941">
        <w:rPr>
          <w:sz w:val="20"/>
          <w:szCs w:val="20"/>
        </w:rPr>
        <w:t xml:space="preserve"> Protecting</w:t>
      </w:r>
      <w:r w:rsidR="00D853A8" w:rsidRPr="007F0941">
        <w:rPr>
          <w:sz w:val="20"/>
          <w:szCs w:val="20"/>
        </w:rPr>
        <w:t xml:space="preserve"> the environment, promoting climate change adaptation and mitigation, risk prevention and management</w:t>
      </w:r>
    </w:p>
    <w:p w:rsidR="007F0941" w:rsidRDefault="007F0941" w:rsidP="007F0941">
      <w:pPr>
        <w:pStyle w:val="ListParagraph"/>
        <w:keepNext/>
        <w:suppressAutoHyphens/>
        <w:autoSpaceDE w:val="0"/>
        <w:spacing w:after="120" w:line="276" w:lineRule="auto"/>
        <w:ind w:hanging="360"/>
        <w:rPr>
          <w:sz w:val="20"/>
          <w:szCs w:val="20"/>
        </w:rPr>
      </w:pPr>
      <w:r>
        <w:rPr>
          <w:sz w:val="20"/>
          <w:szCs w:val="20"/>
        </w:rPr>
        <w:t>TP3:</w:t>
      </w:r>
      <w:r w:rsidRPr="007F0941">
        <w:rPr>
          <w:sz w:val="20"/>
          <w:szCs w:val="20"/>
        </w:rPr>
        <w:t xml:space="preserve"> Encouraging</w:t>
      </w:r>
      <w:r w:rsidR="00D853A8" w:rsidRPr="007F0941">
        <w:rPr>
          <w:sz w:val="20"/>
          <w:szCs w:val="20"/>
        </w:rPr>
        <w:t xml:space="preserve"> tourism and cultural and natural heritage</w:t>
      </w:r>
    </w:p>
    <w:p w:rsidR="007F0941" w:rsidRDefault="007F0941" w:rsidP="007F0941">
      <w:pPr>
        <w:pStyle w:val="ListParagraph"/>
        <w:keepNext/>
        <w:tabs>
          <w:tab w:val="num" w:pos="720"/>
        </w:tabs>
        <w:suppressAutoHyphens/>
        <w:autoSpaceDE w:val="0"/>
        <w:spacing w:after="120" w:line="276" w:lineRule="auto"/>
        <w:ind w:hanging="360"/>
        <w:jc w:val="both"/>
        <w:rPr>
          <w:sz w:val="20"/>
          <w:szCs w:val="20"/>
        </w:rPr>
      </w:pPr>
    </w:p>
    <w:p w:rsidR="00D853A8" w:rsidRPr="007F0941" w:rsidRDefault="00D853A8" w:rsidP="007F0941">
      <w:pPr>
        <w:pStyle w:val="ListParagraph"/>
        <w:keepNext/>
        <w:tabs>
          <w:tab w:val="num" w:pos="720"/>
        </w:tabs>
        <w:suppressAutoHyphens/>
        <w:autoSpaceDE w:val="0"/>
        <w:spacing w:after="120" w:line="276" w:lineRule="auto"/>
        <w:ind w:hanging="360"/>
        <w:jc w:val="both"/>
        <w:rPr>
          <w:sz w:val="20"/>
          <w:szCs w:val="20"/>
        </w:rPr>
      </w:pPr>
      <w:r w:rsidRPr="007F0941">
        <w:rPr>
          <w:sz w:val="20"/>
          <w:szCs w:val="20"/>
        </w:rPr>
        <w:t xml:space="preserve">TA as a horizontal priority aiming at supporting the implementation of the entire </w:t>
      </w:r>
      <w:proofErr w:type="spellStart"/>
      <w:r w:rsidRPr="007F0941">
        <w:rPr>
          <w:sz w:val="20"/>
          <w:szCs w:val="20"/>
        </w:rPr>
        <w:t>programme</w:t>
      </w:r>
      <w:proofErr w:type="spellEnd"/>
      <w:r w:rsidRPr="007F0941">
        <w:rPr>
          <w:sz w:val="20"/>
          <w:szCs w:val="20"/>
        </w:rPr>
        <w:t>.</w:t>
      </w:r>
    </w:p>
    <w:p w:rsidR="00D853A8" w:rsidRDefault="00D853A8" w:rsidP="00D853A8">
      <w:pPr>
        <w:suppressAutoHyphens/>
        <w:autoSpaceDE w:val="0"/>
        <w:spacing w:after="360"/>
        <w:contextualSpacing/>
        <w:jc w:val="both"/>
        <w:rPr>
          <w:b/>
          <w:sz w:val="22"/>
          <w:szCs w:val="22"/>
          <w:lang w:eastAsia="ar-SA"/>
        </w:rPr>
      </w:pPr>
    </w:p>
    <w:p w:rsidR="00D853A8" w:rsidRPr="00D853A8" w:rsidRDefault="00D853A8" w:rsidP="00D853A8">
      <w:pPr>
        <w:suppressAutoHyphens/>
        <w:autoSpaceDE w:val="0"/>
        <w:spacing w:after="360"/>
        <w:contextualSpacing/>
        <w:jc w:val="both"/>
        <w:rPr>
          <w:b/>
          <w:sz w:val="22"/>
          <w:szCs w:val="22"/>
          <w:lang w:eastAsia="ar-SA"/>
        </w:rPr>
      </w:pPr>
      <w:r w:rsidRPr="00D853A8">
        <w:rPr>
          <w:b/>
          <w:sz w:val="22"/>
          <w:szCs w:val="22"/>
          <w:lang w:eastAsia="ar-SA"/>
        </w:rPr>
        <w:t>Table 2: Synthetic overview of the justification for selection of thematic priorities</w:t>
      </w:r>
    </w:p>
    <w:tbl>
      <w:tblPr>
        <w:tblW w:w="0" w:type="auto"/>
        <w:tblBorders>
          <w:top w:val="single" w:sz="4" w:space="0" w:color="4F81BD"/>
          <w:left w:val="single" w:sz="4" w:space="0" w:color="4F81BD"/>
          <w:bottom w:val="single" w:sz="4" w:space="0" w:color="4F81BD"/>
          <w:right w:val="single" w:sz="4" w:space="0" w:color="4F81BD"/>
          <w:insideH w:val="single" w:sz="6" w:space="0" w:color="4F81BD"/>
          <w:insideV w:val="single" w:sz="6" w:space="0" w:color="4F81BD"/>
        </w:tblBorders>
        <w:tblLook w:val="04A0" w:firstRow="1" w:lastRow="0" w:firstColumn="1" w:lastColumn="0" w:noHBand="0" w:noVBand="1"/>
      </w:tblPr>
      <w:tblGrid>
        <w:gridCol w:w="2376"/>
        <w:gridCol w:w="6379"/>
      </w:tblGrid>
      <w:tr w:rsidR="00D853A8" w:rsidRPr="00D853A8" w:rsidTr="00922717">
        <w:tc>
          <w:tcPr>
            <w:tcW w:w="2376" w:type="dxa"/>
            <w:tcBorders>
              <w:bottom w:val="single" w:sz="6" w:space="0" w:color="008000"/>
            </w:tcBorders>
            <w:shd w:val="clear" w:color="auto" w:fill="auto"/>
          </w:tcPr>
          <w:p w:rsidR="00D853A8" w:rsidRPr="00D853A8" w:rsidRDefault="00D853A8" w:rsidP="00040746">
            <w:pPr>
              <w:suppressAutoHyphens/>
              <w:autoSpaceDE w:val="0"/>
              <w:contextualSpacing/>
              <w:jc w:val="center"/>
              <w:rPr>
                <w:b/>
                <w:sz w:val="22"/>
                <w:szCs w:val="22"/>
                <w:lang w:eastAsia="ar-SA"/>
              </w:rPr>
            </w:pPr>
            <w:r w:rsidRPr="00D853A8">
              <w:rPr>
                <w:b/>
                <w:sz w:val="22"/>
                <w:szCs w:val="22"/>
                <w:lang w:eastAsia="ar-SA"/>
              </w:rPr>
              <w:t>Selected thematic priorities</w:t>
            </w:r>
          </w:p>
        </w:tc>
        <w:tc>
          <w:tcPr>
            <w:tcW w:w="6379" w:type="dxa"/>
            <w:tcBorders>
              <w:bottom w:val="single" w:sz="6" w:space="0" w:color="008000"/>
            </w:tcBorders>
            <w:shd w:val="clear" w:color="auto" w:fill="auto"/>
          </w:tcPr>
          <w:p w:rsidR="00D853A8" w:rsidRPr="00D853A8" w:rsidRDefault="00D853A8" w:rsidP="00040746">
            <w:pPr>
              <w:suppressAutoHyphens/>
              <w:autoSpaceDE w:val="0"/>
              <w:contextualSpacing/>
              <w:jc w:val="center"/>
              <w:rPr>
                <w:b/>
                <w:sz w:val="22"/>
                <w:szCs w:val="22"/>
                <w:lang w:eastAsia="ar-SA"/>
              </w:rPr>
            </w:pPr>
            <w:r w:rsidRPr="00D853A8">
              <w:rPr>
                <w:b/>
                <w:sz w:val="22"/>
                <w:szCs w:val="22"/>
                <w:lang w:eastAsia="ar-SA"/>
              </w:rPr>
              <w:t>Justification for selection</w:t>
            </w:r>
          </w:p>
        </w:tc>
      </w:tr>
      <w:tr w:rsidR="00D853A8" w:rsidRPr="00D853A8" w:rsidTr="00922717">
        <w:tc>
          <w:tcPr>
            <w:tcW w:w="2376" w:type="dxa"/>
            <w:shd w:val="clear" w:color="auto" w:fill="auto"/>
          </w:tcPr>
          <w:p w:rsidR="00D853A8" w:rsidRPr="00D853A8" w:rsidRDefault="00D853A8" w:rsidP="00922717">
            <w:pPr>
              <w:suppressAutoHyphens/>
              <w:autoSpaceDE w:val="0"/>
              <w:contextualSpacing/>
              <w:rPr>
                <w:sz w:val="22"/>
                <w:szCs w:val="22"/>
                <w:lang w:eastAsia="ar-SA"/>
              </w:rPr>
            </w:pPr>
            <w:r w:rsidRPr="00D853A8">
              <w:rPr>
                <w:sz w:val="22"/>
                <w:szCs w:val="22"/>
                <w:lang w:eastAsia="ar-SA"/>
              </w:rPr>
              <w:t xml:space="preserve">Promoting employment, </w:t>
            </w:r>
            <w:r w:rsidR="00E36513" w:rsidRPr="00D853A8">
              <w:rPr>
                <w:sz w:val="22"/>
                <w:szCs w:val="22"/>
                <w:lang w:eastAsia="ar-SA"/>
              </w:rPr>
              <w:t>labor</w:t>
            </w:r>
            <w:r w:rsidRPr="00D853A8">
              <w:rPr>
                <w:sz w:val="22"/>
                <w:szCs w:val="22"/>
                <w:lang w:eastAsia="ar-SA"/>
              </w:rPr>
              <w:t xml:space="preserve"> mobility </w:t>
            </w:r>
            <w:r w:rsidRPr="00D853A8">
              <w:rPr>
                <w:sz w:val="22"/>
                <w:szCs w:val="22"/>
              </w:rPr>
              <w:t>and social and cultural inclusion across the border</w:t>
            </w:r>
          </w:p>
        </w:tc>
        <w:tc>
          <w:tcPr>
            <w:tcW w:w="6379" w:type="dxa"/>
            <w:shd w:val="clear" w:color="auto" w:fill="auto"/>
          </w:tcPr>
          <w:p w:rsidR="00D853A8" w:rsidRPr="00D853A8" w:rsidRDefault="00D853A8" w:rsidP="00BE02F1">
            <w:pPr>
              <w:pStyle w:val="ListParagraph"/>
              <w:keepNext/>
              <w:numPr>
                <w:ilvl w:val="0"/>
                <w:numId w:val="3"/>
              </w:numPr>
              <w:suppressAutoHyphens/>
              <w:autoSpaceDE w:val="0"/>
              <w:spacing w:after="120" w:line="276" w:lineRule="auto"/>
              <w:ind w:left="504" w:hanging="270"/>
              <w:jc w:val="both"/>
              <w:rPr>
                <w:sz w:val="22"/>
                <w:szCs w:val="22"/>
              </w:rPr>
            </w:pPr>
            <w:r w:rsidRPr="00D853A8">
              <w:rPr>
                <w:sz w:val="22"/>
                <w:szCs w:val="22"/>
              </w:rPr>
              <w:t>Growing unemployment, high share of unemployed young people, emigration of the young</w:t>
            </w:r>
          </w:p>
          <w:p w:rsidR="00D853A8" w:rsidRPr="00D853A8" w:rsidRDefault="00D853A8" w:rsidP="00BE02F1">
            <w:pPr>
              <w:pStyle w:val="ListParagraph"/>
              <w:keepNext/>
              <w:numPr>
                <w:ilvl w:val="0"/>
                <w:numId w:val="3"/>
              </w:numPr>
              <w:suppressAutoHyphens/>
              <w:autoSpaceDE w:val="0"/>
              <w:spacing w:after="120" w:line="276" w:lineRule="auto"/>
              <w:ind w:left="504" w:hanging="270"/>
              <w:jc w:val="both"/>
              <w:rPr>
                <w:sz w:val="22"/>
                <w:szCs w:val="22"/>
              </w:rPr>
            </w:pPr>
            <w:r w:rsidRPr="00D853A8">
              <w:rPr>
                <w:sz w:val="22"/>
                <w:szCs w:val="22"/>
              </w:rPr>
              <w:t xml:space="preserve">There is an institutional network; however cooperation between </w:t>
            </w:r>
            <w:r w:rsidR="00E36513" w:rsidRPr="00D853A8">
              <w:rPr>
                <w:sz w:val="22"/>
                <w:szCs w:val="22"/>
              </w:rPr>
              <w:t>labor</w:t>
            </w:r>
            <w:r w:rsidRPr="00D853A8">
              <w:rPr>
                <w:sz w:val="22"/>
                <w:szCs w:val="22"/>
              </w:rPr>
              <w:t xml:space="preserve"> market, education and RTD institutions and business with regard to improving employability and employment opportunities remains underdeveloped across the border</w:t>
            </w:r>
          </w:p>
          <w:p w:rsidR="00D853A8" w:rsidRPr="00D853A8" w:rsidRDefault="00D853A8" w:rsidP="00BE02F1">
            <w:pPr>
              <w:pStyle w:val="ListParagraph"/>
              <w:keepNext/>
              <w:numPr>
                <w:ilvl w:val="0"/>
                <w:numId w:val="3"/>
              </w:numPr>
              <w:suppressAutoHyphens/>
              <w:autoSpaceDE w:val="0"/>
              <w:spacing w:after="120" w:line="276" w:lineRule="auto"/>
              <w:ind w:left="504" w:hanging="270"/>
              <w:jc w:val="both"/>
              <w:rPr>
                <w:sz w:val="22"/>
                <w:szCs w:val="22"/>
              </w:rPr>
            </w:pPr>
            <w:r w:rsidRPr="00D853A8">
              <w:rPr>
                <w:sz w:val="22"/>
                <w:szCs w:val="22"/>
              </w:rPr>
              <w:t xml:space="preserve">Disparities between rural areas and urban </w:t>
            </w:r>
            <w:r w:rsidR="00E36513" w:rsidRPr="00D853A8">
              <w:rPr>
                <w:sz w:val="22"/>
                <w:szCs w:val="22"/>
              </w:rPr>
              <w:t>centers</w:t>
            </w:r>
            <w:r w:rsidRPr="00D853A8">
              <w:rPr>
                <w:sz w:val="22"/>
                <w:szCs w:val="22"/>
              </w:rPr>
              <w:t xml:space="preserve">; low level of access to social and cultural services in rural areas </w:t>
            </w:r>
          </w:p>
          <w:p w:rsidR="00D853A8" w:rsidRPr="00D853A8" w:rsidRDefault="00D853A8" w:rsidP="00BE02F1">
            <w:pPr>
              <w:pStyle w:val="ListParagraph"/>
              <w:keepNext/>
              <w:numPr>
                <w:ilvl w:val="0"/>
                <w:numId w:val="3"/>
              </w:numPr>
              <w:suppressAutoHyphens/>
              <w:autoSpaceDE w:val="0"/>
              <w:spacing w:after="120" w:line="276" w:lineRule="auto"/>
              <w:ind w:left="504" w:hanging="270"/>
              <w:jc w:val="both"/>
              <w:rPr>
                <w:sz w:val="22"/>
                <w:szCs w:val="22"/>
              </w:rPr>
            </w:pPr>
            <w:r w:rsidRPr="00D853A8">
              <w:rPr>
                <w:sz w:val="22"/>
                <w:szCs w:val="22"/>
              </w:rPr>
              <w:t>Potential for the development of social economy, social entrepreneurship and green jobs not seized. It exists in sustainable use of local resources, inclusion of vulnerable groups and building of partnerships between public sector and civil society.</w:t>
            </w:r>
          </w:p>
          <w:p w:rsidR="00D853A8" w:rsidRPr="00D853A8" w:rsidRDefault="00D853A8" w:rsidP="00BE02F1">
            <w:pPr>
              <w:pStyle w:val="ListParagraph"/>
              <w:keepNext/>
              <w:numPr>
                <w:ilvl w:val="0"/>
                <w:numId w:val="3"/>
              </w:numPr>
              <w:suppressAutoHyphens/>
              <w:autoSpaceDE w:val="0"/>
              <w:spacing w:after="120" w:line="276" w:lineRule="auto"/>
              <w:ind w:left="504" w:hanging="270"/>
              <w:jc w:val="both"/>
              <w:rPr>
                <w:sz w:val="22"/>
                <w:szCs w:val="22"/>
              </w:rPr>
            </w:pPr>
            <w:r w:rsidRPr="00D853A8">
              <w:rPr>
                <w:sz w:val="22"/>
                <w:szCs w:val="22"/>
              </w:rPr>
              <w:t>Large interest and a number of initiatives of potential beneficiaries</w:t>
            </w:r>
          </w:p>
        </w:tc>
      </w:tr>
      <w:tr w:rsidR="00D853A8" w:rsidRPr="00D853A8" w:rsidTr="00922717">
        <w:tc>
          <w:tcPr>
            <w:tcW w:w="2376" w:type="dxa"/>
            <w:shd w:val="clear" w:color="auto" w:fill="auto"/>
          </w:tcPr>
          <w:p w:rsidR="00D853A8" w:rsidRPr="00D853A8" w:rsidRDefault="00D853A8" w:rsidP="00922717">
            <w:pPr>
              <w:suppressAutoHyphens/>
              <w:autoSpaceDE w:val="0"/>
              <w:contextualSpacing/>
              <w:rPr>
                <w:sz w:val="22"/>
                <w:szCs w:val="22"/>
                <w:lang w:eastAsia="ar-SA"/>
              </w:rPr>
            </w:pPr>
            <w:r w:rsidRPr="00D853A8">
              <w:rPr>
                <w:sz w:val="22"/>
                <w:szCs w:val="22"/>
              </w:rPr>
              <w:t>Protecting the environment, promoting climate change adaptation and mitigation, risk prevention and management</w:t>
            </w:r>
          </w:p>
        </w:tc>
        <w:tc>
          <w:tcPr>
            <w:tcW w:w="6379" w:type="dxa"/>
            <w:shd w:val="clear" w:color="auto" w:fill="auto"/>
          </w:tcPr>
          <w:p w:rsidR="00D853A8" w:rsidRPr="00D853A8" w:rsidRDefault="00D853A8" w:rsidP="00BE02F1">
            <w:pPr>
              <w:pStyle w:val="ListParagraph"/>
              <w:keepNext/>
              <w:numPr>
                <w:ilvl w:val="0"/>
                <w:numId w:val="3"/>
              </w:numPr>
              <w:suppressAutoHyphens/>
              <w:autoSpaceDE w:val="0"/>
              <w:spacing w:after="120" w:line="276" w:lineRule="auto"/>
              <w:ind w:left="504" w:hanging="270"/>
              <w:jc w:val="both"/>
              <w:rPr>
                <w:sz w:val="22"/>
                <w:szCs w:val="22"/>
              </w:rPr>
            </w:pPr>
            <w:r w:rsidRPr="00D853A8">
              <w:rPr>
                <w:sz w:val="22"/>
                <w:szCs w:val="22"/>
              </w:rPr>
              <w:t xml:space="preserve">Environmental degradation due to the low level of quality of public utilities (in particular solid waste, waste water treatment) </w:t>
            </w:r>
          </w:p>
          <w:p w:rsidR="00D853A8" w:rsidRPr="00D853A8" w:rsidRDefault="00D853A8" w:rsidP="00BE02F1">
            <w:pPr>
              <w:pStyle w:val="ListParagraph"/>
              <w:keepNext/>
              <w:numPr>
                <w:ilvl w:val="0"/>
                <w:numId w:val="3"/>
              </w:numPr>
              <w:suppressAutoHyphens/>
              <w:autoSpaceDE w:val="0"/>
              <w:spacing w:after="120" w:line="276" w:lineRule="auto"/>
              <w:ind w:left="504" w:hanging="270"/>
              <w:jc w:val="both"/>
              <w:rPr>
                <w:sz w:val="22"/>
                <w:szCs w:val="22"/>
              </w:rPr>
            </w:pPr>
            <w:r w:rsidRPr="00D853A8">
              <w:rPr>
                <w:sz w:val="22"/>
                <w:szCs w:val="22"/>
              </w:rPr>
              <w:t xml:space="preserve">Low level of awareness on the importance of environmental protection </w:t>
            </w:r>
          </w:p>
          <w:p w:rsidR="00D853A8" w:rsidRPr="00D853A8" w:rsidRDefault="00D853A8" w:rsidP="00BE02F1">
            <w:pPr>
              <w:pStyle w:val="ListParagraph"/>
              <w:keepNext/>
              <w:numPr>
                <w:ilvl w:val="0"/>
                <w:numId w:val="3"/>
              </w:numPr>
              <w:suppressAutoHyphens/>
              <w:autoSpaceDE w:val="0"/>
              <w:spacing w:after="120" w:line="276" w:lineRule="auto"/>
              <w:ind w:left="504" w:hanging="270"/>
              <w:jc w:val="both"/>
              <w:rPr>
                <w:sz w:val="22"/>
                <w:szCs w:val="22"/>
              </w:rPr>
            </w:pPr>
            <w:r w:rsidRPr="00D853A8">
              <w:rPr>
                <w:sz w:val="22"/>
                <w:szCs w:val="22"/>
              </w:rPr>
              <w:t>High vulnerability of the region concerning floods and fires</w:t>
            </w:r>
          </w:p>
          <w:p w:rsidR="00D853A8" w:rsidRDefault="00D853A8" w:rsidP="00BE02F1">
            <w:pPr>
              <w:pStyle w:val="ListParagraph"/>
              <w:keepNext/>
              <w:numPr>
                <w:ilvl w:val="0"/>
                <w:numId w:val="3"/>
              </w:numPr>
              <w:suppressAutoHyphens/>
              <w:autoSpaceDE w:val="0"/>
              <w:spacing w:after="120" w:line="276" w:lineRule="auto"/>
              <w:ind w:left="504" w:hanging="270"/>
              <w:jc w:val="both"/>
              <w:rPr>
                <w:sz w:val="22"/>
                <w:szCs w:val="22"/>
              </w:rPr>
            </w:pPr>
            <w:r w:rsidRPr="00D853A8">
              <w:rPr>
                <w:sz w:val="22"/>
                <w:szCs w:val="22"/>
              </w:rPr>
              <w:t xml:space="preserve">Relatively well preserved nature environment, need to increase awareness and further protection </w:t>
            </w:r>
          </w:p>
          <w:p w:rsidR="005303FE" w:rsidRPr="005303FE" w:rsidRDefault="005303FE" w:rsidP="005303FE">
            <w:pPr>
              <w:pStyle w:val="ListParagraph"/>
              <w:numPr>
                <w:ilvl w:val="0"/>
                <w:numId w:val="3"/>
              </w:numPr>
              <w:rPr>
                <w:sz w:val="22"/>
                <w:szCs w:val="22"/>
              </w:rPr>
            </w:pPr>
            <w:r w:rsidRPr="005303FE">
              <w:rPr>
                <w:sz w:val="22"/>
                <w:szCs w:val="22"/>
              </w:rPr>
              <w:t>Potential for production of energy by renewable sources (biomass, wind energy, solar and geothermal energy)</w:t>
            </w:r>
          </w:p>
          <w:p w:rsidR="00D853A8" w:rsidRPr="00D853A8" w:rsidRDefault="00D853A8" w:rsidP="00BE02F1">
            <w:pPr>
              <w:pStyle w:val="ListParagraph"/>
              <w:keepNext/>
              <w:numPr>
                <w:ilvl w:val="0"/>
                <w:numId w:val="3"/>
              </w:numPr>
              <w:suppressAutoHyphens/>
              <w:autoSpaceDE w:val="0"/>
              <w:spacing w:after="120" w:line="276" w:lineRule="auto"/>
              <w:ind w:left="504" w:hanging="270"/>
              <w:jc w:val="both"/>
              <w:rPr>
                <w:sz w:val="22"/>
                <w:szCs w:val="22"/>
              </w:rPr>
            </w:pPr>
            <w:r w:rsidRPr="00D853A8">
              <w:rPr>
                <w:sz w:val="22"/>
                <w:szCs w:val="22"/>
              </w:rPr>
              <w:t xml:space="preserve">Complementarity and added value to national interventions </w:t>
            </w:r>
          </w:p>
        </w:tc>
      </w:tr>
      <w:tr w:rsidR="00D853A8" w:rsidRPr="00D853A8" w:rsidTr="00922717">
        <w:tc>
          <w:tcPr>
            <w:tcW w:w="2376" w:type="dxa"/>
            <w:shd w:val="clear" w:color="auto" w:fill="auto"/>
          </w:tcPr>
          <w:p w:rsidR="00D853A8" w:rsidRPr="00D853A8" w:rsidRDefault="00D853A8" w:rsidP="00922717">
            <w:pPr>
              <w:suppressAutoHyphens/>
              <w:autoSpaceDE w:val="0"/>
              <w:contextualSpacing/>
              <w:rPr>
                <w:sz w:val="22"/>
                <w:szCs w:val="22"/>
                <w:lang w:eastAsia="ar-SA"/>
              </w:rPr>
            </w:pPr>
            <w:r w:rsidRPr="00D853A8">
              <w:rPr>
                <w:sz w:val="22"/>
                <w:szCs w:val="22"/>
              </w:rPr>
              <w:t>Encouraging tourism and cultural and natural heritage</w:t>
            </w:r>
          </w:p>
        </w:tc>
        <w:tc>
          <w:tcPr>
            <w:tcW w:w="6379" w:type="dxa"/>
            <w:shd w:val="clear" w:color="auto" w:fill="auto"/>
          </w:tcPr>
          <w:p w:rsidR="00D853A8" w:rsidRPr="00D853A8" w:rsidRDefault="00D853A8" w:rsidP="00BE02F1">
            <w:pPr>
              <w:pStyle w:val="ListParagraph"/>
              <w:keepNext/>
              <w:numPr>
                <w:ilvl w:val="0"/>
                <w:numId w:val="3"/>
              </w:numPr>
              <w:suppressAutoHyphens/>
              <w:autoSpaceDE w:val="0"/>
              <w:spacing w:after="120" w:line="276" w:lineRule="auto"/>
              <w:ind w:left="504" w:hanging="270"/>
              <w:jc w:val="both"/>
              <w:rPr>
                <w:sz w:val="22"/>
                <w:szCs w:val="22"/>
              </w:rPr>
            </w:pPr>
            <w:r w:rsidRPr="00D853A8">
              <w:rPr>
                <w:sz w:val="22"/>
                <w:szCs w:val="22"/>
              </w:rPr>
              <w:t xml:space="preserve">Diversity of exceptional natural and cultural assets with low level of </w:t>
            </w:r>
            <w:proofErr w:type="spellStart"/>
            <w:r w:rsidR="00E36513" w:rsidRPr="00D853A8">
              <w:rPr>
                <w:sz w:val="22"/>
                <w:szCs w:val="22"/>
              </w:rPr>
              <w:t>valori</w:t>
            </w:r>
            <w:r w:rsidR="000647FF">
              <w:rPr>
                <w:sz w:val="22"/>
                <w:szCs w:val="22"/>
              </w:rPr>
              <w:t>s</w:t>
            </w:r>
            <w:r w:rsidR="00E36513" w:rsidRPr="00D853A8">
              <w:rPr>
                <w:sz w:val="22"/>
                <w:szCs w:val="22"/>
              </w:rPr>
              <w:t>ation</w:t>
            </w:r>
            <w:proofErr w:type="spellEnd"/>
            <w:r w:rsidRPr="00D853A8">
              <w:rPr>
                <w:sz w:val="22"/>
                <w:szCs w:val="22"/>
              </w:rPr>
              <w:t xml:space="preserve"> </w:t>
            </w:r>
          </w:p>
          <w:p w:rsidR="00D853A8" w:rsidRPr="00D853A8" w:rsidRDefault="00D853A8" w:rsidP="00BE02F1">
            <w:pPr>
              <w:pStyle w:val="ListParagraph"/>
              <w:keepNext/>
              <w:numPr>
                <w:ilvl w:val="0"/>
                <w:numId w:val="3"/>
              </w:numPr>
              <w:suppressAutoHyphens/>
              <w:autoSpaceDE w:val="0"/>
              <w:spacing w:after="120" w:line="276" w:lineRule="auto"/>
              <w:ind w:left="504" w:hanging="270"/>
              <w:jc w:val="both"/>
              <w:rPr>
                <w:sz w:val="22"/>
                <w:szCs w:val="22"/>
              </w:rPr>
            </w:pPr>
            <w:r w:rsidRPr="00D853A8">
              <w:rPr>
                <w:sz w:val="22"/>
                <w:szCs w:val="22"/>
              </w:rPr>
              <w:t xml:space="preserve">Considerable overnight stays generated in some parts of the </w:t>
            </w:r>
            <w:proofErr w:type="spellStart"/>
            <w:r w:rsidRPr="00D853A8">
              <w:rPr>
                <w:sz w:val="22"/>
                <w:szCs w:val="22"/>
              </w:rPr>
              <w:t>programme</w:t>
            </w:r>
            <w:proofErr w:type="spellEnd"/>
            <w:r w:rsidRPr="00D853A8">
              <w:rPr>
                <w:sz w:val="22"/>
                <w:szCs w:val="22"/>
              </w:rPr>
              <w:t xml:space="preserve"> area (RS) and potential to attract tourist already visiting other destinations in the country (MNE)  </w:t>
            </w:r>
          </w:p>
          <w:p w:rsidR="00D853A8" w:rsidRPr="00D853A8" w:rsidRDefault="00D853A8" w:rsidP="00BE02F1">
            <w:pPr>
              <w:pStyle w:val="ListParagraph"/>
              <w:keepNext/>
              <w:numPr>
                <w:ilvl w:val="0"/>
                <w:numId w:val="3"/>
              </w:numPr>
              <w:suppressAutoHyphens/>
              <w:autoSpaceDE w:val="0"/>
              <w:spacing w:after="120" w:line="276" w:lineRule="auto"/>
              <w:ind w:left="504" w:hanging="270"/>
              <w:jc w:val="both"/>
              <w:rPr>
                <w:sz w:val="22"/>
                <w:szCs w:val="22"/>
              </w:rPr>
            </w:pPr>
            <w:r w:rsidRPr="00D853A8">
              <w:rPr>
                <w:sz w:val="22"/>
                <w:szCs w:val="22"/>
              </w:rPr>
              <w:t>Low level of integration and visibility of tourist products, cooperation opportunities in joint destination development and promotion not exploited</w:t>
            </w:r>
          </w:p>
          <w:p w:rsidR="00D853A8" w:rsidRPr="00D853A8" w:rsidRDefault="00D853A8" w:rsidP="00BE02F1">
            <w:pPr>
              <w:pStyle w:val="ListParagraph"/>
              <w:keepNext/>
              <w:numPr>
                <w:ilvl w:val="0"/>
                <w:numId w:val="3"/>
              </w:numPr>
              <w:suppressAutoHyphens/>
              <w:autoSpaceDE w:val="0"/>
              <w:spacing w:after="120" w:line="276" w:lineRule="auto"/>
              <w:ind w:left="504" w:hanging="270"/>
              <w:jc w:val="both"/>
              <w:rPr>
                <w:sz w:val="22"/>
                <w:szCs w:val="22"/>
              </w:rPr>
            </w:pPr>
            <w:r w:rsidRPr="00D853A8">
              <w:rPr>
                <w:sz w:val="22"/>
                <w:szCs w:val="22"/>
              </w:rPr>
              <w:t xml:space="preserve">Lack of </w:t>
            </w:r>
            <w:proofErr w:type="spellStart"/>
            <w:r w:rsidRPr="00D853A8">
              <w:rPr>
                <w:sz w:val="22"/>
                <w:szCs w:val="22"/>
              </w:rPr>
              <w:t>programmes</w:t>
            </w:r>
            <w:proofErr w:type="spellEnd"/>
            <w:r w:rsidRPr="00D853A8">
              <w:rPr>
                <w:sz w:val="22"/>
                <w:szCs w:val="22"/>
              </w:rPr>
              <w:t xml:space="preserve"> offering experience, things to do and explore which can generate new employment opportunities and income from tourism</w:t>
            </w:r>
          </w:p>
          <w:p w:rsidR="00D853A8" w:rsidRPr="00D853A8" w:rsidRDefault="00D853A8" w:rsidP="00BE02F1">
            <w:pPr>
              <w:pStyle w:val="ListParagraph"/>
              <w:keepNext/>
              <w:numPr>
                <w:ilvl w:val="0"/>
                <w:numId w:val="3"/>
              </w:numPr>
              <w:suppressAutoHyphens/>
              <w:autoSpaceDE w:val="0"/>
              <w:spacing w:after="120" w:line="276" w:lineRule="auto"/>
              <w:ind w:left="504" w:hanging="270"/>
              <w:jc w:val="both"/>
              <w:rPr>
                <w:sz w:val="22"/>
                <w:szCs w:val="22"/>
              </w:rPr>
            </w:pPr>
            <w:r w:rsidRPr="00D853A8">
              <w:rPr>
                <w:sz w:val="22"/>
                <w:szCs w:val="22"/>
              </w:rPr>
              <w:t>Lack of tourist infrastructure and need for improvement of complementary services (e.g. mountain rescuing, guiding, etc.)</w:t>
            </w:r>
          </w:p>
          <w:p w:rsidR="00D853A8" w:rsidRPr="00D853A8" w:rsidRDefault="00D853A8" w:rsidP="00BE02F1">
            <w:pPr>
              <w:pStyle w:val="ListParagraph"/>
              <w:keepNext/>
              <w:numPr>
                <w:ilvl w:val="0"/>
                <w:numId w:val="3"/>
              </w:numPr>
              <w:suppressAutoHyphens/>
              <w:autoSpaceDE w:val="0"/>
              <w:spacing w:after="120" w:line="276" w:lineRule="auto"/>
              <w:ind w:left="504" w:hanging="270"/>
              <w:jc w:val="both"/>
              <w:rPr>
                <w:sz w:val="22"/>
                <w:szCs w:val="22"/>
              </w:rPr>
            </w:pPr>
            <w:r w:rsidRPr="00D853A8">
              <w:rPr>
                <w:sz w:val="22"/>
                <w:szCs w:val="22"/>
              </w:rPr>
              <w:t>Interest of potential beneficiaries, experience from the current period</w:t>
            </w:r>
          </w:p>
        </w:tc>
      </w:tr>
    </w:tbl>
    <w:p w:rsidR="00D853A8" w:rsidRPr="00D853A8" w:rsidRDefault="00D853A8" w:rsidP="00D853A8">
      <w:pPr>
        <w:suppressAutoHyphens/>
        <w:autoSpaceDE w:val="0"/>
        <w:spacing w:after="120"/>
        <w:contextualSpacing/>
        <w:jc w:val="both"/>
        <w:rPr>
          <w:color w:val="FF0000"/>
          <w:sz w:val="22"/>
          <w:szCs w:val="22"/>
          <w:lang w:eastAsia="ar-SA"/>
        </w:rPr>
      </w:pPr>
    </w:p>
    <w:p w:rsidR="00D853A8" w:rsidRPr="00D853A8" w:rsidRDefault="00D853A8" w:rsidP="00D853A8">
      <w:pPr>
        <w:suppressAutoHyphens/>
        <w:autoSpaceDE w:val="0"/>
        <w:spacing w:after="120"/>
        <w:contextualSpacing/>
        <w:jc w:val="both"/>
        <w:rPr>
          <w:b/>
          <w:sz w:val="22"/>
          <w:szCs w:val="22"/>
          <w:lang w:eastAsia="ar-SA"/>
        </w:rPr>
      </w:pPr>
    </w:p>
    <w:p w:rsidR="00D853A8" w:rsidRPr="00D853A8" w:rsidRDefault="00D853A8" w:rsidP="00D853A8">
      <w:pPr>
        <w:suppressAutoHyphens/>
        <w:autoSpaceDE w:val="0"/>
        <w:spacing w:after="120"/>
        <w:contextualSpacing/>
        <w:jc w:val="both"/>
        <w:rPr>
          <w:sz w:val="22"/>
          <w:szCs w:val="22"/>
          <w:lang w:eastAsia="ar-SA"/>
        </w:rPr>
      </w:pPr>
      <w:r w:rsidRPr="00D853A8">
        <w:rPr>
          <w:b/>
          <w:sz w:val="22"/>
          <w:szCs w:val="22"/>
          <w:lang w:eastAsia="ar-SA"/>
        </w:rPr>
        <w:t>Financial allocation of funds</w:t>
      </w:r>
      <w:r w:rsidRPr="00D853A8">
        <w:rPr>
          <w:sz w:val="22"/>
          <w:szCs w:val="22"/>
          <w:lang w:eastAsia="ar-SA"/>
        </w:rPr>
        <w:t xml:space="preserve"> to each thematic priority shall be as follows:</w:t>
      </w:r>
    </w:p>
    <w:p w:rsidR="00D853A8" w:rsidRPr="00D853A8" w:rsidRDefault="00390540" w:rsidP="00390540">
      <w:pPr>
        <w:pStyle w:val="ListParagraph"/>
        <w:keepNext/>
        <w:numPr>
          <w:ilvl w:val="0"/>
          <w:numId w:val="3"/>
        </w:numPr>
        <w:suppressAutoHyphens/>
        <w:autoSpaceDE w:val="0"/>
        <w:spacing w:after="120" w:line="276" w:lineRule="auto"/>
        <w:jc w:val="both"/>
        <w:rPr>
          <w:sz w:val="22"/>
          <w:szCs w:val="22"/>
        </w:rPr>
      </w:pPr>
      <w:r w:rsidRPr="00D853A8">
        <w:rPr>
          <w:sz w:val="22"/>
          <w:szCs w:val="22"/>
        </w:rPr>
        <w:t>App</w:t>
      </w:r>
      <w:r>
        <w:rPr>
          <w:sz w:val="22"/>
          <w:szCs w:val="22"/>
        </w:rPr>
        <w:t>roximately</w:t>
      </w:r>
      <w:r w:rsidR="00D853A8" w:rsidRPr="00D853A8">
        <w:rPr>
          <w:sz w:val="22"/>
          <w:szCs w:val="22"/>
        </w:rPr>
        <w:t xml:space="preserve"> 25% shall be allocated to the </w:t>
      </w:r>
      <w:proofErr w:type="gramStart"/>
      <w:r w:rsidR="00D853A8" w:rsidRPr="00D853A8">
        <w:rPr>
          <w:sz w:val="22"/>
          <w:szCs w:val="22"/>
        </w:rPr>
        <w:t>Thematic</w:t>
      </w:r>
      <w:proofErr w:type="gramEnd"/>
      <w:r w:rsidR="00D853A8" w:rsidRPr="00D853A8">
        <w:rPr>
          <w:sz w:val="22"/>
          <w:szCs w:val="22"/>
        </w:rPr>
        <w:t xml:space="preserve"> priority 1 – due to the significant needs and expressed interest of potential beneficiaries it is expected to support a larger number of employment and social inclusion initiatives. Capacity building activities and development of new services supporting will also require equipment or minor adaptations of facilities supporting employment.</w:t>
      </w:r>
    </w:p>
    <w:p w:rsidR="005303FE" w:rsidRPr="005303FE" w:rsidRDefault="00390540" w:rsidP="00D52D87">
      <w:pPr>
        <w:pStyle w:val="ListParagraph"/>
        <w:numPr>
          <w:ilvl w:val="0"/>
          <w:numId w:val="3"/>
        </w:numPr>
        <w:jc w:val="both"/>
        <w:rPr>
          <w:sz w:val="22"/>
          <w:szCs w:val="22"/>
        </w:rPr>
      </w:pPr>
      <w:r w:rsidRPr="005303FE">
        <w:rPr>
          <w:sz w:val="22"/>
          <w:szCs w:val="22"/>
        </w:rPr>
        <w:t>App</w:t>
      </w:r>
      <w:r>
        <w:rPr>
          <w:sz w:val="22"/>
          <w:szCs w:val="22"/>
        </w:rPr>
        <w:t>roximately</w:t>
      </w:r>
      <w:r w:rsidR="00D853A8" w:rsidRPr="005303FE">
        <w:rPr>
          <w:sz w:val="22"/>
          <w:szCs w:val="22"/>
        </w:rPr>
        <w:t xml:space="preserve">. 40% shall be allocated to the Thematic priority 2 – beside soft measures and capacity building actions supplies and minor </w:t>
      </w:r>
      <w:r w:rsidR="005303FE" w:rsidRPr="005303FE">
        <w:rPr>
          <w:sz w:val="22"/>
          <w:szCs w:val="22"/>
        </w:rPr>
        <w:t xml:space="preserve">climate resilient </w:t>
      </w:r>
      <w:r w:rsidR="00D853A8" w:rsidRPr="005303FE">
        <w:rPr>
          <w:sz w:val="22"/>
          <w:szCs w:val="22"/>
        </w:rPr>
        <w:t>infrastructure complementing waste and waste water management on regional level and nature protection shall be supported.</w:t>
      </w:r>
      <w:r w:rsidR="005303FE" w:rsidRPr="005303FE">
        <w:rPr>
          <w:sz w:val="22"/>
          <w:szCs w:val="22"/>
        </w:rPr>
        <w:t xml:space="preserve"> Pilot or small-scale cross-border projects on renewables shall be supported.</w:t>
      </w:r>
    </w:p>
    <w:p w:rsidR="00D853A8" w:rsidRPr="00D853A8" w:rsidRDefault="00390540" w:rsidP="00390540">
      <w:pPr>
        <w:pStyle w:val="ListParagraph"/>
        <w:keepNext/>
        <w:numPr>
          <w:ilvl w:val="0"/>
          <w:numId w:val="3"/>
        </w:numPr>
        <w:suppressAutoHyphens/>
        <w:autoSpaceDE w:val="0"/>
        <w:spacing w:after="120" w:line="276" w:lineRule="auto"/>
        <w:jc w:val="both"/>
        <w:rPr>
          <w:sz w:val="22"/>
          <w:szCs w:val="22"/>
        </w:rPr>
      </w:pPr>
      <w:r w:rsidRPr="00D853A8">
        <w:rPr>
          <w:sz w:val="22"/>
          <w:szCs w:val="22"/>
        </w:rPr>
        <w:t>App</w:t>
      </w:r>
      <w:r>
        <w:rPr>
          <w:sz w:val="22"/>
          <w:szCs w:val="22"/>
        </w:rPr>
        <w:t>roximately</w:t>
      </w:r>
      <w:r w:rsidR="00D853A8" w:rsidRPr="00D853A8">
        <w:rPr>
          <w:sz w:val="22"/>
          <w:szCs w:val="22"/>
        </w:rPr>
        <w:t xml:space="preserve">. 25% shall be allocated to the </w:t>
      </w:r>
      <w:proofErr w:type="gramStart"/>
      <w:r w:rsidR="00D853A8" w:rsidRPr="00D853A8">
        <w:rPr>
          <w:sz w:val="22"/>
          <w:szCs w:val="22"/>
        </w:rPr>
        <w:t>Thematic</w:t>
      </w:r>
      <w:proofErr w:type="gramEnd"/>
      <w:r w:rsidR="00D853A8" w:rsidRPr="00D853A8">
        <w:rPr>
          <w:sz w:val="22"/>
          <w:szCs w:val="22"/>
        </w:rPr>
        <w:t xml:space="preserve"> priority 3 – integrated tourist product development is expected to include arrangement of light tourist infrastructure and purchase of equipment to enhance facilities and services provided by public and civil society </w:t>
      </w:r>
      <w:proofErr w:type="spellStart"/>
      <w:r w:rsidR="00E36513" w:rsidRPr="00D853A8">
        <w:rPr>
          <w:sz w:val="22"/>
          <w:szCs w:val="22"/>
        </w:rPr>
        <w:t>organi</w:t>
      </w:r>
      <w:r w:rsidR="000647FF">
        <w:rPr>
          <w:sz w:val="22"/>
          <w:szCs w:val="22"/>
        </w:rPr>
        <w:t>s</w:t>
      </w:r>
      <w:r w:rsidR="00E36513" w:rsidRPr="00D853A8">
        <w:rPr>
          <w:sz w:val="22"/>
          <w:szCs w:val="22"/>
        </w:rPr>
        <w:t>ations</w:t>
      </w:r>
      <w:proofErr w:type="spellEnd"/>
      <w:r w:rsidR="00D853A8" w:rsidRPr="00D853A8">
        <w:rPr>
          <w:sz w:val="22"/>
          <w:szCs w:val="22"/>
        </w:rPr>
        <w:t>.</w:t>
      </w:r>
    </w:p>
    <w:p w:rsidR="00D853A8" w:rsidRPr="00B26008" w:rsidRDefault="00390540" w:rsidP="00BE02F1">
      <w:pPr>
        <w:pStyle w:val="ListParagraph"/>
        <w:keepNext/>
        <w:numPr>
          <w:ilvl w:val="0"/>
          <w:numId w:val="3"/>
        </w:numPr>
        <w:suppressAutoHyphens/>
        <w:autoSpaceDE w:val="0"/>
        <w:spacing w:after="120" w:line="276" w:lineRule="auto"/>
        <w:jc w:val="both"/>
      </w:pPr>
      <w:r>
        <w:rPr>
          <w:sz w:val="22"/>
          <w:szCs w:val="22"/>
        </w:rPr>
        <w:t xml:space="preserve">A maximum of </w:t>
      </w:r>
      <w:r w:rsidR="00D853A8" w:rsidRPr="00D853A8">
        <w:rPr>
          <w:sz w:val="22"/>
          <w:szCs w:val="22"/>
        </w:rPr>
        <w:t>10%</w:t>
      </w:r>
      <w:r>
        <w:rPr>
          <w:sz w:val="22"/>
          <w:szCs w:val="22"/>
        </w:rPr>
        <w:t xml:space="preserve"> of the </w:t>
      </w:r>
      <w:proofErr w:type="spellStart"/>
      <w:r>
        <w:rPr>
          <w:sz w:val="22"/>
          <w:szCs w:val="22"/>
        </w:rPr>
        <w:t>programme</w:t>
      </w:r>
      <w:proofErr w:type="spellEnd"/>
      <w:r>
        <w:rPr>
          <w:sz w:val="22"/>
          <w:szCs w:val="22"/>
        </w:rPr>
        <w:t xml:space="preserve"> allocation</w:t>
      </w:r>
      <w:r w:rsidR="00D853A8" w:rsidRPr="00D853A8">
        <w:rPr>
          <w:sz w:val="22"/>
          <w:szCs w:val="22"/>
        </w:rPr>
        <w:t xml:space="preserve"> shall be used for Technical Assistance.</w:t>
      </w:r>
    </w:p>
    <w:p w:rsidR="00550E3A" w:rsidRDefault="00550E3A" w:rsidP="0027539F">
      <w:pPr>
        <w:pStyle w:val="Heading2"/>
        <w:spacing w:before="0" w:after="0"/>
        <w:rPr>
          <w:rFonts w:ascii="Arial" w:hAnsi="Arial" w:cs="Arial"/>
          <w:smallCaps/>
          <w:color w:val="000000" w:themeColor="text1"/>
          <w:sz w:val="22"/>
          <w:szCs w:val="22"/>
        </w:rPr>
      </w:pPr>
    </w:p>
    <w:p w:rsidR="00931AF9" w:rsidRPr="0027539F" w:rsidRDefault="00931AF9" w:rsidP="007F0941">
      <w:pPr>
        <w:pStyle w:val="Heading2"/>
      </w:pPr>
      <w:bookmarkStart w:id="20" w:name="_Toc392077454"/>
      <w:bookmarkStart w:id="21" w:name="_Toc400529770"/>
      <w:r w:rsidRPr="0027539F">
        <w:t>3.</w:t>
      </w:r>
      <w:r w:rsidR="00602C49" w:rsidRPr="0027539F">
        <w:t>2</w:t>
      </w:r>
      <w:r w:rsidRPr="0027539F">
        <w:t xml:space="preserve"> Description of programme priorities</w:t>
      </w:r>
      <w:bookmarkEnd w:id="20"/>
      <w:bookmarkEnd w:id="21"/>
      <w:r w:rsidRPr="0027539F">
        <w:t xml:space="preserve"> </w:t>
      </w:r>
    </w:p>
    <w:p w:rsidR="0027539F" w:rsidRPr="0027539F" w:rsidRDefault="0027539F" w:rsidP="0027539F">
      <w:pPr>
        <w:rPr>
          <w:lang w:val="en-GB"/>
        </w:rPr>
      </w:pPr>
    </w:p>
    <w:p w:rsidR="00550E3A" w:rsidRDefault="00550E3A" w:rsidP="00040746">
      <w:pPr>
        <w:suppressAutoHyphens/>
        <w:autoSpaceDE w:val="0"/>
        <w:spacing w:after="120"/>
        <w:contextualSpacing/>
        <w:rPr>
          <w:rFonts w:ascii="Times New Roman Bold" w:hAnsi="Times New Roman Bold"/>
          <w:b/>
          <w:smallCaps/>
          <w:sz w:val="22"/>
          <w:szCs w:val="20"/>
          <w:lang w:eastAsia="ar-SA"/>
        </w:rPr>
      </w:pPr>
      <w:r w:rsidRPr="00B26008">
        <w:rPr>
          <w:b/>
          <w:sz w:val="22"/>
          <w:szCs w:val="20"/>
          <w:lang w:eastAsia="ar-SA"/>
        </w:rPr>
        <w:t>3.2.</w:t>
      </w:r>
      <w:r>
        <w:rPr>
          <w:b/>
          <w:sz w:val="22"/>
          <w:szCs w:val="20"/>
          <w:lang w:eastAsia="ar-SA"/>
        </w:rPr>
        <w:t>1</w:t>
      </w:r>
      <w:r w:rsidRPr="00B26008">
        <w:rPr>
          <w:b/>
          <w:sz w:val="22"/>
          <w:szCs w:val="20"/>
          <w:lang w:eastAsia="ar-SA"/>
        </w:rPr>
        <w:t xml:space="preserve">   TP1 </w:t>
      </w:r>
      <w:r w:rsidR="00040746">
        <w:rPr>
          <w:b/>
          <w:sz w:val="22"/>
          <w:szCs w:val="20"/>
          <w:lang w:eastAsia="ar-SA"/>
        </w:rPr>
        <w:t>–</w:t>
      </w:r>
      <w:r w:rsidRPr="00B26008">
        <w:rPr>
          <w:b/>
          <w:sz w:val="22"/>
          <w:szCs w:val="20"/>
          <w:lang w:eastAsia="ar-SA"/>
        </w:rPr>
        <w:t xml:space="preserve"> </w:t>
      </w:r>
      <w:r w:rsidR="00040746" w:rsidRPr="0004687B">
        <w:rPr>
          <w:rFonts w:ascii="Times New Roman Bold" w:hAnsi="Times New Roman Bold"/>
          <w:b/>
          <w:smallCaps/>
          <w:sz w:val="22"/>
          <w:szCs w:val="20"/>
          <w:lang w:eastAsia="ar-SA"/>
        </w:rPr>
        <w:t xml:space="preserve">Promoting employment, </w:t>
      </w:r>
      <w:r w:rsidR="00E36513" w:rsidRPr="0004687B">
        <w:rPr>
          <w:rFonts w:ascii="Times New Roman Bold" w:hAnsi="Times New Roman Bold"/>
          <w:b/>
          <w:smallCaps/>
          <w:sz w:val="22"/>
          <w:szCs w:val="20"/>
          <w:lang w:eastAsia="ar-SA"/>
        </w:rPr>
        <w:t>labor</w:t>
      </w:r>
      <w:r w:rsidR="00040746" w:rsidRPr="0004687B">
        <w:rPr>
          <w:rFonts w:ascii="Times New Roman Bold" w:hAnsi="Times New Roman Bold"/>
          <w:b/>
          <w:smallCaps/>
          <w:sz w:val="22"/>
          <w:szCs w:val="20"/>
          <w:lang w:eastAsia="ar-SA"/>
        </w:rPr>
        <w:t xml:space="preserve"> mobility, social and cultural inclusion across the border </w:t>
      </w:r>
    </w:p>
    <w:p w:rsidR="00195E96" w:rsidRPr="0004687B" w:rsidRDefault="00195E96" w:rsidP="00040746">
      <w:pPr>
        <w:suppressAutoHyphens/>
        <w:autoSpaceDE w:val="0"/>
        <w:spacing w:after="120"/>
        <w:contextualSpacing/>
        <w:rPr>
          <w:rFonts w:ascii="Times New Roman Bold" w:hAnsi="Times New Roman Bold"/>
          <w:b/>
          <w:smallCaps/>
          <w:sz w:val="22"/>
          <w:szCs w:val="20"/>
          <w:lang w:eastAsia="ar-SA"/>
        </w:rPr>
      </w:pPr>
    </w:p>
    <w:p w:rsidR="00550E3A" w:rsidRPr="00B26008" w:rsidDel="002A034D" w:rsidRDefault="00550E3A" w:rsidP="00040746">
      <w:pPr>
        <w:spacing w:after="120"/>
        <w:jc w:val="both"/>
        <w:rPr>
          <w:sz w:val="22"/>
          <w:lang w:eastAsia="ar-SA"/>
        </w:rPr>
      </w:pPr>
      <w:r w:rsidRPr="00B26008">
        <w:rPr>
          <w:sz w:val="22"/>
          <w:lang w:eastAsia="ar-SA"/>
        </w:rPr>
        <w:t xml:space="preserve">The situation and SWOT analyses identified significant needs and common challenges regarding promotion of employment and social inclusion. The priority aims at reinforcing the opportunities of specific target groups to </w:t>
      </w:r>
      <w:r>
        <w:rPr>
          <w:sz w:val="22"/>
          <w:lang w:eastAsia="ar-SA"/>
        </w:rPr>
        <w:t>gain</w:t>
      </w:r>
      <w:r w:rsidRPr="00B26008">
        <w:rPr>
          <w:sz w:val="22"/>
          <w:lang w:eastAsia="ar-SA"/>
        </w:rPr>
        <w:t xml:space="preserve"> knowledge</w:t>
      </w:r>
      <w:r>
        <w:rPr>
          <w:sz w:val="22"/>
          <w:lang w:eastAsia="ar-SA"/>
        </w:rPr>
        <w:t xml:space="preserve">, </w:t>
      </w:r>
      <w:r w:rsidRPr="00B26008">
        <w:rPr>
          <w:sz w:val="22"/>
          <w:lang w:eastAsia="ar-SA"/>
        </w:rPr>
        <w:t>skills</w:t>
      </w:r>
      <w:r>
        <w:rPr>
          <w:sz w:val="22"/>
          <w:lang w:eastAsia="ar-SA"/>
        </w:rPr>
        <w:t xml:space="preserve"> and competences</w:t>
      </w:r>
      <w:r w:rsidRPr="00B26008">
        <w:rPr>
          <w:sz w:val="22"/>
          <w:lang w:eastAsia="ar-SA"/>
        </w:rPr>
        <w:t xml:space="preserve"> demanded by the </w:t>
      </w:r>
      <w:r w:rsidR="007723C0" w:rsidRPr="00B26008">
        <w:rPr>
          <w:sz w:val="22"/>
          <w:lang w:eastAsia="ar-SA"/>
        </w:rPr>
        <w:t>labor</w:t>
      </w:r>
      <w:r w:rsidRPr="00B26008">
        <w:rPr>
          <w:sz w:val="22"/>
          <w:lang w:eastAsia="ar-SA"/>
        </w:rPr>
        <w:t xml:space="preserve"> market as well as to improve the quality and range of social services for vulnerable groups in the </w:t>
      </w:r>
      <w:proofErr w:type="spellStart"/>
      <w:r w:rsidRPr="00B26008">
        <w:rPr>
          <w:sz w:val="22"/>
          <w:lang w:eastAsia="ar-SA"/>
        </w:rPr>
        <w:t>programme</w:t>
      </w:r>
      <w:proofErr w:type="spellEnd"/>
      <w:r w:rsidRPr="00B26008">
        <w:rPr>
          <w:sz w:val="22"/>
          <w:lang w:eastAsia="ar-SA"/>
        </w:rPr>
        <w:t xml:space="preserve"> area. </w:t>
      </w:r>
    </w:p>
    <w:p w:rsidR="00550E3A" w:rsidRPr="00B26008" w:rsidRDefault="00550E3A" w:rsidP="00040746">
      <w:pPr>
        <w:spacing w:after="120"/>
        <w:jc w:val="both"/>
        <w:rPr>
          <w:b/>
          <w:sz w:val="22"/>
          <w:u w:val="single"/>
          <w:lang w:eastAsia="ar-SA"/>
        </w:rPr>
      </w:pPr>
      <w:r w:rsidRPr="00B26008">
        <w:rPr>
          <w:b/>
          <w:sz w:val="22"/>
          <w:u w:val="single"/>
          <w:lang w:eastAsia="ar-SA"/>
        </w:rPr>
        <w:t>Specific objectives and intended results</w:t>
      </w:r>
    </w:p>
    <w:p w:rsidR="00550E3A" w:rsidRPr="00B26008" w:rsidRDefault="00550E3A" w:rsidP="00040746">
      <w:pPr>
        <w:spacing w:after="120"/>
        <w:jc w:val="both"/>
        <w:rPr>
          <w:b/>
          <w:sz w:val="22"/>
          <w:lang w:eastAsia="ar-SA"/>
        </w:rPr>
      </w:pPr>
      <w:r w:rsidRPr="00B26008">
        <w:rPr>
          <w:b/>
          <w:sz w:val="22"/>
          <w:lang w:eastAsia="ar-SA"/>
        </w:rPr>
        <w:t xml:space="preserve">Specific objective 1.1.: Increasing employability and employment opportunities </w:t>
      </w:r>
    </w:p>
    <w:p w:rsidR="00550E3A" w:rsidRPr="00B26008" w:rsidRDefault="00550E3A" w:rsidP="00040746">
      <w:pPr>
        <w:spacing w:after="120"/>
        <w:jc w:val="both"/>
        <w:rPr>
          <w:sz w:val="22"/>
          <w:lang w:eastAsia="ar-SA"/>
        </w:rPr>
      </w:pPr>
      <w:r w:rsidRPr="00B26008">
        <w:rPr>
          <w:sz w:val="22"/>
          <w:lang w:eastAsia="ar-SA"/>
        </w:rPr>
        <w:t xml:space="preserve">Lack of jobs, threat of further redundancies resulting from restructuring and mismatch between the supply and demand on the </w:t>
      </w:r>
      <w:r w:rsidR="00E36513" w:rsidRPr="00B26008">
        <w:rPr>
          <w:sz w:val="22"/>
          <w:lang w:eastAsia="ar-SA"/>
        </w:rPr>
        <w:t>labor</w:t>
      </w:r>
      <w:r w:rsidRPr="00B26008">
        <w:rPr>
          <w:sz w:val="22"/>
          <w:lang w:eastAsia="ar-SA"/>
        </w:rPr>
        <w:t xml:space="preserve"> market are common features of the </w:t>
      </w:r>
      <w:proofErr w:type="spellStart"/>
      <w:r w:rsidRPr="00B26008">
        <w:rPr>
          <w:sz w:val="22"/>
          <w:lang w:eastAsia="ar-SA"/>
        </w:rPr>
        <w:t>programme</w:t>
      </w:r>
      <w:proofErr w:type="spellEnd"/>
      <w:r w:rsidRPr="00B26008">
        <w:rPr>
          <w:sz w:val="22"/>
          <w:lang w:eastAsia="ar-SA"/>
        </w:rPr>
        <w:t xml:space="preserve"> area. </w:t>
      </w:r>
    </w:p>
    <w:p w:rsidR="00550E3A" w:rsidRPr="00B26008" w:rsidRDefault="00550E3A" w:rsidP="00040746">
      <w:pPr>
        <w:spacing w:after="120"/>
        <w:jc w:val="both"/>
        <w:rPr>
          <w:sz w:val="22"/>
          <w:lang w:eastAsia="ar-SA"/>
        </w:rPr>
      </w:pPr>
      <w:r w:rsidRPr="00B26008">
        <w:rPr>
          <w:sz w:val="22"/>
          <w:lang w:eastAsia="ar-SA"/>
        </w:rPr>
        <w:t xml:space="preserve">Relatively large number of SMEs and entrepreneurs provide a certain potential to generate future employment. Access to </w:t>
      </w:r>
      <w:r>
        <w:rPr>
          <w:sz w:val="22"/>
          <w:lang w:eastAsia="ar-SA"/>
        </w:rPr>
        <w:t>high</w:t>
      </w:r>
      <w:r w:rsidRPr="00B26008">
        <w:rPr>
          <w:sz w:val="22"/>
          <w:lang w:eastAsia="ar-SA"/>
        </w:rPr>
        <w:t xml:space="preserve"> education in the </w:t>
      </w:r>
      <w:proofErr w:type="spellStart"/>
      <w:r w:rsidRPr="00B26008">
        <w:rPr>
          <w:sz w:val="22"/>
          <w:lang w:eastAsia="ar-SA"/>
        </w:rPr>
        <w:t>programme</w:t>
      </w:r>
      <w:proofErr w:type="spellEnd"/>
      <w:r w:rsidRPr="00B26008">
        <w:rPr>
          <w:sz w:val="22"/>
          <w:lang w:eastAsia="ar-SA"/>
        </w:rPr>
        <w:t xml:space="preserve"> area has increased. However, the potential for effective cooperation between the business sector, </w:t>
      </w:r>
      <w:r w:rsidR="00E36513" w:rsidRPr="00B26008">
        <w:rPr>
          <w:sz w:val="22"/>
          <w:lang w:eastAsia="ar-SA"/>
        </w:rPr>
        <w:t>labor</w:t>
      </w:r>
      <w:r w:rsidRPr="00B26008">
        <w:rPr>
          <w:sz w:val="22"/>
          <w:lang w:eastAsia="ar-SA"/>
        </w:rPr>
        <w:t xml:space="preserve"> market institutions and education and research is not adequately exploited. </w:t>
      </w:r>
    </w:p>
    <w:p w:rsidR="00550E3A" w:rsidRPr="00B26008" w:rsidRDefault="00550E3A" w:rsidP="00040746">
      <w:pPr>
        <w:spacing w:after="120"/>
        <w:jc w:val="both"/>
        <w:rPr>
          <w:sz w:val="22"/>
          <w:lang w:eastAsia="ar-SA"/>
        </w:rPr>
      </w:pPr>
      <w:r w:rsidRPr="00B26008">
        <w:rPr>
          <w:sz w:val="22"/>
          <w:lang w:eastAsia="ar-SA"/>
        </w:rPr>
        <w:t xml:space="preserve">Access to life-long learning is also weak which additionally hinders opportunities of the unemployed to </w:t>
      </w:r>
      <w:r>
        <w:rPr>
          <w:sz w:val="22"/>
          <w:lang w:eastAsia="ar-SA"/>
        </w:rPr>
        <w:t xml:space="preserve">be </w:t>
      </w:r>
      <w:r w:rsidRPr="00B26008">
        <w:rPr>
          <w:sz w:val="22"/>
          <w:lang w:eastAsia="ar-SA"/>
        </w:rPr>
        <w:t>re-</w:t>
      </w:r>
      <w:r>
        <w:rPr>
          <w:sz w:val="22"/>
          <w:lang w:eastAsia="ar-SA"/>
        </w:rPr>
        <w:t>trained</w:t>
      </w:r>
      <w:r w:rsidRPr="00B26008">
        <w:rPr>
          <w:sz w:val="22"/>
          <w:lang w:eastAsia="ar-SA"/>
        </w:rPr>
        <w:t xml:space="preserve"> and </w:t>
      </w:r>
      <w:r>
        <w:rPr>
          <w:sz w:val="22"/>
          <w:lang w:eastAsia="ar-SA"/>
        </w:rPr>
        <w:t xml:space="preserve">to </w:t>
      </w:r>
      <w:r w:rsidRPr="00B26008">
        <w:rPr>
          <w:sz w:val="22"/>
          <w:lang w:eastAsia="ar-SA"/>
        </w:rPr>
        <w:t xml:space="preserve">adapt to the needs of the </w:t>
      </w:r>
      <w:r w:rsidR="00E36513" w:rsidRPr="00B26008">
        <w:rPr>
          <w:sz w:val="22"/>
          <w:lang w:eastAsia="ar-SA"/>
        </w:rPr>
        <w:t>labor</w:t>
      </w:r>
      <w:r w:rsidRPr="00B26008">
        <w:rPr>
          <w:sz w:val="22"/>
          <w:lang w:eastAsia="ar-SA"/>
        </w:rPr>
        <w:t xml:space="preserve"> market. It is often argued that young unemployed lack work experience. These all are common challenges that can be addressed jointly.</w:t>
      </w:r>
    </w:p>
    <w:p w:rsidR="00550E3A" w:rsidRPr="00B26008" w:rsidRDefault="00550E3A" w:rsidP="00040746">
      <w:pPr>
        <w:spacing w:after="120"/>
        <w:jc w:val="both"/>
        <w:rPr>
          <w:sz w:val="22"/>
          <w:lang w:eastAsia="ar-SA"/>
        </w:rPr>
      </w:pPr>
      <w:r w:rsidRPr="00B26008">
        <w:rPr>
          <w:sz w:val="22"/>
          <w:lang w:eastAsia="ar-SA"/>
        </w:rPr>
        <w:t xml:space="preserve">There is room for cross border exchange and development of innovative approaches promoting employability and employment opportunities. These should primarily focus on perspective sectors and encourage the use of local resources for creation of jobs. Green economy, development of services, activation of innovation potentials resulting from cooperation between business and education </w:t>
      </w:r>
      <w:r w:rsidR="00D26819" w:rsidRPr="00B26008">
        <w:rPr>
          <w:sz w:val="22"/>
          <w:lang w:eastAsia="ar-SA"/>
        </w:rPr>
        <w:t>centers</w:t>
      </w:r>
      <w:r w:rsidRPr="00B26008">
        <w:rPr>
          <w:sz w:val="22"/>
          <w:lang w:eastAsia="ar-SA"/>
        </w:rPr>
        <w:t xml:space="preserve">, use of modern technologies, promotion of self-employment are some of the examples. The </w:t>
      </w:r>
      <w:proofErr w:type="spellStart"/>
      <w:r w:rsidRPr="00B26008">
        <w:rPr>
          <w:sz w:val="22"/>
          <w:lang w:eastAsia="ar-SA"/>
        </w:rPr>
        <w:t>programme</w:t>
      </w:r>
      <w:proofErr w:type="spellEnd"/>
      <w:r w:rsidRPr="00B26008">
        <w:rPr>
          <w:sz w:val="22"/>
          <w:lang w:eastAsia="ar-SA"/>
        </w:rPr>
        <w:t xml:space="preserve"> support is seen as an upgrading of the existing employment policies and instruments rather than replacing the existing ones.</w:t>
      </w:r>
    </w:p>
    <w:p w:rsidR="00D409EE" w:rsidRDefault="00D409EE" w:rsidP="00040746">
      <w:pPr>
        <w:keepNext/>
        <w:spacing w:after="120"/>
        <w:jc w:val="both"/>
        <w:rPr>
          <w:b/>
          <w:sz w:val="22"/>
          <w:lang w:eastAsia="ar-SA"/>
        </w:rPr>
      </w:pPr>
    </w:p>
    <w:p w:rsidR="00550E3A" w:rsidRPr="00B26008" w:rsidRDefault="00550E3A" w:rsidP="00040746">
      <w:pPr>
        <w:keepNext/>
        <w:spacing w:after="120"/>
        <w:jc w:val="both"/>
        <w:rPr>
          <w:sz w:val="22"/>
          <w:lang w:eastAsia="ar-SA"/>
        </w:rPr>
      </w:pPr>
      <w:r w:rsidRPr="00B26008">
        <w:rPr>
          <w:b/>
          <w:sz w:val="22"/>
          <w:lang w:eastAsia="ar-SA"/>
        </w:rPr>
        <w:t>Intended results:</w:t>
      </w:r>
    </w:p>
    <w:p w:rsidR="00550E3A" w:rsidRPr="00B26008" w:rsidRDefault="00550E3A" w:rsidP="00DC6FBC">
      <w:pPr>
        <w:spacing w:after="120"/>
        <w:jc w:val="both"/>
        <w:rPr>
          <w:sz w:val="22"/>
        </w:rPr>
      </w:pPr>
      <w:r w:rsidRPr="00B26008">
        <w:rPr>
          <w:b/>
          <w:sz w:val="22"/>
        </w:rPr>
        <w:t xml:space="preserve">1. NEW </w:t>
      </w:r>
      <w:r>
        <w:rPr>
          <w:b/>
          <w:sz w:val="22"/>
        </w:rPr>
        <w:t xml:space="preserve">KNOWLEDGE, </w:t>
      </w:r>
      <w:r w:rsidRPr="00B26008">
        <w:rPr>
          <w:b/>
          <w:sz w:val="22"/>
        </w:rPr>
        <w:t>SKILLS AND COMPETENCES</w:t>
      </w:r>
      <w:r w:rsidRPr="00B26008">
        <w:rPr>
          <w:sz w:val="22"/>
        </w:rPr>
        <w:t xml:space="preserve"> </w:t>
      </w:r>
      <w:r>
        <w:rPr>
          <w:sz w:val="22"/>
        </w:rPr>
        <w:t>–</w:t>
      </w:r>
      <w:r w:rsidRPr="00B26008">
        <w:rPr>
          <w:sz w:val="22"/>
        </w:rPr>
        <w:t xml:space="preserve"> Improved</w:t>
      </w:r>
      <w:r>
        <w:rPr>
          <w:sz w:val="22"/>
        </w:rPr>
        <w:t xml:space="preserve"> knowledge, skills and</w:t>
      </w:r>
      <w:r w:rsidRPr="00B26008">
        <w:rPr>
          <w:sz w:val="22"/>
        </w:rPr>
        <w:t xml:space="preserve"> competence</w:t>
      </w:r>
      <w:r>
        <w:rPr>
          <w:sz w:val="22"/>
        </w:rPr>
        <w:t xml:space="preserve">, </w:t>
      </w:r>
      <w:r w:rsidRPr="00B26008">
        <w:rPr>
          <w:sz w:val="22"/>
        </w:rPr>
        <w:t xml:space="preserve">and work experience of unemployed and employed persons to better adjust to the needs of the </w:t>
      </w:r>
      <w:r w:rsidR="00E36513" w:rsidRPr="00B26008">
        <w:rPr>
          <w:sz w:val="22"/>
        </w:rPr>
        <w:t>labor</w:t>
      </w:r>
      <w:r w:rsidRPr="00B26008">
        <w:rPr>
          <w:sz w:val="22"/>
        </w:rPr>
        <w:t xml:space="preserve"> market and to exploit the employment potential in perspective sectors</w:t>
      </w:r>
    </w:p>
    <w:p w:rsidR="00550E3A" w:rsidRPr="00B26008" w:rsidRDefault="00550E3A" w:rsidP="00040746">
      <w:pPr>
        <w:spacing w:after="120"/>
        <w:jc w:val="both"/>
        <w:rPr>
          <w:sz w:val="22"/>
        </w:rPr>
      </w:pPr>
      <w:r w:rsidRPr="00B26008">
        <w:rPr>
          <w:sz w:val="22"/>
        </w:rPr>
        <w:t xml:space="preserve">The intended change is in increased cross border cooperation between relevant actors aiming at improving access of both unemployed and employed to gain new </w:t>
      </w:r>
      <w:r>
        <w:rPr>
          <w:sz w:val="22"/>
        </w:rPr>
        <w:t xml:space="preserve">knowledge, </w:t>
      </w:r>
      <w:r w:rsidRPr="00B26008">
        <w:rPr>
          <w:sz w:val="22"/>
        </w:rPr>
        <w:t xml:space="preserve">skills and competences sought by the </w:t>
      </w:r>
      <w:r w:rsidR="00E36513" w:rsidRPr="00B26008">
        <w:rPr>
          <w:sz w:val="22"/>
        </w:rPr>
        <w:t>labor</w:t>
      </w:r>
      <w:r w:rsidRPr="00B26008">
        <w:rPr>
          <w:sz w:val="22"/>
        </w:rPr>
        <w:t xml:space="preserve"> market. This includes the development of new </w:t>
      </w:r>
      <w:proofErr w:type="spellStart"/>
      <w:r w:rsidRPr="00B26008">
        <w:rPr>
          <w:sz w:val="22"/>
        </w:rPr>
        <w:t>programmes</w:t>
      </w:r>
      <w:proofErr w:type="spellEnd"/>
      <w:r w:rsidRPr="00B26008">
        <w:rPr>
          <w:sz w:val="22"/>
        </w:rPr>
        <w:t xml:space="preserve"> or qualifications for which there is an evident demand (e.g. professions related to ICT sector, tourism, social services, green economy, etc). Access to lifelong learning </w:t>
      </w:r>
      <w:proofErr w:type="spellStart"/>
      <w:r w:rsidRPr="00B26008">
        <w:rPr>
          <w:sz w:val="22"/>
        </w:rPr>
        <w:t>programmes</w:t>
      </w:r>
      <w:proofErr w:type="spellEnd"/>
      <w:r w:rsidRPr="00B26008">
        <w:rPr>
          <w:sz w:val="22"/>
        </w:rPr>
        <w:t xml:space="preserve"> should be increased.</w:t>
      </w:r>
    </w:p>
    <w:p w:rsidR="00550E3A" w:rsidRPr="00B26008" w:rsidRDefault="00550E3A" w:rsidP="00040746">
      <w:pPr>
        <w:spacing w:after="120"/>
        <w:jc w:val="both"/>
        <w:rPr>
          <w:sz w:val="22"/>
        </w:rPr>
      </w:pPr>
      <w:r w:rsidRPr="00B26008">
        <w:rPr>
          <w:sz w:val="22"/>
        </w:rPr>
        <w:t xml:space="preserve">Focus should be put on providing facilities and capacities for the inclusion of the young, women and rural population. Opportunities to gather work experiences should be promoted through linking the business, education and research, especially by encouraging cooperation in innovation and research where future employment can be generated. </w:t>
      </w:r>
    </w:p>
    <w:p w:rsidR="00550E3A" w:rsidRPr="00B26008" w:rsidRDefault="00550E3A" w:rsidP="00040746">
      <w:pPr>
        <w:spacing w:after="120"/>
        <w:jc w:val="both"/>
        <w:rPr>
          <w:sz w:val="22"/>
        </w:rPr>
      </w:pPr>
      <w:r w:rsidRPr="00B26008">
        <w:rPr>
          <w:sz w:val="22"/>
        </w:rPr>
        <w:t xml:space="preserve">The potential for self-employment, support to individual producers who </w:t>
      </w:r>
      <w:proofErr w:type="spellStart"/>
      <w:r w:rsidRPr="00B26008">
        <w:rPr>
          <w:sz w:val="22"/>
        </w:rPr>
        <w:t>recogni</w:t>
      </w:r>
      <w:r w:rsidR="000647FF">
        <w:rPr>
          <w:sz w:val="22"/>
        </w:rPr>
        <w:t>s</w:t>
      </w:r>
      <w:r w:rsidRPr="00B26008">
        <w:rPr>
          <w:sz w:val="22"/>
        </w:rPr>
        <w:t>e</w:t>
      </w:r>
      <w:proofErr w:type="spellEnd"/>
      <w:r w:rsidRPr="00B26008">
        <w:rPr>
          <w:sz w:val="22"/>
        </w:rPr>
        <w:t xml:space="preserve"> opportunities for joint cooperation (e.g. cooperatives, clustering, etc.) and those supporting social innovation and development of social enterprises can be addressed jointly. Employment initiatives should primarily focus on activating local resources and promoting creation of green jobs (e.g. agriculture and processing, wood construction, </w:t>
      </w:r>
      <w:r w:rsidR="005303FE" w:rsidRPr="005303FE">
        <w:rPr>
          <w:sz w:val="22"/>
        </w:rPr>
        <w:t>sustainable forest management</w:t>
      </w:r>
      <w:r w:rsidR="005303FE">
        <w:rPr>
          <w:sz w:val="22"/>
        </w:rPr>
        <w:t xml:space="preserve">, </w:t>
      </w:r>
      <w:r w:rsidRPr="00B26008">
        <w:rPr>
          <w:sz w:val="22"/>
        </w:rPr>
        <w:t xml:space="preserve">renewable sources of energy, tourism, and other). It is critical that employment initiatives are developed in partnerships that will be able to sustain results after the </w:t>
      </w:r>
      <w:proofErr w:type="spellStart"/>
      <w:r w:rsidRPr="00B26008">
        <w:rPr>
          <w:sz w:val="22"/>
        </w:rPr>
        <w:t>programme</w:t>
      </w:r>
      <w:proofErr w:type="spellEnd"/>
      <w:r w:rsidRPr="00B26008">
        <w:rPr>
          <w:sz w:val="22"/>
        </w:rPr>
        <w:t xml:space="preserve"> support is finished. In this respect, cooperation between the public and civil sector should be thought of, in particular under employment initiatives in social entrepreneurship. </w:t>
      </w:r>
    </w:p>
    <w:p w:rsidR="00550E3A" w:rsidRPr="00B26008" w:rsidRDefault="00550E3A" w:rsidP="00040746">
      <w:pPr>
        <w:spacing w:after="120"/>
        <w:jc w:val="both"/>
        <w:rPr>
          <w:sz w:val="22"/>
        </w:rPr>
      </w:pPr>
      <w:r w:rsidRPr="00B26008">
        <w:rPr>
          <w:sz w:val="22"/>
        </w:rPr>
        <w:t xml:space="preserve">Competences of the actors creating the support environment should be advanced as well under this result.   </w:t>
      </w:r>
    </w:p>
    <w:p w:rsidR="00550E3A" w:rsidRPr="00B26008" w:rsidRDefault="00550E3A" w:rsidP="00040746">
      <w:pPr>
        <w:spacing w:after="120"/>
        <w:jc w:val="both"/>
        <w:rPr>
          <w:b/>
          <w:sz w:val="22"/>
        </w:rPr>
      </w:pPr>
      <w:r w:rsidRPr="00B26008">
        <w:rPr>
          <w:b/>
          <w:sz w:val="22"/>
        </w:rPr>
        <w:t>Result indicators</w:t>
      </w:r>
      <w:r w:rsidRPr="00B26008">
        <w:rPr>
          <w:rStyle w:val="FootnoteReference"/>
          <w:b/>
        </w:rPr>
        <w:footnoteReference w:id="1"/>
      </w:r>
      <w:r w:rsidRPr="00B26008">
        <w:rPr>
          <w:b/>
          <w:sz w:val="22"/>
        </w:rPr>
        <w:t>:</w:t>
      </w:r>
    </w:p>
    <w:tbl>
      <w:tblPr>
        <w:tblStyle w:val="TableGrid"/>
        <w:tblW w:w="0" w:type="auto"/>
        <w:tblLook w:val="00A0" w:firstRow="1" w:lastRow="0" w:firstColumn="1" w:lastColumn="0" w:noHBand="0" w:noVBand="0"/>
      </w:tblPr>
      <w:tblGrid>
        <w:gridCol w:w="4644"/>
        <w:gridCol w:w="1512"/>
        <w:gridCol w:w="1512"/>
        <w:gridCol w:w="1512"/>
      </w:tblGrid>
      <w:tr w:rsidR="00550E3A" w:rsidRPr="00B26008" w:rsidTr="00922717">
        <w:tc>
          <w:tcPr>
            <w:tcW w:w="4644" w:type="dxa"/>
          </w:tcPr>
          <w:p w:rsidR="00550E3A" w:rsidRPr="00B26008" w:rsidRDefault="00550E3A" w:rsidP="00040746">
            <w:pPr>
              <w:spacing w:after="60"/>
              <w:jc w:val="center"/>
              <w:rPr>
                <w:rFonts w:eastAsia="Cambria"/>
                <w:b/>
                <w:sz w:val="22"/>
              </w:rPr>
            </w:pPr>
            <w:r w:rsidRPr="00B26008">
              <w:rPr>
                <w:b/>
                <w:sz w:val="22"/>
              </w:rPr>
              <w:t>Indicator</w:t>
            </w:r>
          </w:p>
        </w:tc>
        <w:tc>
          <w:tcPr>
            <w:tcW w:w="1512" w:type="dxa"/>
          </w:tcPr>
          <w:p w:rsidR="00550E3A" w:rsidRPr="00B26008" w:rsidRDefault="00550E3A" w:rsidP="00040746">
            <w:pPr>
              <w:spacing w:after="60"/>
              <w:jc w:val="center"/>
              <w:rPr>
                <w:rFonts w:eastAsia="Cambria"/>
                <w:b/>
                <w:sz w:val="22"/>
              </w:rPr>
            </w:pPr>
            <w:r w:rsidRPr="00B26008">
              <w:rPr>
                <w:b/>
                <w:sz w:val="22"/>
              </w:rPr>
              <w:t>Unit</w:t>
            </w:r>
          </w:p>
        </w:tc>
        <w:tc>
          <w:tcPr>
            <w:tcW w:w="1512" w:type="dxa"/>
          </w:tcPr>
          <w:p w:rsidR="00550E3A" w:rsidRPr="00B26008" w:rsidRDefault="00550E3A" w:rsidP="00A02FA1">
            <w:pPr>
              <w:spacing w:after="60"/>
              <w:jc w:val="center"/>
              <w:rPr>
                <w:rFonts w:eastAsia="Cambria"/>
                <w:b/>
                <w:sz w:val="22"/>
              </w:rPr>
            </w:pPr>
            <w:r w:rsidRPr="00B26008">
              <w:rPr>
                <w:b/>
                <w:sz w:val="22"/>
              </w:rPr>
              <w:t>Baseline</w:t>
            </w:r>
            <w:r w:rsidR="00A02FA1">
              <w:rPr>
                <w:rStyle w:val="FootnoteReference"/>
                <w:b/>
                <w:sz w:val="22"/>
              </w:rPr>
              <w:footnoteReference w:id="2"/>
            </w:r>
          </w:p>
        </w:tc>
        <w:tc>
          <w:tcPr>
            <w:tcW w:w="1512" w:type="dxa"/>
          </w:tcPr>
          <w:p w:rsidR="00550E3A" w:rsidRPr="00B26008" w:rsidRDefault="00550E3A" w:rsidP="00040746">
            <w:pPr>
              <w:spacing w:after="60"/>
              <w:jc w:val="center"/>
              <w:rPr>
                <w:b/>
                <w:sz w:val="22"/>
              </w:rPr>
            </w:pPr>
            <w:r w:rsidRPr="00B26008">
              <w:rPr>
                <w:b/>
                <w:sz w:val="22"/>
              </w:rPr>
              <w:t>Target 2022</w:t>
            </w:r>
          </w:p>
        </w:tc>
      </w:tr>
      <w:tr w:rsidR="00550E3A" w:rsidRPr="00B26008" w:rsidTr="00922717">
        <w:tc>
          <w:tcPr>
            <w:tcW w:w="4644" w:type="dxa"/>
          </w:tcPr>
          <w:p w:rsidR="00550E3A" w:rsidRPr="00040746" w:rsidRDefault="00550E3A" w:rsidP="00922717">
            <w:pPr>
              <w:spacing w:after="60"/>
              <w:rPr>
                <w:rFonts w:eastAsia="Cambria" w:cstheme="majorBidi"/>
                <w:b/>
                <w:bCs/>
                <w:i/>
                <w:iCs/>
                <w:color w:val="4F81BD" w:themeColor="accent1"/>
                <w:sz w:val="22"/>
                <w:szCs w:val="22"/>
              </w:rPr>
            </w:pPr>
            <w:r w:rsidRPr="00040746">
              <w:rPr>
                <w:sz w:val="22"/>
                <w:szCs w:val="22"/>
              </w:rPr>
              <w:t>Participants with increased employability and employment competences, of which young, women rural population</w:t>
            </w:r>
          </w:p>
        </w:tc>
        <w:tc>
          <w:tcPr>
            <w:tcW w:w="1512" w:type="dxa"/>
          </w:tcPr>
          <w:p w:rsidR="00550E3A" w:rsidRPr="00040746" w:rsidRDefault="00550E3A" w:rsidP="00922717">
            <w:pPr>
              <w:spacing w:after="60"/>
              <w:jc w:val="center"/>
              <w:rPr>
                <w:sz w:val="22"/>
                <w:szCs w:val="22"/>
              </w:rPr>
            </w:pPr>
            <w:r w:rsidRPr="00040746">
              <w:rPr>
                <w:sz w:val="22"/>
                <w:szCs w:val="22"/>
              </w:rPr>
              <w:t>number</w:t>
            </w:r>
          </w:p>
        </w:tc>
        <w:tc>
          <w:tcPr>
            <w:tcW w:w="1512" w:type="dxa"/>
          </w:tcPr>
          <w:p w:rsidR="00550E3A" w:rsidRPr="00040746" w:rsidRDefault="00550E3A" w:rsidP="00922717">
            <w:pPr>
              <w:spacing w:after="60"/>
              <w:jc w:val="center"/>
              <w:rPr>
                <w:sz w:val="22"/>
                <w:szCs w:val="22"/>
              </w:rPr>
            </w:pPr>
            <w:r w:rsidRPr="00040746">
              <w:rPr>
                <w:sz w:val="22"/>
                <w:szCs w:val="22"/>
              </w:rPr>
              <w:t>0</w:t>
            </w:r>
          </w:p>
        </w:tc>
        <w:tc>
          <w:tcPr>
            <w:tcW w:w="1512" w:type="dxa"/>
          </w:tcPr>
          <w:p w:rsidR="00550E3A" w:rsidRPr="00040746" w:rsidRDefault="00550E3A" w:rsidP="00922717">
            <w:pPr>
              <w:spacing w:after="60"/>
              <w:jc w:val="center"/>
              <w:rPr>
                <w:sz w:val="22"/>
                <w:szCs w:val="22"/>
              </w:rPr>
            </w:pPr>
            <w:r w:rsidRPr="00040746">
              <w:rPr>
                <w:sz w:val="22"/>
                <w:szCs w:val="22"/>
              </w:rPr>
              <w:t>200</w:t>
            </w:r>
          </w:p>
        </w:tc>
      </w:tr>
      <w:tr w:rsidR="00550E3A" w:rsidRPr="00B26008" w:rsidTr="00922717">
        <w:tc>
          <w:tcPr>
            <w:tcW w:w="4644" w:type="dxa"/>
          </w:tcPr>
          <w:p w:rsidR="00550E3A" w:rsidRPr="00040746" w:rsidRDefault="00E36513" w:rsidP="00922717">
            <w:pPr>
              <w:spacing w:after="60"/>
              <w:rPr>
                <w:sz w:val="22"/>
                <w:szCs w:val="22"/>
              </w:rPr>
            </w:pPr>
            <w:proofErr w:type="spellStart"/>
            <w:r w:rsidRPr="00040746">
              <w:rPr>
                <w:sz w:val="22"/>
                <w:szCs w:val="22"/>
              </w:rPr>
              <w:t>Organi</w:t>
            </w:r>
            <w:r w:rsidR="000647FF">
              <w:rPr>
                <w:sz w:val="22"/>
                <w:szCs w:val="22"/>
              </w:rPr>
              <w:t>s</w:t>
            </w:r>
            <w:r w:rsidRPr="00040746">
              <w:rPr>
                <w:sz w:val="22"/>
                <w:szCs w:val="22"/>
              </w:rPr>
              <w:t>ations</w:t>
            </w:r>
            <w:proofErr w:type="spellEnd"/>
            <w:r w:rsidR="00550E3A" w:rsidRPr="00040746">
              <w:rPr>
                <w:sz w:val="22"/>
                <w:szCs w:val="22"/>
              </w:rPr>
              <w:t xml:space="preserve">/institutions with increased competences for development of new </w:t>
            </w:r>
            <w:proofErr w:type="spellStart"/>
            <w:r w:rsidR="00550E3A" w:rsidRPr="00040746">
              <w:rPr>
                <w:sz w:val="22"/>
                <w:szCs w:val="22"/>
              </w:rPr>
              <w:t>programmes</w:t>
            </w:r>
            <w:proofErr w:type="spellEnd"/>
            <w:r w:rsidR="00550E3A" w:rsidRPr="00040746">
              <w:rPr>
                <w:sz w:val="22"/>
                <w:szCs w:val="22"/>
              </w:rPr>
              <w:t xml:space="preserve"> and services </w:t>
            </w:r>
          </w:p>
        </w:tc>
        <w:tc>
          <w:tcPr>
            <w:tcW w:w="1512" w:type="dxa"/>
          </w:tcPr>
          <w:p w:rsidR="00550E3A" w:rsidRPr="00040746" w:rsidRDefault="00550E3A" w:rsidP="00922717">
            <w:pPr>
              <w:spacing w:after="60"/>
              <w:jc w:val="center"/>
              <w:rPr>
                <w:sz w:val="22"/>
                <w:szCs w:val="22"/>
              </w:rPr>
            </w:pPr>
            <w:r w:rsidRPr="00040746">
              <w:rPr>
                <w:sz w:val="22"/>
                <w:szCs w:val="22"/>
              </w:rPr>
              <w:t>number</w:t>
            </w:r>
          </w:p>
        </w:tc>
        <w:tc>
          <w:tcPr>
            <w:tcW w:w="1512" w:type="dxa"/>
          </w:tcPr>
          <w:p w:rsidR="00550E3A" w:rsidRPr="00040746" w:rsidRDefault="00550E3A" w:rsidP="00922717">
            <w:pPr>
              <w:spacing w:after="60"/>
              <w:jc w:val="center"/>
              <w:rPr>
                <w:sz w:val="22"/>
                <w:szCs w:val="22"/>
              </w:rPr>
            </w:pPr>
            <w:r w:rsidRPr="00040746">
              <w:rPr>
                <w:sz w:val="22"/>
                <w:szCs w:val="22"/>
              </w:rPr>
              <w:t>0</w:t>
            </w:r>
          </w:p>
        </w:tc>
        <w:tc>
          <w:tcPr>
            <w:tcW w:w="1512" w:type="dxa"/>
          </w:tcPr>
          <w:p w:rsidR="00550E3A" w:rsidRPr="00040746" w:rsidRDefault="00550E3A" w:rsidP="00922717">
            <w:pPr>
              <w:spacing w:after="60"/>
              <w:jc w:val="center"/>
              <w:rPr>
                <w:sz w:val="22"/>
                <w:szCs w:val="22"/>
              </w:rPr>
            </w:pPr>
            <w:r w:rsidRPr="00040746">
              <w:rPr>
                <w:sz w:val="22"/>
                <w:szCs w:val="22"/>
              </w:rPr>
              <w:t>15</w:t>
            </w:r>
          </w:p>
        </w:tc>
      </w:tr>
      <w:tr w:rsidR="00550E3A" w:rsidRPr="00B26008" w:rsidTr="00922717">
        <w:tc>
          <w:tcPr>
            <w:tcW w:w="4644" w:type="dxa"/>
          </w:tcPr>
          <w:p w:rsidR="00550E3A" w:rsidRPr="00040746" w:rsidRDefault="00550E3A" w:rsidP="00922717">
            <w:pPr>
              <w:spacing w:after="60"/>
              <w:rPr>
                <w:sz w:val="22"/>
                <w:szCs w:val="22"/>
              </w:rPr>
            </w:pPr>
            <w:r w:rsidRPr="00040746">
              <w:rPr>
                <w:sz w:val="22"/>
                <w:szCs w:val="22"/>
              </w:rPr>
              <w:t xml:space="preserve">New services offered </w:t>
            </w:r>
          </w:p>
        </w:tc>
        <w:tc>
          <w:tcPr>
            <w:tcW w:w="1512" w:type="dxa"/>
          </w:tcPr>
          <w:p w:rsidR="00550E3A" w:rsidRPr="00040746" w:rsidRDefault="00550E3A" w:rsidP="00922717">
            <w:pPr>
              <w:spacing w:after="60"/>
              <w:jc w:val="center"/>
              <w:rPr>
                <w:sz w:val="22"/>
                <w:szCs w:val="22"/>
              </w:rPr>
            </w:pPr>
            <w:r w:rsidRPr="00040746">
              <w:rPr>
                <w:sz w:val="22"/>
                <w:szCs w:val="22"/>
              </w:rPr>
              <w:t>number</w:t>
            </w:r>
          </w:p>
        </w:tc>
        <w:tc>
          <w:tcPr>
            <w:tcW w:w="1512" w:type="dxa"/>
          </w:tcPr>
          <w:p w:rsidR="00550E3A" w:rsidRPr="00040746" w:rsidRDefault="00550E3A" w:rsidP="00922717">
            <w:pPr>
              <w:spacing w:after="60"/>
              <w:jc w:val="center"/>
              <w:rPr>
                <w:sz w:val="22"/>
                <w:szCs w:val="22"/>
              </w:rPr>
            </w:pPr>
            <w:r w:rsidRPr="00040746">
              <w:rPr>
                <w:sz w:val="22"/>
                <w:szCs w:val="22"/>
              </w:rPr>
              <w:t>0</w:t>
            </w:r>
          </w:p>
        </w:tc>
        <w:tc>
          <w:tcPr>
            <w:tcW w:w="1512" w:type="dxa"/>
          </w:tcPr>
          <w:p w:rsidR="00550E3A" w:rsidRPr="00040746" w:rsidRDefault="00550E3A" w:rsidP="00922717">
            <w:pPr>
              <w:spacing w:after="60"/>
              <w:jc w:val="center"/>
              <w:rPr>
                <w:sz w:val="22"/>
                <w:szCs w:val="22"/>
              </w:rPr>
            </w:pPr>
            <w:r w:rsidRPr="00040746">
              <w:rPr>
                <w:sz w:val="22"/>
                <w:szCs w:val="22"/>
              </w:rPr>
              <w:t>1</w:t>
            </w:r>
          </w:p>
        </w:tc>
      </w:tr>
    </w:tbl>
    <w:p w:rsidR="00550E3A" w:rsidRPr="00B26008" w:rsidRDefault="00550E3A" w:rsidP="00550E3A">
      <w:pPr>
        <w:jc w:val="both"/>
        <w:rPr>
          <w:i/>
          <w:color w:val="FF0000"/>
          <w:sz w:val="22"/>
        </w:rPr>
      </w:pPr>
    </w:p>
    <w:p w:rsidR="00550E3A" w:rsidRPr="00B26008" w:rsidRDefault="00550E3A" w:rsidP="00040746">
      <w:pPr>
        <w:spacing w:after="120"/>
        <w:jc w:val="both"/>
        <w:rPr>
          <w:b/>
          <w:sz w:val="22"/>
          <w:lang w:eastAsia="ar-SA"/>
        </w:rPr>
      </w:pPr>
      <w:r w:rsidRPr="00B26008">
        <w:rPr>
          <w:b/>
          <w:sz w:val="22"/>
          <w:lang w:eastAsia="ar-SA"/>
        </w:rPr>
        <w:t xml:space="preserve">Specific objective </w:t>
      </w:r>
      <w:proofErr w:type="gramStart"/>
      <w:r w:rsidRPr="00B26008">
        <w:rPr>
          <w:b/>
          <w:sz w:val="22"/>
          <w:lang w:eastAsia="ar-SA"/>
        </w:rPr>
        <w:t>2.:</w:t>
      </w:r>
      <w:proofErr w:type="gramEnd"/>
      <w:r w:rsidRPr="00B26008">
        <w:rPr>
          <w:b/>
          <w:sz w:val="22"/>
          <w:lang w:eastAsia="ar-SA"/>
        </w:rPr>
        <w:t xml:space="preserve"> Strengthening social and cultural inclusion of vulnerable groups </w:t>
      </w:r>
    </w:p>
    <w:p w:rsidR="00550E3A" w:rsidRPr="00B26008" w:rsidRDefault="00550E3A" w:rsidP="00040746">
      <w:pPr>
        <w:spacing w:after="120"/>
        <w:jc w:val="both"/>
        <w:rPr>
          <w:sz w:val="22"/>
          <w:lang w:eastAsia="ar-SA"/>
        </w:rPr>
      </w:pPr>
      <w:r w:rsidRPr="00B26008">
        <w:rPr>
          <w:sz w:val="22"/>
          <w:lang w:eastAsia="ar-SA"/>
        </w:rPr>
        <w:t xml:space="preserve">The </w:t>
      </w:r>
      <w:proofErr w:type="spellStart"/>
      <w:r w:rsidRPr="00B26008">
        <w:rPr>
          <w:sz w:val="22"/>
          <w:lang w:eastAsia="ar-SA"/>
        </w:rPr>
        <w:t>programme</w:t>
      </w:r>
      <w:proofErr w:type="spellEnd"/>
      <w:r w:rsidRPr="00B26008">
        <w:rPr>
          <w:sz w:val="22"/>
          <w:lang w:eastAsia="ar-SA"/>
        </w:rPr>
        <w:t xml:space="preserve"> area shows significant disparities in access to social, health and cultural services between rural and urban parts. Besides, the overall level of social and health services is quite low compared to more developed countries. Quality and access to services is a specific challenge for vulnerable groups (e.g. elderly, rural population, single parents, young unemployed, women, and other vulnerable groups). A relatively well-developed network of public and civil </w:t>
      </w:r>
      <w:proofErr w:type="spellStart"/>
      <w:r w:rsidR="00E36513" w:rsidRPr="00B26008">
        <w:rPr>
          <w:sz w:val="22"/>
          <w:lang w:eastAsia="ar-SA"/>
        </w:rPr>
        <w:t>organi</w:t>
      </w:r>
      <w:r w:rsidR="000647FF">
        <w:rPr>
          <w:sz w:val="22"/>
          <w:lang w:eastAsia="ar-SA"/>
        </w:rPr>
        <w:t>s</w:t>
      </w:r>
      <w:r w:rsidR="00E36513" w:rsidRPr="00B26008">
        <w:rPr>
          <w:sz w:val="22"/>
          <w:lang w:eastAsia="ar-SA"/>
        </w:rPr>
        <w:t>ations</w:t>
      </w:r>
      <w:proofErr w:type="spellEnd"/>
      <w:r w:rsidRPr="00B26008">
        <w:rPr>
          <w:sz w:val="22"/>
          <w:lang w:eastAsia="ar-SA"/>
        </w:rPr>
        <w:t xml:space="preserve"> exists, however with limited financial and human resource capacities. It is expected that both countries will in the near future adopt the legislation on social entrepreneurship. This will create opportunities for joint development of partnerships and promotion of social innovation.</w:t>
      </w:r>
    </w:p>
    <w:p w:rsidR="0053045D" w:rsidRDefault="0053045D" w:rsidP="00040746">
      <w:pPr>
        <w:spacing w:after="120"/>
        <w:jc w:val="both"/>
        <w:rPr>
          <w:b/>
          <w:sz w:val="22"/>
          <w:lang w:eastAsia="ar-SA"/>
        </w:rPr>
      </w:pPr>
    </w:p>
    <w:p w:rsidR="00D52D87" w:rsidRDefault="00D52D87" w:rsidP="00040746">
      <w:pPr>
        <w:spacing w:after="120"/>
        <w:jc w:val="both"/>
        <w:rPr>
          <w:b/>
          <w:sz w:val="22"/>
          <w:lang w:eastAsia="ar-SA"/>
        </w:rPr>
      </w:pPr>
    </w:p>
    <w:p w:rsidR="00D52D87" w:rsidRDefault="00D52D87" w:rsidP="00040746">
      <w:pPr>
        <w:spacing w:after="120"/>
        <w:jc w:val="both"/>
        <w:rPr>
          <w:b/>
          <w:sz w:val="22"/>
          <w:lang w:eastAsia="ar-SA"/>
        </w:rPr>
      </w:pPr>
    </w:p>
    <w:p w:rsidR="00550E3A" w:rsidRPr="00B26008" w:rsidRDefault="00550E3A" w:rsidP="00040746">
      <w:pPr>
        <w:spacing w:after="120"/>
        <w:jc w:val="both"/>
        <w:rPr>
          <w:b/>
          <w:sz w:val="22"/>
          <w:lang w:eastAsia="ar-SA"/>
        </w:rPr>
      </w:pPr>
      <w:r w:rsidRPr="00B26008">
        <w:rPr>
          <w:b/>
          <w:sz w:val="22"/>
          <w:lang w:eastAsia="ar-SA"/>
        </w:rPr>
        <w:t>Intended result:</w:t>
      </w:r>
    </w:p>
    <w:p w:rsidR="00550E3A" w:rsidRPr="00B26008" w:rsidRDefault="00550E3A" w:rsidP="007F1E48">
      <w:pPr>
        <w:spacing w:after="120"/>
        <w:jc w:val="both"/>
        <w:rPr>
          <w:sz w:val="22"/>
        </w:rPr>
      </w:pPr>
      <w:r w:rsidRPr="00B26008">
        <w:rPr>
          <w:b/>
          <w:sz w:val="22"/>
        </w:rPr>
        <w:t>1. BETTER SERVICES</w:t>
      </w:r>
      <w:r w:rsidRPr="00B26008">
        <w:rPr>
          <w:sz w:val="22"/>
        </w:rPr>
        <w:t xml:space="preserve"> – Increased access to social and cultural services for vulnerable/excluded groups.</w:t>
      </w:r>
    </w:p>
    <w:p w:rsidR="00550E3A" w:rsidRPr="00B26008" w:rsidRDefault="00550E3A" w:rsidP="00040746">
      <w:pPr>
        <w:suppressAutoHyphens/>
        <w:autoSpaceDE w:val="0"/>
        <w:spacing w:after="120"/>
        <w:contextualSpacing/>
        <w:jc w:val="both"/>
        <w:rPr>
          <w:sz w:val="22"/>
          <w:lang w:eastAsia="ar-SA"/>
        </w:rPr>
      </w:pPr>
      <w:r w:rsidRPr="00B26008">
        <w:rPr>
          <w:sz w:val="22"/>
          <w:lang w:eastAsia="ar-SA"/>
        </w:rPr>
        <w:t xml:space="preserve">The intended change is of particular importance for ensuring equal opportunities for different groups of citizens in the </w:t>
      </w:r>
      <w:proofErr w:type="spellStart"/>
      <w:r w:rsidRPr="00B26008">
        <w:rPr>
          <w:sz w:val="22"/>
          <w:lang w:eastAsia="ar-SA"/>
        </w:rPr>
        <w:t>programme</w:t>
      </w:r>
      <w:proofErr w:type="spellEnd"/>
      <w:r w:rsidRPr="00B26008">
        <w:rPr>
          <w:sz w:val="22"/>
          <w:lang w:eastAsia="ar-SA"/>
        </w:rPr>
        <w:t xml:space="preserve"> area. There is a great demand identified for a number of services. Taking into account the financial limitations of the </w:t>
      </w:r>
      <w:proofErr w:type="spellStart"/>
      <w:r w:rsidRPr="00B26008">
        <w:rPr>
          <w:sz w:val="22"/>
          <w:lang w:eastAsia="ar-SA"/>
        </w:rPr>
        <w:t>programme</w:t>
      </w:r>
      <w:proofErr w:type="spellEnd"/>
      <w:r w:rsidRPr="00B26008">
        <w:rPr>
          <w:sz w:val="22"/>
          <w:lang w:eastAsia="ar-SA"/>
        </w:rPr>
        <w:t xml:space="preserve">, the focus should be placed on addressing challenges of cross border relevance that can provide common solutions through pilot projects with the highest potential for sustainability and transfer to other interested regions. Solutions contributing to improving the quality of life of people in remote areas, particularly for the most vulnerable groups at risk of social exclusion, along with improved access to health and social care facilities and services should be at the </w:t>
      </w:r>
      <w:proofErr w:type="spellStart"/>
      <w:r w:rsidRPr="00B26008">
        <w:rPr>
          <w:sz w:val="22"/>
          <w:lang w:eastAsia="ar-SA"/>
        </w:rPr>
        <w:t>programme</w:t>
      </w:r>
      <w:proofErr w:type="spellEnd"/>
      <w:r w:rsidRPr="00B26008">
        <w:rPr>
          <w:sz w:val="22"/>
          <w:lang w:eastAsia="ar-SA"/>
        </w:rPr>
        <w:t xml:space="preserve"> focus. Social innovation should be promoted. Support to social and cultural inclusion of ethnic groups should also be considered as well as options for joint use of public infrastructure and services across the border (e.g. joint agreements). </w:t>
      </w:r>
    </w:p>
    <w:p w:rsidR="00550E3A" w:rsidRPr="00B26008" w:rsidRDefault="00550E3A" w:rsidP="00040746">
      <w:pPr>
        <w:spacing w:after="120"/>
        <w:jc w:val="both"/>
        <w:rPr>
          <w:b/>
          <w:sz w:val="22"/>
        </w:rPr>
      </w:pPr>
      <w:r w:rsidRPr="00B26008">
        <w:rPr>
          <w:b/>
          <w:sz w:val="22"/>
        </w:rPr>
        <w:t>Result indicators:</w:t>
      </w:r>
    </w:p>
    <w:tbl>
      <w:tblPr>
        <w:tblStyle w:val="TableGrid"/>
        <w:tblW w:w="0" w:type="auto"/>
        <w:tblLook w:val="00A0" w:firstRow="1" w:lastRow="0" w:firstColumn="1" w:lastColumn="0" w:noHBand="0" w:noVBand="0"/>
      </w:tblPr>
      <w:tblGrid>
        <w:gridCol w:w="4644"/>
        <w:gridCol w:w="1512"/>
        <w:gridCol w:w="1512"/>
        <w:gridCol w:w="1512"/>
      </w:tblGrid>
      <w:tr w:rsidR="00550E3A" w:rsidRPr="00B26008" w:rsidTr="00922717">
        <w:tc>
          <w:tcPr>
            <w:tcW w:w="4644" w:type="dxa"/>
          </w:tcPr>
          <w:p w:rsidR="00550E3A" w:rsidRPr="00B26008" w:rsidRDefault="00550E3A" w:rsidP="00040746">
            <w:pPr>
              <w:spacing w:after="60"/>
              <w:jc w:val="center"/>
              <w:rPr>
                <w:b/>
                <w:sz w:val="22"/>
              </w:rPr>
            </w:pPr>
            <w:r w:rsidRPr="00B26008">
              <w:rPr>
                <w:b/>
                <w:sz w:val="22"/>
              </w:rPr>
              <w:t>Indicator</w:t>
            </w:r>
          </w:p>
        </w:tc>
        <w:tc>
          <w:tcPr>
            <w:tcW w:w="1512" w:type="dxa"/>
          </w:tcPr>
          <w:p w:rsidR="00550E3A" w:rsidRPr="00B26008" w:rsidRDefault="00550E3A" w:rsidP="00040746">
            <w:pPr>
              <w:spacing w:after="60"/>
              <w:jc w:val="center"/>
              <w:rPr>
                <w:b/>
                <w:sz w:val="22"/>
              </w:rPr>
            </w:pPr>
            <w:r w:rsidRPr="00B26008">
              <w:rPr>
                <w:b/>
                <w:sz w:val="22"/>
              </w:rPr>
              <w:t>Unit</w:t>
            </w:r>
          </w:p>
        </w:tc>
        <w:tc>
          <w:tcPr>
            <w:tcW w:w="1512" w:type="dxa"/>
          </w:tcPr>
          <w:p w:rsidR="00550E3A" w:rsidRPr="00B26008" w:rsidRDefault="00550E3A" w:rsidP="00040746">
            <w:pPr>
              <w:spacing w:after="60"/>
              <w:jc w:val="center"/>
              <w:rPr>
                <w:b/>
                <w:sz w:val="22"/>
              </w:rPr>
            </w:pPr>
            <w:r w:rsidRPr="00B26008">
              <w:rPr>
                <w:b/>
                <w:sz w:val="22"/>
              </w:rPr>
              <w:t>Baseline</w:t>
            </w:r>
          </w:p>
        </w:tc>
        <w:tc>
          <w:tcPr>
            <w:tcW w:w="1512" w:type="dxa"/>
          </w:tcPr>
          <w:p w:rsidR="00550E3A" w:rsidRPr="00B26008" w:rsidRDefault="00550E3A" w:rsidP="00040746">
            <w:pPr>
              <w:spacing w:after="60"/>
              <w:jc w:val="center"/>
              <w:rPr>
                <w:b/>
                <w:sz w:val="22"/>
              </w:rPr>
            </w:pPr>
            <w:r w:rsidRPr="00B26008">
              <w:rPr>
                <w:b/>
                <w:sz w:val="22"/>
              </w:rPr>
              <w:t>Target 2022</w:t>
            </w:r>
          </w:p>
        </w:tc>
      </w:tr>
      <w:tr w:rsidR="00550E3A" w:rsidRPr="00B26008" w:rsidTr="00922717">
        <w:tc>
          <w:tcPr>
            <w:tcW w:w="4644" w:type="dxa"/>
          </w:tcPr>
          <w:p w:rsidR="00550E3A" w:rsidRPr="00040746" w:rsidRDefault="00550E3A" w:rsidP="00922717">
            <w:pPr>
              <w:spacing w:after="60"/>
              <w:jc w:val="both"/>
              <w:rPr>
                <w:sz w:val="22"/>
                <w:szCs w:val="22"/>
              </w:rPr>
            </w:pPr>
            <w:r w:rsidRPr="00040746">
              <w:rPr>
                <w:sz w:val="22"/>
                <w:szCs w:val="22"/>
              </w:rPr>
              <w:t>Vulnerable persons with access to better services, of which women and elderly</w:t>
            </w:r>
          </w:p>
        </w:tc>
        <w:tc>
          <w:tcPr>
            <w:tcW w:w="1512" w:type="dxa"/>
          </w:tcPr>
          <w:p w:rsidR="00550E3A" w:rsidRPr="00040746" w:rsidRDefault="00550E3A" w:rsidP="00922717">
            <w:pPr>
              <w:spacing w:after="60"/>
              <w:jc w:val="center"/>
              <w:rPr>
                <w:sz w:val="22"/>
                <w:szCs w:val="22"/>
              </w:rPr>
            </w:pPr>
            <w:r w:rsidRPr="00040746">
              <w:rPr>
                <w:sz w:val="22"/>
                <w:szCs w:val="22"/>
              </w:rPr>
              <w:t>number</w:t>
            </w:r>
          </w:p>
        </w:tc>
        <w:tc>
          <w:tcPr>
            <w:tcW w:w="1512" w:type="dxa"/>
          </w:tcPr>
          <w:p w:rsidR="00550E3A" w:rsidRPr="00040746" w:rsidRDefault="00550E3A" w:rsidP="00922717">
            <w:pPr>
              <w:spacing w:after="60"/>
              <w:jc w:val="center"/>
              <w:rPr>
                <w:sz w:val="22"/>
                <w:szCs w:val="22"/>
              </w:rPr>
            </w:pPr>
            <w:r w:rsidRPr="00040746">
              <w:rPr>
                <w:sz w:val="22"/>
                <w:szCs w:val="22"/>
              </w:rPr>
              <w:t>0</w:t>
            </w:r>
          </w:p>
        </w:tc>
        <w:tc>
          <w:tcPr>
            <w:tcW w:w="1512" w:type="dxa"/>
          </w:tcPr>
          <w:p w:rsidR="00550E3A" w:rsidRPr="00040746" w:rsidRDefault="00550E3A" w:rsidP="00922717">
            <w:pPr>
              <w:spacing w:after="60"/>
              <w:jc w:val="center"/>
              <w:rPr>
                <w:sz w:val="22"/>
                <w:szCs w:val="22"/>
              </w:rPr>
            </w:pPr>
            <w:r w:rsidRPr="00040746">
              <w:rPr>
                <w:sz w:val="22"/>
                <w:szCs w:val="22"/>
              </w:rPr>
              <w:t>1,000</w:t>
            </w:r>
          </w:p>
        </w:tc>
      </w:tr>
      <w:tr w:rsidR="00550E3A" w:rsidRPr="00B26008" w:rsidTr="00922717">
        <w:tc>
          <w:tcPr>
            <w:tcW w:w="4644" w:type="dxa"/>
          </w:tcPr>
          <w:p w:rsidR="00550E3A" w:rsidRPr="00040746" w:rsidRDefault="00550E3A" w:rsidP="00922717">
            <w:pPr>
              <w:spacing w:after="60"/>
              <w:jc w:val="both"/>
              <w:rPr>
                <w:sz w:val="22"/>
                <w:szCs w:val="22"/>
              </w:rPr>
            </w:pPr>
            <w:r w:rsidRPr="00040746">
              <w:rPr>
                <w:sz w:val="22"/>
                <w:szCs w:val="22"/>
              </w:rPr>
              <w:t xml:space="preserve">New services developed </w:t>
            </w:r>
          </w:p>
        </w:tc>
        <w:tc>
          <w:tcPr>
            <w:tcW w:w="1512" w:type="dxa"/>
          </w:tcPr>
          <w:p w:rsidR="00550E3A" w:rsidRPr="00040746" w:rsidRDefault="00550E3A" w:rsidP="00922717">
            <w:pPr>
              <w:spacing w:after="60"/>
              <w:jc w:val="center"/>
              <w:rPr>
                <w:sz w:val="22"/>
                <w:szCs w:val="22"/>
              </w:rPr>
            </w:pPr>
            <w:r w:rsidRPr="00040746">
              <w:rPr>
                <w:sz w:val="22"/>
                <w:szCs w:val="22"/>
              </w:rPr>
              <w:t>number</w:t>
            </w:r>
          </w:p>
        </w:tc>
        <w:tc>
          <w:tcPr>
            <w:tcW w:w="1512" w:type="dxa"/>
          </w:tcPr>
          <w:p w:rsidR="00550E3A" w:rsidRPr="00040746" w:rsidRDefault="00550E3A" w:rsidP="00922717">
            <w:pPr>
              <w:spacing w:after="60"/>
              <w:jc w:val="center"/>
              <w:rPr>
                <w:sz w:val="22"/>
                <w:szCs w:val="22"/>
              </w:rPr>
            </w:pPr>
            <w:r w:rsidRPr="00040746">
              <w:rPr>
                <w:sz w:val="22"/>
                <w:szCs w:val="22"/>
              </w:rPr>
              <w:t>0</w:t>
            </w:r>
          </w:p>
        </w:tc>
        <w:tc>
          <w:tcPr>
            <w:tcW w:w="1512" w:type="dxa"/>
          </w:tcPr>
          <w:p w:rsidR="00550E3A" w:rsidRPr="00040746" w:rsidRDefault="00550E3A" w:rsidP="00922717">
            <w:pPr>
              <w:spacing w:after="60"/>
              <w:jc w:val="center"/>
              <w:rPr>
                <w:sz w:val="22"/>
                <w:szCs w:val="22"/>
              </w:rPr>
            </w:pPr>
            <w:r w:rsidRPr="00040746">
              <w:rPr>
                <w:sz w:val="22"/>
                <w:szCs w:val="22"/>
              </w:rPr>
              <w:t>at least 1</w:t>
            </w:r>
          </w:p>
        </w:tc>
      </w:tr>
      <w:tr w:rsidR="00550E3A" w:rsidRPr="00B26008" w:rsidTr="00922717">
        <w:tc>
          <w:tcPr>
            <w:tcW w:w="4644" w:type="dxa"/>
          </w:tcPr>
          <w:p w:rsidR="00550E3A" w:rsidRPr="00040746" w:rsidRDefault="00E36513" w:rsidP="000647FF">
            <w:pPr>
              <w:spacing w:after="60"/>
              <w:jc w:val="both"/>
              <w:rPr>
                <w:sz w:val="22"/>
                <w:szCs w:val="22"/>
              </w:rPr>
            </w:pPr>
            <w:proofErr w:type="spellStart"/>
            <w:r w:rsidRPr="00040746">
              <w:rPr>
                <w:sz w:val="22"/>
                <w:szCs w:val="22"/>
              </w:rPr>
              <w:t>Organi</w:t>
            </w:r>
            <w:r w:rsidR="000647FF">
              <w:rPr>
                <w:sz w:val="22"/>
                <w:szCs w:val="22"/>
              </w:rPr>
              <w:t>s</w:t>
            </w:r>
            <w:r w:rsidRPr="00040746">
              <w:rPr>
                <w:sz w:val="22"/>
                <w:szCs w:val="22"/>
              </w:rPr>
              <w:t>ations</w:t>
            </w:r>
            <w:proofErr w:type="spellEnd"/>
            <w:r w:rsidR="00550E3A" w:rsidRPr="00040746">
              <w:rPr>
                <w:sz w:val="22"/>
                <w:szCs w:val="22"/>
              </w:rPr>
              <w:t xml:space="preserve"> with increased competences</w:t>
            </w:r>
          </w:p>
        </w:tc>
        <w:tc>
          <w:tcPr>
            <w:tcW w:w="1512" w:type="dxa"/>
          </w:tcPr>
          <w:p w:rsidR="00550E3A" w:rsidRPr="00040746" w:rsidRDefault="00550E3A" w:rsidP="00922717">
            <w:pPr>
              <w:spacing w:after="60"/>
              <w:jc w:val="center"/>
              <w:rPr>
                <w:sz w:val="22"/>
                <w:szCs w:val="22"/>
              </w:rPr>
            </w:pPr>
            <w:r w:rsidRPr="00040746">
              <w:rPr>
                <w:sz w:val="22"/>
                <w:szCs w:val="22"/>
              </w:rPr>
              <w:t xml:space="preserve">number </w:t>
            </w:r>
          </w:p>
        </w:tc>
        <w:tc>
          <w:tcPr>
            <w:tcW w:w="1512" w:type="dxa"/>
          </w:tcPr>
          <w:p w:rsidR="00550E3A" w:rsidRPr="00040746" w:rsidRDefault="00550E3A" w:rsidP="00922717">
            <w:pPr>
              <w:spacing w:after="60"/>
              <w:jc w:val="center"/>
              <w:rPr>
                <w:sz w:val="22"/>
                <w:szCs w:val="22"/>
              </w:rPr>
            </w:pPr>
            <w:r w:rsidRPr="00040746">
              <w:rPr>
                <w:sz w:val="22"/>
                <w:szCs w:val="22"/>
              </w:rPr>
              <w:t>0</w:t>
            </w:r>
          </w:p>
        </w:tc>
        <w:tc>
          <w:tcPr>
            <w:tcW w:w="1512" w:type="dxa"/>
          </w:tcPr>
          <w:p w:rsidR="00550E3A" w:rsidRPr="00040746" w:rsidRDefault="00550E3A" w:rsidP="00922717">
            <w:pPr>
              <w:spacing w:after="60"/>
              <w:jc w:val="center"/>
              <w:rPr>
                <w:sz w:val="22"/>
                <w:szCs w:val="22"/>
              </w:rPr>
            </w:pPr>
            <w:r w:rsidRPr="00040746">
              <w:rPr>
                <w:sz w:val="22"/>
                <w:szCs w:val="22"/>
              </w:rPr>
              <w:t>at least 25</w:t>
            </w:r>
          </w:p>
        </w:tc>
      </w:tr>
    </w:tbl>
    <w:p w:rsidR="00550E3A" w:rsidRPr="00B26008" w:rsidRDefault="00550E3A" w:rsidP="00550E3A">
      <w:pPr>
        <w:rPr>
          <w:i/>
          <w:color w:val="FF0000"/>
        </w:rPr>
      </w:pPr>
    </w:p>
    <w:p w:rsidR="00550E3A" w:rsidRPr="00B26008" w:rsidRDefault="00550E3A" w:rsidP="00B35505">
      <w:pPr>
        <w:spacing w:after="120"/>
        <w:jc w:val="both"/>
        <w:rPr>
          <w:b/>
          <w:sz w:val="22"/>
          <w:u w:val="single"/>
          <w:lang w:eastAsia="ar-SA"/>
        </w:rPr>
      </w:pPr>
      <w:r w:rsidRPr="00B26008">
        <w:rPr>
          <w:b/>
          <w:sz w:val="22"/>
          <w:u w:val="single"/>
          <w:lang w:eastAsia="ar-SA"/>
        </w:rPr>
        <w:t>Type of activities and main target groups and final beneficiaries</w:t>
      </w:r>
    </w:p>
    <w:p w:rsidR="00550E3A" w:rsidRPr="00B26008" w:rsidRDefault="00550E3A" w:rsidP="00550E3A">
      <w:pPr>
        <w:rPr>
          <w:sz w:val="22"/>
        </w:rPr>
      </w:pPr>
      <w:proofErr w:type="gramStart"/>
      <w:r w:rsidRPr="00B26008">
        <w:rPr>
          <w:b/>
          <w:sz w:val="22"/>
        </w:rPr>
        <w:t>Type of activities</w:t>
      </w:r>
      <w:r w:rsidRPr="00B26008">
        <w:rPr>
          <w:sz w:val="22"/>
        </w:rPr>
        <w:t xml:space="preserve"> supported within the thematic priority include</w:t>
      </w:r>
      <w:proofErr w:type="gramEnd"/>
      <w:r w:rsidRPr="00B26008">
        <w:rPr>
          <w:sz w:val="22"/>
        </w:rPr>
        <w:t>:</w:t>
      </w:r>
    </w:p>
    <w:p w:rsidR="00550E3A" w:rsidRPr="00B35505" w:rsidRDefault="00550E3A" w:rsidP="00BE02F1">
      <w:pPr>
        <w:pStyle w:val="ListParagraph"/>
        <w:keepNext/>
        <w:numPr>
          <w:ilvl w:val="0"/>
          <w:numId w:val="3"/>
        </w:numPr>
        <w:suppressAutoHyphens/>
        <w:autoSpaceDE w:val="0"/>
        <w:spacing w:after="120" w:line="276" w:lineRule="auto"/>
        <w:jc w:val="both"/>
        <w:rPr>
          <w:sz w:val="22"/>
          <w:szCs w:val="22"/>
        </w:rPr>
      </w:pPr>
      <w:r w:rsidRPr="00B35505">
        <w:rPr>
          <w:sz w:val="22"/>
          <w:szCs w:val="22"/>
        </w:rPr>
        <w:t xml:space="preserve">Cross border transfer of knowledge, experience and capacity building activities for specific target groups and final beneficiaries </w:t>
      </w:r>
    </w:p>
    <w:p w:rsidR="00550E3A" w:rsidRPr="00B35505" w:rsidRDefault="00550E3A" w:rsidP="00BE02F1">
      <w:pPr>
        <w:pStyle w:val="ListParagraph"/>
        <w:keepNext/>
        <w:numPr>
          <w:ilvl w:val="0"/>
          <w:numId w:val="3"/>
        </w:numPr>
        <w:suppressAutoHyphens/>
        <w:autoSpaceDE w:val="0"/>
        <w:spacing w:after="120" w:line="276" w:lineRule="auto"/>
        <w:jc w:val="both"/>
        <w:rPr>
          <w:sz w:val="22"/>
          <w:szCs w:val="22"/>
        </w:rPr>
      </w:pPr>
      <w:r w:rsidRPr="00B35505">
        <w:rPr>
          <w:sz w:val="22"/>
          <w:szCs w:val="22"/>
        </w:rPr>
        <w:t>Capacity building (training, placements, employment initiatives) for the target groups</w:t>
      </w:r>
    </w:p>
    <w:p w:rsidR="00550E3A" w:rsidRPr="00B35505" w:rsidRDefault="00550E3A" w:rsidP="00BE02F1">
      <w:pPr>
        <w:pStyle w:val="ListParagraph"/>
        <w:keepNext/>
        <w:numPr>
          <w:ilvl w:val="0"/>
          <w:numId w:val="3"/>
        </w:numPr>
        <w:suppressAutoHyphens/>
        <w:autoSpaceDE w:val="0"/>
        <w:spacing w:after="120" w:line="276" w:lineRule="auto"/>
        <w:jc w:val="both"/>
        <w:rPr>
          <w:sz w:val="22"/>
          <w:szCs w:val="22"/>
        </w:rPr>
      </w:pPr>
      <w:r w:rsidRPr="00B35505">
        <w:rPr>
          <w:sz w:val="22"/>
          <w:szCs w:val="22"/>
        </w:rPr>
        <w:t xml:space="preserve">Development of new qualifications, educational and training </w:t>
      </w:r>
      <w:proofErr w:type="spellStart"/>
      <w:r w:rsidRPr="00B35505">
        <w:rPr>
          <w:sz w:val="22"/>
          <w:szCs w:val="22"/>
        </w:rPr>
        <w:t>programmes</w:t>
      </w:r>
      <w:proofErr w:type="spellEnd"/>
      <w:r w:rsidRPr="00B35505">
        <w:rPr>
          <w:sz w:val="22"/>
          <w:szCs w:val="22"/>
        </w:rPr>
        <w:t xml:space="preserve"> addressing the needs of the </w:t>
      </w:r>
      <w:r w:rsidR="00E36513" w:rsidRPr="00B35505">
        <w:rPr>
          <w:sz w:val="22"/>
          <w:szCs w:val="22"/>
        </w:rPr>
        <w:t>labor</w:t>
      </w:r>
      <w:r w:rsidRPr="00B35505">
        <w:rPr>
          <w:sz w:val="22"/>
          <w:szCs w:val="22"/>
        </w:rPr>
        <w:t xml:space="preserve"> market</w:t>
      </w:r>
    </w:p>
    <w:p w:rsidR="00550E3A" w:rsidRPr="00B35505" w:rsidRDefault="00550E3A" w:rsidP="00BE02F1">
      <w:pPr>
        <w:pStyle w:val="ListParagraph"/>
        <w:keepNext/>
        <w:numPr>
          <w:ilvl w:val="0"/>
          <w:numId w:val="3"/>
        </w:numPr>
        <w:suppressAutoHyphens/>
        <w:autoSpaceDE w:val="0"/>
        <w:spacing w:after="120" w:line="276" w:lineRule="auto"/>
        <w:jc w:val="both"/>
        <w:rPr>
          <w:sz w:val="22"/>
          <w:szCs w:val="22"/>
        </w:rPr>
      </w:pPr>
      <w:r w:rsidRPr="00B35505">
        <w:rPr>
          <w:sz w:val="22"/>
          <w:szCs w:val="22"/>
        </w:rPr>
        <w:t>Demonstration and pilot projects supporting joint development of employment initiatives and social enterprises</w:t>
      </w:r>
    </w:p>
    <w:p w:rsidR="00550E3A" w:rsidRPr="00B35505" w:rsidRDefault="00550E3A" w:rsidP="00BE02F1">
      <w:pPr>
        <w:pStyle w:val="ListParagraph"/>
        <w:keepNext/>
        <w:numPr>
          <w:ilvl w:val="0"/>
          <w:numId w:val="3"/>
        </w:numPr>
        <w:suppressAutoHyphens/>
        <w:autoSpaceDE w:val="0"/>
        <w:spacing w:after="120" w:line="276" w:lineRule="auto"/>
        <w:jc w:val="both"/>
        <w:rPr>
          <w:sz w:val="22"/>
          <w:szCs w:val="22"/>
        </w:rPr>
      </w:pPr>
      <w:r w:rsidRPr="00B35505">
        <w:rPr>
          <w:sz w:val="22"/>
          <w:szCs w:val="22"/>
        </w:rPr>
        <w:t>Cross border exchanges of students, unemployed, graduates</w:t>
      </w:r>
    </w:p>
    <w:p w:rsidR="00550E3A" w:rsidRPr="00B35505" w:rsidRDefault="00550E3A" w:rsidP="00BE02F1">
      <w:pPr>
        <w:pStyle w:val="ListParagraph"/>
        <w:keepNext/>
        <w:numPr>
          <w:ilvl w:val="0"/>
          <w:numId w:val="3"/>
        </w:numPr>
        <w:suppressAutoHyphens/>
        <w:autoSpaceDE w:val="0"/>
        <w:spacing w:after="120" w:line="276" w:lineRule="auto"/>
        <w:jc w:val="both"/>
        <w:rPr>
          <w:sz w:val="22"/>
          <w:szCs w:val="22"/>
        </w:rPr>
      </w:pPr>
      <w:r w:rsidRPr="00B35505">
        <w:rPr>
          <w:sz w:val="22"/>
          <w:szCs w:val="22"/>
        </w:rPr>
        <w:t>Enhancement of facilities (works and supplies) to provide social care, health and cultural services</w:t>
      </w:r>
    </w:p>
    <w:p w:rsidR="00550E3A" w:rsidRPr="00B35505" w:rsidRDefault="00550E3A" w:rsidP="00BE02F1">
      <w:pPr>
        <w:pStyle w:val="ListParagraph"/>
        <w:keepNext/>
        <w:numPr>
          <w:ilvl w:val="0"/>
          <w:numId w:val="3"/>
        </w:numPr>
        <w:suppressAutoHyphens/>
        <w:autoSpaceDE w:val="0"/>
        <w:spacing w:after="120" w:line="276" w:lineRule="auto"/>
        <w:jc w:val="both"/>
        <w:rPr>
          <w:sz w:val="22"/>
          <w:szCs w:val="22"/>
        </w:rPr>
      </w:pPr>
      <w:r w:rsidRPr="00B35505">
        <w:rPr>
          <w:sz w:val="22"/>
          <w:szCs w:val="22"/>
        </w:rPr>
        <w:t>Other.</w:t>
      </w:r>
    </w:p>
    <w:p w:rsidR="00E514B1" w:rsidRPr="00613073" w:rsidRDefault="00550E3A" w:rsidP="00E514B1">
      <w:pPr>
        <w:spacing w:after="120"/>
        <w:jc w:val="both"/>
        <w:rPr>
          <w:sz w:val="22"/>
          <w:szCs w:val="22"/>
          <w:lang w:eastAsia="ar-SA"/>
        </w:rPr>
      </w:pPr>
      <w:r w:rsidRPr="00B35505">
        <w:rPr>
          <w:sz w:val="22"/>
          <w:szCs w:val="22"/>
          <w:lang w:eastAsia="ar-SA"/>
        </w:rPr>
        <w:t>For more detail</w:t>
      </w:r>
      <w:r w:rsidR="00862443">
        <w:rPr>
          <w:sz w:val="22"/>
          <w:szCs w:val="22"/>
          <w:lang w:eastAsia="ar-SA"/>
        </w:rPr>
        <w:t>s</w:t>
      </w:r>
      <w:r w:rsidRPr="00B35505">
        <w:rPr>
          <w:sz w:val="22"/>
          <w:szCs w:val="22"/>
          <w:lang w:eastAsia="ar-SA"/>
        </w:rPr>
        <w:t xml:space="preserve"> please see Table 3 – overview of the </w:t>
      </w:r>
      <w:proofErr w:type="spellStart"/>
      <w:r w:rsidRPr="00B35505">
        <w:rPr>
          <w:sz w:val="22"/>
          <w:szCs w:val="22"/>
          <w:lang w:eastAsia="ar-SA"/>
        </w:rPr>
        <w:t>programme</w:t>
      </w:r>
      <w:proofErr w:type="spellEnd"/>
      <w:r w:rsidRPr="00B35505">
        <w:rPr>
          <w:sz w:val="22"/>
          <w:szCs w:val="22"/>
          <w:lang w:eastAsia="ar-SA"/>
        </w:rPr>
        <w:t xml:space="preserve"> strategy. </w:t>
      </w:r>
    </w:p>
    <w:p w:rsidR="00E514B1" w:rsidRDefault="00550E3A" w:rsidP="00E514B1">
      <w:pPr>
        <w:spacing w:after="120"/>
        <w:jc w:val="both"/>
        <w:rPr>
          <w:sz w:val="22"/>
          <w:szCs w:val="22"/>
          <w:lang w:eastAsia="ar-SA"/>
        </w:rPr>
      </w:pPr>
      <w:r w:rsidRPr="00B35505">
        <w:rPr>
          <w:b/>
          <w:sz w:val="22"/>
          <w:szCs w:val="22"/>
          <w:lang w:eastAsia="ar-SA"/>
        </w:rPr>
        <w:t>Target groups and final beneficiaries (the list is non-exhaustive):</w:t>
      </w:r>
    </w:p>
    <w:p w:rsidR="00550E3A" w:rsidRDefault="00550E3A" w:rsidP="00BE02F1">
      <w:pPr>
        <w:pStyle w:val="ListParagraph"/>
        <w:numPr>
          <w:ilvl w:val="0"/>
          <w:numId w:val="4"/>
        </w:numPr>
        <w:spacing w:after="120"/>
        <w:jc w:val="both"/>
        <w:rPr>
          <w:sz w:val="22"/>
          <w:szCs w:val="22"/>
          <w:lang w:eastAsia="ar-SA"/>
        </w:rPr>
      </w:pPr>
      <w:r w:rsidRPr="00E514B1">
        <w:rPr>
          <w:sz w:val="22"/>
          <w:szCs w:val="22"/>
        </w:rPr>
        <w:t xml:space="preserve">Employment services, </w:t>
      </w:r>
    </w:p>
    <w:p w:rsidR="00E514B1" w:rsidRPr="00E514B1" w:rsidRDefault="00E514B1" w:rsidP="00BE02F1">
      <w:pPr>
        <w:pStyle w:val="ListParagraph"/>
        <w:numPr>
          <w:ilvl w:val="0"/>
          <w:numId w:val="4"/>
        </w:numPr>
        <w:spacing w:after="120"/>
        <w:jc w:val="both"/>
        <w:rPr>
          <w:sz w:val="22"/>
          <w:szCs w:val="22"/>
          <w:lang w:eastAsia="ar-SA"/>
        </w:rPr>
      </w:pPr>
      <w:r w:rsidRPr="00E514B1">
        <w:rPr>
          <w:sz w:val="22"/>
          <w:szCs w:val="22"/>
          <w:lang w:eastAsia="ar-SA"/>
        </w:rPr>
        <w:t xml:space="preserve">Educational and research institutions and </w:t>
      </w:r>
      <w:proofErr w:type="spellStart"/>
      <w:r w:rsidRPr="00E514B1">
        <w:rPr>
          <w:sz w:val="22"/>
          <w:szCs w:val="22"/>
          <w:lang w:eastAsia="ar-SA"/>
        </w:rPr>
        <w:t>organi</w:t>
      </w:r>
      <w:r w:rsidR="000647FF">
        <w:rPr>
          <w:sz w:val="22"/>
          <w:szCs w:val="22"/>
          <w:lang w:eastAsia="ar-SA"/>
        </w:rPr>
        <w:t>s</w:t>
      </w:r>
      <w:r w:rsidRPr="00E514B1">
        <w:rPr>
          <w:sz w:val="22"/>
          <w:szCs w:val="22"/>
          <w:lang w:eastAsia="ar-SA"/>
        </w:rPr>
        <w:t>ations</w:t>
      </w:r>
      <w:proofErr w:type="spellEnd"/>
    </w:p>
    <w:p w:rsidR="00E514B1" w:rsidRPr="00E514B1" w:rsidRDefault="00E514B1" w:rsidP="00BE02F1">
      <w:pPr>
        <w:pStyle w:val="ListParagraph"/>
        <w:numPr>
          <w:ilvl w:val="0"/>
          <w:numId w:val="4"/>
        </w:numPr>
        <w:spacing w:after="120"/>
        <w:jc w:val="both"/>
        <w:rPr>
          <w:sz w:val="22"/>
          <w:szCs w:val="22"/>
          <w:lang w:eastAsia="ar-SA"/>
        </w:rPr>
      </w:pPr>
      <w:r w:rsidRPr="00E514B1">
        <w:rPr>
          <w:sz w:val="22"/>
          <w:szCs w:val="22"/>
          <w:lang w:eastAsia="ar-SA"/>
        </w:rPr>
        <w:t>Chambers of commerce and crafts, associations of enterprises, clusters,</w:t>
      </w:r>
    </w:p>
    <w:p w:rsidR="00E514B1" w:rsidRPr="00E514B1" w:rsidRDefault="00E514B1" w:rsidP="00BE02F1">
      <w:pPr>
        <w:pStyle w:val="ListParagraph"/>
        <w:numPr>
          <w:ilvl w:val="0"/>
          <w:numId w:val="4"/>
        </w:numPr>
        <w:spacing w:after="120"/>
        <w:jc w:val="both"/>
        <w:rPr>
          <w:sz w:val="22"/>
          <w:szCs w:val="22"/>
          <w:lang w:eastAsia="ar-SA"/>
        </w:rPr>
      </w:pPr>
      <w:r w:rsidRPr="00E514B1">
        <w:rPr>
          <w:sz w:val="22"/>
          <w:szCs w:val="22"/>
          <w:lang w:eastAsia="ar-SA"/>
        </w:rPr>
        <w:t>Trade unions</w:t>
      </w:r>
    </w:p>
    <w:p w:rsidR="00E514B1" w:rsidRPr="00E514B1" w:rsidRDefault="00E514B1" w:rsidP="00BE02F1">
      <w:pPr>
        <w:pStyle w:val="ListParagraph"/>
        <w:numPr>
          <w:ilvl w:val="0"/>
          <w:numId w:val="4"/>
        </w:numPr>
        <w:spacing w:after="120"/>
        <w:jc w:val="both"/>
        <w:rPr>
          <w:sz w:val="22"/>
          <w:szCs w:val="22"/>
          <w:lang w:eastAsia="ar-SA"/>
        </w:rPr>
      </w:pPr>
      <w:r w:rsidRPr="00E514B1">
        <w:rPr>
          <w:sz w:val="22"/>
          <w:szCs w:val="22"/>
          <w:lang w:eastAsia="ar-SA"/>
        </w:rPr>
        <w:t xml:space="preserve">Civil society </w:t>
      </w:r>
      <w:proofErr w:type="spellStart"/>
      <w:r w:rsidRPr="00E514B1">
        <w:rPr>
          <w:sz w:val="22"/>
          <w:szCs w:val="22"/>
          <w:lang w:eastAsia="ar-SA"/>
        </w:rPr>
        <w:t>organi</w:t>
      </w:r>
      <w:r w:rsidR="000647FF">
        <w:rPr>
          <w:sz w:val="22"/>
          <w:szCs w:val="22"/>
          <w:lang w:eastAsia="ar-SA"/>
        </w:rPr>
        <w:t>s</w:t>
      </w:r>
      <w:r w:rsidRPr="00E514B1">
        <w:rPr>
          <w:sz w:val="22"/>
          <w:szCs w:val="22"/>
          <w:lang w:eastAsia="ar-SA"/>
        </w:rPr>
        <w:t>ations</w:t>
      </w:r>
      <w:proofErr w:type="spellEnd"/>
      <w:r w:rsidRPr="00E514B1">
        <w:rPr>
          <w:sz w:val="22"/>
          <w:szCs w:val="22"/>
          <w:lang w:eastAsia="ar-SA"/>
        </w:rPr>
        <w:t>/NGOs</w:t>
      </w:r>
    </w:p>
    <w:p w:rsidR="00E514B1" w:rsidRPr="00E514B1" w:rsidRDefault="00E514B1" w:rsidP="00BE02F1">
      <w:pPr>
        <w:pStyle w:val="ListParagraph"/>
        <w:numPr>
          <w:ilvl w:val="0"/>
          <w:numId w:val="4"/>
        </w:numPr>
        <w:spacing w:after="120"/>
        <w:jc w:val="both"/>
        <w:rPr>
          <w:sz w:val="22"/>
          <w:szCs w:val="22"/>
          <w:lang w:eastAsia="ar-SA"/>
        </w:rPr>
      </w:pPr>
      <w:r w:rsidRPr="00E514B1">
        <w:rPr>
          <w:sz w:val="22"/>
          <w:szCs w:val="22"/>
          <w:lang w:eastAsia="ar-SA"/>
        </w:rPr>
        <w:t>National, local and regional authorities</w:t>
      </w:r>
    </w:p>
    <w:p w:rsidR="00E514B1" w:rsidRPr="00E514B1" w:rsidRDefault="00E514B1" w:rsidP="00BE02F1">
      <w:pPr>
        <w:pStyle w:val="ListParagraph"/>
        <w:numPr>
          <w:ilvl w:val="0"/>
          <w:numId w:val="4"/>
        </w:numPr>
        <w:spacing w:after="120"/>
        <w:jc w:val="both"/>
        <w:rPr>
          <w:sz w:val="22"/>
          <w:szCs w:val="22"/>
          <w:lang w:eastAsia="ar-SA"/>
        </w:rPr>
      </w:pPr>
      <w:r w:rsidRPr="00E514B1">
        <w:rPr>
          <w:sz w:val="22"/>
          <w:szCs w:val="22"/>
          <w:lang w:eastAsia="ar-SA"/>
        </w:rPr>
        <w:t>Local and regional development agencies</w:t>
      </w:r>
    </w:p>
    <w:p w:rsidR="00E514B1" w:rsidRPr="00E514B1" w:rsidRDefault="00E514B1" w:rsidP="00BE02F1">
      <w:pPr>
        <w:pStyle w:val="ListParagraph"/>
        <w:numPr>
          <w:ilvl w:val="0"/>
          <w:numId w:val="4"/>
        </w:numPr>
        <w:spacing w:after="120"/>
        <w:jc w:val="both"/>
        <w:rPr>
          <w:sz w:val="22"/>
          <w:szCs w:val="22"/>
          <w:lang w:eastAsia="ar-SA"/>
        </w:rPr>
      </w:pPr>
      <w:proofErr w:type="spellStart"/>
      <w:r w:rsidRPr="00E514B1">
        <w:rPr>
          <w:sz w:val="22"/>
          <w:szCs w:val="22"/>
          <w:lang w:eastAsia="ar-SA"/>
        </w:rPr>
        <w:t>Organi</w:t>
      </w:r>
      <w:r w:rsidR="000647FF">
        <w:rPr>
          <w:sz w:val="22"/>
          <w:szCs w:val="22"/>
          <w:lang w:eastAsia="ar-SA"/>
        </w:rPr>
        <w:t>s</w:t>
      </w:r>
      <w:r w:rsidRPr="00E514B1">
        <w:rPr>
          <w:sz w:val="22"/>
          <w:szCs w:val="22"/>
          <w:lang w:eastAsia="ar-SA"/>
        </w:rPr>
        <w:t>ations</w:t>
      </w:r>
      <w:proofErr w:type="spellEnd"/>
      <w:r w:rsidRPr="00E514B1">
        <w:rPr>
          <w:sz w:val="22"/>
          <w:szCs w:val="22"/>
          <w:lang w:eastAsia="ar-SA"/>
        </w:rPr>
        <w:t xml:space="preserve"> providing business support environment</w:t>
      </w:r>
    </w:p>
    <w:p w:rsidR="00E514B1" w:rsidRPr="00E514B1" w:rsidRDefault="00E514B1" w:rsidP="00BE02F1">
      <w:pPr>
        <w:pStyle w:val="ListParagraph"/>
        <w:numPr>
          <w:ilvl w:val="0"/>
          <w:numId w:val="4"/>
        </w:numPr>
        <w:spacing w:after="120"/>
        <w:jc w:val="both"/>
        <w:rPr>
          <w:sz w:val="22"/>
          <w:szCs w:val="22"/>
          <w:lang w:eastAsia="ar-SA"/>
        </w:rPr>
      </w:pPr>
      <w:r w:rsidRPr="00E514B1">
        <w:rPr>
          <w:sz w:val="22"/>
          <w:szCs w:val="22"/>
          <w:lang w:eastAsia="ar-SA"/>
        </w:rPr>
        <w:t>Unemployed persons, particularly those hard to place</w:t>
      </w:r>
    </w:p>
    <w:p w:rsidR="00E514B1" w:rsidRPr="00E514B1" w:rsidRDefault="00E514B1" w:rsidP="00BE02F1">
      <w:pPr>
        <w:pStyle w:val="ListParagraph"/>
        <w:numPr>
          <w:ilvl w:val="0"/>
          <w:numId w:val="4"/>
        </w:numPr>
        <w:spacing w:after="120"/>
        <w:jc w:val="both"/>
        <w:rPr>
          <w:sz w:val="22"/>
          <w:szCs w:val="22"/>
          <w:lang w:eastAsia="ar-SA"/>
        </w:rPr>
      </w:pPr>
      <w:r w:rsidRPr="00E514B1">
        <w:rPr>
          <w:sz w:val="22"/>
          <w:szCs w:val="22"/>
          <w:lang w:eastAsia="ar-SA"/>
        </w:rPr>
        <w:t>Employed searching for other employment opportunities</w:t>
      </w:r>
    </w:p>
    <w:p w:rsidR="00E514B1" w:rsidRPr="00E514B1" w:rsidRDefault="00E514B1" w:rsidP="00BE02F1">
      <w:pPr>
        <w:pStyle w:val="ListParagraph"/>
        <w:numPr>
          <w:ilvl w:val="0"/>
          <w:numId w:val="4"/>
        </w:numPr>
        <w:spacing w:after="120"/>
        <w:jc w:val="both"/>
        <w:rPr>
          <w:sz w:val="22"/>
          <w:szCs w:val="22"/>
          <w:lang w:eastAsia="ar-SA"/>
        </w:rPr>
      </w:pPr>
      <w:r w:rsidRPr="00E514B1">
        <w:rPr>
          <w:sz w:val="22"/>
          <w:szCs w:val="22"/>
          <w:lang w:eastAsia="ar-SA"/>
        </w:rPr>
        <w:t>Vulnerable groups (ethnic minorities, young, people with disabilities, women, elderly, and other vulnerable groups at risk of exclusion)</w:t>
      </w:r>
    </w:p>
    <w:p w:rsidR="00E514B1" w:rsidRPr="00E514B1" w:rsidRDefault="00E514B1" w:rsidP="00BE02F1">
      <w:pPr>
        <w:pStyle w:val="ListParagraph"/>
        <w:numPr>
          <w:ilvl w:val="0"/>
          <w:numId w:val="4"/>
        </w:numPr>
        <w:spacing w:after="120"/>
        <w:jc w:val="both"/>
        <w:rPr>
          <w:sz w:val="22"/>
          <w:szCs w:val="22"/>
          <w:lang w:eastAsia="ar-SA"/>
        </w:rPr>
      </w:pPr>
      <w:r w:rsidRPr="00E514B1">
        <w:rPr>
          <w:sz w:val="22"/>
          <w:szCs w:val="22"/>
          <w:lang w:eastAsia="ar-SA"/>
        </w:rPr>
        <w:t>Local communities</w:t>
      </w:r>
    </w:p>
    <w:p w:rsidR="00AE0964" w:rsidRPr="00E514B1" w:rsidRDefault="00E514B1" w:rsidP="00BE02F1">
      <w:pPr>
        <w:pStyle w:val="ListParagraph"/>
        <w:numPr>
          <w:ilvl w:val="0"/>
          <w:numId w:val="4"/>
        </w:numPr>
        <w:spacing w:after="120"/>
        <w:jc w:val="both"/>
        <w:rPr>
          <w:sz w:val="22"/>
          <w:szCs w:val="22"/>
          <w:lang w:eastAsia="ar-SA"/>
        </w:rPr>
      </w:pPr>
      <w:r w:rsidRPr="00E514B1">
        <w:rPr>
          <w:sz w:val="22"/>
          <w:szCs w:val="22"/>
          <w:lang w:eastAsia="ar-SA"/>
        </w:rPr>
        <w:t>Other</w:t>
      </w:r>
    </w:p>
    <w:p w:rsidR="00EF1914" w:rsidRDefault="00EF1914" w:rsidP="00EF1914">
      <w:pPr>
        <w:spacing w:after="120"/>
        <w:rPr>
          <w:b/>
          <w:sz w:val="22"/>
          <w:szCs w:val="20"/>
          <w:lang w:eastAsia="ar-SA"/>
        </w:rPr>
      </w:pPr>
    </w:p>
    <w:p w:rsidR="0075468D" w:rsidRDefault="00922717" w:rsidP="0075468D">
      <w:pPr>
        <w:spacing w:after="120"/>
        <w:rPr>
          <w:b/>
          <w:sz w:val="22"/>
          <w:szCs w:val="20"/>
          <w:lang w:eastAsia="ar-SA"/>
        </w:rPr>
      </w:pPr>
      <w:r w:rsidRPr="00B26008">
        <w:rPr>
          <w:b/>
          <w:sz w:val="22"/>
          <w:szCs w:val="20"/>
          <w:lang w:eastAsia="ar-SA"/>
        </w:rPr>
        <w:t xml:space="preserve">3.2.2 TP2 </w:t>
      </w:r>
      <w:r>
        <w:rPr>
          <w:b/>
          <w:sz w:val="22"/>
          <w:szCs w:val="20"/>
          <w:lang w:eastAsia="ar-SA"/>
        </w:rPr>
        <w:t>–</w:t>
      </w:r>
      <w:r w:rsidRPr="00B26008">
        <w:rPr>
          <w:b/>
          <w:sz w:val="22"/>
          <w:szCs w:val="20"/>
          <w:lang w:eastAsia="ar-SA"/>
        </w:rPr>
        <w:t xml:space="preserve"> </w:t>
      </w:r>
      <w:r w:rsidRPr="0004687B">
        <w:rPr>
          <w:rFonts w:ascii="Times New Roman Bold" w:hAnsi="Times New Roman Bold"/>
          <w:b/>
          <w:smallCaps/>
          <w:sz w:val="22"/>
          <w:szCs w:val="20"/>
          <w:lang w:eastAsia="ar-SA"/>
        </w:rPr>
        <w:t>Protecting the environment, promoting climate change adaptation and mitigation, risk prevention and management</w:t>
      </w:r>
      <w:r>
        <w:rPr>
          <w:b/>
          <w:sz w:val="22"/>
          <w:szCs w:val="20"/>
          <w:lang w:eastAsia="ar-SA"/>
        </w:rPr>
        <w:t xml:space="preserve"> </w:t>
      </w:r>
    </w:p>
    <w:p w:rsidR="0075468D" w:rsidRDefault="0075468D" w:rsidP="0075468D">
      <w:pPr>
        <w:spacing w:after="120"/>
        <w:rPr>
          <w:b/>
          <w:sz w:val="22"/>
          <w:szCs w:val="20"/>
          <w:lang w:eastAsia="ar-SA"/>
        </w:rPr>
      </w:pPr>
    </w:p>
    <w:p w:rsidR="00922717" w:rsidRPr="0075468D" w:rsidRDefault="00922717" w:rsidP="0075468D">
      <w:pPr>
        <w:spacing w:after="120"/>
        <w:rPr>
          <w:b/>
          <w:sz w:val="22"/>
          <w:szCs w:val="20"/>
          <w:lang w:eastAsia="ar-SA"/>
        </w:rPr>
      </w:pPr>
      <w:r w:rsidRPr="00B26008">
        <w:rPr>
          <w:b/>
          <w:sz w:val="22"/>
          <w:u w:val="single"/>
          <w:lang w:eastAsia="ar-SA"/>
        </w:rPr>
        <w:t>Specific objectives and intended results</w:t>
      </w:r>
    </w:p>
    <w:p w:rsidR="00922717" w:rsidRPr="00B26008" w:rsidRDefault="00922717" w:rsidP="00EF1914">
      <w:pPr>
        <w:spacing w:after="120"/>
        <w:jc w:val="both"/>
        <w:rPr>
          <w:sz w:val="22"/>
          <w:lang w:eastAsia="ar-SA"/>
        </w:rPr>
      </w:pPr>
      <w:r w:rsidRPr="00B26008">
        <w:rPr>
          <w:sz w:val="22"/>
          <w:lang w:eastAsia="ar-SA"/>
        </w:rPr>
        <w:t>The situation and SWOT analyses showed needs and common challenges that have been narrowed down to the most critical ones within this thematic priority.</w:t>
      </w:r>
    </w:p>
    <w:p w:rsidR="00922717" w:rsidRPr="00B26008" w:rsidRDefault="00922717" w:rsidP="00EF1914">
      <w:pPr>
        <w:spacing w:after="120"/>
        <w:jc w:val="both"/>
        <w:rPr>
          <w:b/>
          <w:sz w:val="22"/>
          <w:lang w:eastAsia="ar-SA"/>
        </w:rPr>
      </w:pPr>
      <w:r w:rsidRPr="00B26008">
        <w:rPr>
          <w:b/>
          <w:sz w:val="22"/>
          <w:lang w:eastAsia="ar-SA"/>
        </w:rPr>
        <w:t xml:space="preserve">Specific objective 2.1.: Improving waste management and wastewater treatment (WWT) in the </w:t>
      </w:r>
      <w:proofErr w:type="spellStart"/>
      <w:r w:rsidRPr="00B26008">
        <w:rPr>
          <w:b/>
          <w:sz w:val="22"/>
          <w:lang w:eastAsia="ar-SA"/>
        </w:rPr>
        <w:t>programme</w:t>
      </w:r>
      <w:proofErr w:type="spellEnd"/>
      <w:r w:rsidRPr="00B26008">
        <w:rPr>
          <w:b/>
          <w:sz w:val="22"/>
          <w:lang w:eastAsia="ar-SA"/>
        </w:rPr>
        <w:t xml:space="preserve"> area</w:t>
      </w:r>
    </w:p>
    <w:p w:rsidR="00922717" w:rsidRDefault="00922717" w:rsidP="00EF1914">
      <w:pPr>
        <w:spacing w:after="120"/>
        <w:jc w:val="both"/>
        <w:rPr>
          <w:sz w:val="22"/>
          <w:lang w:eastAsia="ar-SA"/>
        </w:rPr>
      </w:pPr>
      <w:r w:rsidRPr="00B26008">
        <w:rPr>
          <w:sz w:val="22"/>
          <w:lang w:eastAsia="ar-SA"/>
        </w:rPr>
        <w:t xml:space="preserve">An ineffective solid waste and wastewater management is a joint problem affecting the </w:t>
      </w:r>
      <w:proofErr w:type="spellStart"/>
      <w:r w:rsidRPr="00B26008">
        <w:rPr>
          <w:sz w:val="22"/>
          <w:lang w:eastAsia="ar-SA"/>
        </w:rPr>
        <w:t>programme</w:t>
      </w:r>
      <w:proofErr w:type="spellEnd"/>
      <w:r w:rsidRPr="00B26008">
        <w:rPr>
          <w:sz w:val="22"/>
          <w:lang w:eastAsia="ar-SA"/>
        </w:rPr>
        <w:t xml:space="preserve"> area and its solution has become one of highest national priorities in both countries. The problem is particularly evident along the rivers running through the </w:t>
      </w:r>
      <w:proofErr w:type="spellStart"/>
      <w:r w:rsidRPr="00B26008">
        <w:rPr>
          <w:sz w:val="22"/>
          <w:lang w:eastAsia="ar-SA"/>
        </w:rPr>
        <w:t>programme</w:t>
      </w:r>
      <w:proofErr w:type="spellEnd"/>
      <w:r w:rsidRPr="00B26008">
        <w:rPr>
          <w:sz w:val="22"/>
          <w:lang w:eastAsia="ar-SA"/>
        </w:rPr>
        <w:t xml:space="preserve"> area. </w:t>
      </w:r>
      <w:r>
        <w:rPr>
          <w:sz w:val="22"/>
          <w:lang w:eastAsia="ar-SA"/>
        </w:rPr>
        <w:t>Planning the r</w:t>
      </w:r>
      <w:r w:rsidRPr="00B26008">
        <w:rPr>
          <w:sz w:val="22"/>
          <w:lang w:eastAsia="ar-SA"/>
        </w:rPr>
        <w:t>egional solutions for waste management ha</w:t>
      </w:r>
      <w:r>
        <w:rPr>
          <w:sz w:val="22"/>
          <w:lang w:eastAsia="ar-SA"/>
        </w:rPr>
        <w:t>s</w:t>
      </w:r>
      <w:r w:rsidRPr="00B26008">
        <w:rPr>
          <w:sz w:val="22"/>
          <w:lang w:eastAsia="ar-SA"/>
        </w:rPr>
        <w:t xml:space="preserve"> </w:t>
      </w:r>
      <w:r>
        <w:rPr>
          <w:sz w:val="22"/>
          <w:lang w:eastAsia="ar-SA"/>
        </w:rPr>
        <w:t xml:space="preserve">only </w:t>
      </w:r>
      <w:r w:rsidRPr="00B26008">
        <w:rPr>
          <w:sz w:val="22"/>
          <w:lang w:eastAsia="ar-SA"/>
        </w:rPr>
        <w:t>recently started</w:t>
      </w:r>
      <w:r>
        <w:rPr>
          <w:sz w:val="22"/>
          <w:lang w:eastAsia="ar-SA"/>
        </w:rPr>
        <w:t>.</w:t>
      </w:r>
      <w:r w:rsidRPr="00B26008">
        <w:rPr>
          <w:sz w:val="22"/>
          <w:lang w:eastAsia="ar-SA"/>
        </w:rPr>
        <w:t xml:space="preserve"> There are significant needs for extension of public utility services in rural areas, while at the same time complementary services need to be developed and supported (reducing waste, primary selection, arrangement of recycling yards, etc.). Sparsely populated areas require different solutions, in particular with regard to treatment of wastewaters.</w:t>
      </w:r>
    </w:p>
    <w:p w:rsidR="00922717" w:rsidRPr="00B26008" w:rsidRDefault="00922717" w:rsidP="00EF1914">
      <w:pPr>
        <w:spacing w:after="120"/>
        <w:jc w:val="both"/>
        <w:rPr>
          <w:b/>
          <w:sz w:val="22"/>
          <w:lang w:eastAsia="ar-SA"/>
        </w:rPr>
      </w:pPr>
      <w:r w:rsidRPr="00B26008">
        <w:rPr>
          <w:b/>
          <w:sz w:val="22"/>
          <w:lang w:eastAsia="ar-SA"/>
        </w:rPr>
        <w:t>Intended results:</w:t>
      </w:r>
    </w:p>
    <w:p w:rsidR="00922717" w:rsidRPr="00B26008" w:rsidRDefault="00922717" w:rsidP="00A10D8B">
      <w:pPr>
        <w:spacing w:after="120"/>
        <w:jc w:val="both"/>
        <w:rPr>
          <w:sz w:val="22"/>
          <w:lang w:eastAsia="ar-SA"/>
        </w:rPr>
      </w:pPr>
      <w:r w:rsidRPr="00B26008">
        <w:rPr>
          <w:b/>
          <w:sz w:val="22"/>
          <w:lang w:eastAsia="ar-SA"/>
        </w:rPr>
        <w:t>1.</w:t>
      </w:r>
      <w:r>
        <w:rPr>
          <w:b/>
          <w:sz w:val="22"/>
          <w:lang w:eastAsia="ar-SA"/>
        </w:rPr>
        <w:t xml:space="preserve"> </w:t>
      </w:r>
      <w:r w:rsidRPr="00B26008">
        <w:rPr>
          <w:b/>
          <w:sz w:val="22"/>
          <w:lang w:eastAsia="ar-SA"/>
        </w:rPr>
        <w:t>IMPROVED CAPACITIES</w:t>
      </w:r>
      <w:r w:rsidRPr="00B26008">
        <w:rPr>
          <w:sz w:val="22"/>
          <w:lang w:eastAsia="ar-SA"/>
        </w:rPr>
        <w:t xml:space="preserve"> of the municipalities and public utility companies for effective and efficient waste management and wastewater treatment</w:t>
      </w:r>
    </w:p>
    <w:p w:rsidR="00922717" w:rsidRPr="00B26008" w:rsidRDefault="00922717" w:rsidP="00EF1914">
      <w:pPr>
        <w:spacing w:after="120"/>
        <w:jc w:val="both"/>
        <w:rPr>
          <w:sz w:val="22"/>
          <w:lang w:eastAsia="ar-SA"/>
        </w:rPr>
      </w:pPr>
      <w:r w:rsidRPr="00B26008">
        <w:rPr>
          <w:sz w:val="22"/>
          <w:lang w:eastAsia="ar-SA"/>
        </w:rPr>
        <w:t xml:space="preserve">The intended change consists of increasing the capacity of municipalities and their public utility companies to better address the waste management and WWT by increasing knowledge transfer, promoting inter-municipal cooperation and preparing joint solutions or introducing pilot services to complement planned regional infrastructure. The priority should be given to solutions of joint problems affecting the </w:t>
      </w:r>
      <w:proofErr w:type="spellStart"/>
      <w:r w:rsidRPr="00B26008">
        <w:rPr>
          <w:sz w:val="22"/>
          <w:lang w:eastAsia="ar-SA"/>
        </w:rPr>
        <w:t>programme</w:t>
      </w:r>
      <w:proofErr w:type="spellEnd"/>
      <w:r w:rsidRPr="00B26008">
        <w:rPr>
          <w:sz w:val="22"/>
          <w:lang w:eastAsia="ar-SA"/>
        </w:rPr>
        <w:t xml:space="preserve"> area (e.g. along the rivers) and common solutions for rural areas where municipal infrastructure will not be constructed or where services are not yet available. Learning and exchange of good practice, introduction of pilot solutions in cooperation with research and development institutions can add value to promoting environment friendly approaches.</w:t>
      </w:r>
    </w:p>
    <w:p w:rsidR="00922717" w:rsidRPr="00B26008" w:rsidRDefault="00922717" w:rsidP="00EF1914">
      <w:pPr>
        <w:spacing w:after="120"/>
        <w:jc w:val="both"/>
        <w:rPr>
          <w:b/>
          <w:sz w:val="22"/>
          <w:lang w:eastAsia="ar-SA"/>
        </w:rPr>
      </w:pPr>
      <w:r w:rsidRPr="00B26008">
        <w:rPr>
          <w:b/>
          <w:sz w:val="22"/>
          <w:lang w:eastAsia="ar-SA"/>
        </w:rPr>
        <w:t>Result indicator</w:t>
      </w:r>
      <w:r>
        <w:rPr>
          <w:b/>
          <w:sz w:val="22"/>
          <w:lang w:eastAsia="ar-SA"/>
        </w:rPr>
        <w:t>s</w:t>
      </w:r>
      <w:r w:rsidRPr="00B26008">
        <w:rPr>
          <w:b/>
          <w:sz w:val="22"/>
          <w:lang w:eastAsia="ar-SA"/>
        </w:rPr>
        <w:t xml:space="preserve">: </w:t>
      </w:r>
    </w:p>
    <w:tbl>
      <w:tblPr>
        <w:tblStyle w:val="TableGrid"/>
        <w:tblW w:w="0" w:type="auto"/>
        <w:tblLook w:val="00A0" w:firstRow="1" w:lastRow="0" w:firstColumn="1" w:lastColumn="0" w:noHBand="0" w:noVBand="0"/>
      </w:tblPr>
      <w:tblGrid>
        <w:gridCol w:w="4644"/>
        <w:gridCol w:w="1512"/>
        <w:gridCol w:w="1512"/>
        <w:gridCol w:w="1512"/>
      </w:tblGrid>
      <w:tr w:rsidR="00922717" w:rsidRPr="00B26008" w:rsidTr="00922717">
        <w:tc>
          <w:tcPr>
            <w:tcW w:w="4644" w:type="dxa"/>
          </w:tcPr>
          <w:p w:rsidR="00922717" w:rsidRPr="00B26008" w:rsidRDefault="00922717" w:rsidP="00EF1914">
            <w:pPr>
              <w:spacing w:after="60"/>
              <w:jc w:val="center"/>
              <w:rPr>
                <w:b/>
                <w:sz w:val="22"/>
              </w:rPr>
            </w:pPr>
            <w:r w:rsidRPr="00B26008">
              <w:rPr>
                <w:b/>
                <w:sz w:val="22"/>
              </w:rPr>
              <w:t>Indicator</w:t>
            </w:r>
          </w:p>
        </w:tc>
        <w:tc>
          <w:tcPr>
            <w:tcW w:w="1512" w:type="dxa"/>
          </w:tcPr>
          <w:p w:rsidR="00922717" w:rsidRPr="00B26008" w:rsidRDefault="00922717" w:rsidP="00EF1914">
            <w:pPr>
              <w:spacing w:after="60"/>
              <w:jc w:val="center"/>
              <w:rPr>
                <w:b/>
                <w:sz w:val="22"/>
              </w:rPr>
            </w:pPr>
            <w:r w:rsidRPr="00B26008">
              <w:rPr>
                <w:b/>
                <w:sz w:val="22"/>
              </w:rPr>
              <w:t>Unit</w:t>
            </w:r>
          </w:p>
        </w:tc>
        <w:tc>
          <w:tcPr>
            <w:tcW w:w="1512" w:type="dxa"/>
          </w:tcPr>
          <w:p w:rsidR="00922717" w:rsidRPr="00B26008" w:rsidRDefault="00922717" w:rsidP="00EF1914">
            <w:pPr>
              <w:spacing w:after="60"/>
              <w:jc w:val="center"/>
              <w:rPr>
                <w:b/>
                <w:sz w:val="22"/>
              </w:rPr>
            </w:pPr>
            <w:r w:rsidRPr="00B26008">
              <w:rPr>
                <w:b/>
                <w:sz w:val="22"/>
              </w:rPr>
              <w:t>Baseline</w:t>
            </w:r>
          </w:p>
        </w:tc>
        <w:tc>
          <w:tcPr>
            <w:tcW w:w="1512" w:type="dxa"/>
          </w:tcPr>
          <w:p w:rsidR="00922717" w:rsidRPr="00B26008" w:rsidRDefault="00922717" w:rsidP="00EF1914">
            <w:pPr>
              <w:spacing w:after="60"/>
              <w:jc w:val="center"/>
              <w:rPr>
                <w:b/>
                <w:sz w:val="22"/>
              </w:rPr>
            </w:pPr>
            <w:r w:rsidRPr="00B26008">
              <w:rPr>
                <w:b/>
                <w:sz w:val="22"/>
              </w:rPr>
              <w:t>Target 2022</w:t>
            </w:r>
          </w:p>
        </w:tc>
      </w:tr>
      <w:tr w:rsidR="00922717" w:rsidRPr="00B26008" w:rsidTr="00922717">
        <w:tc>
          <w:tcPr>
            <w:tcW w:w="4644" w:type="dxa"/>
          </w:tcPr>
          <w:p w:rsidR="00922717" w:rsidRPr="00EF1914" w:rsidRDefault="00922717" w:rsidP="00922717">
            <w:pPr>
              <w:spacing w:after="60"/>
              <w:jc w:val="both"/>
              <w:rPr>
                <w:sz w:val="22"/>
                <w:szCs w:val="22"/>
              </w:rPr>
            </w:pPr>
            <w:r w:rsidRPr="00EF1914">
              <w:rPr>
                <w:sz w:val="22"/>
                <w:szCs w:val="22"/>
              </w:rPr>
              <w:t xml:space="preserve">Municipalities benefitting from waste management and WWT solutions/measures supported by the </w:t>
            </w:r>
            <w:proofErr w:type="spellStart"/>
            <w:r w:rsidRPr="00EF1914">
              <w:rPr>
                <w:sz w:val="22"/>
                <w:szCs w:val="22"/>
              </w:rPr>
              <w:t>programme</w:t>
            </w:r>
            <w:proofErr w:type="spellEnd"/>
          </w:p>
        </w:tc>
        <w:tc>
          <w:tcPr>
            <w:tcW w:w="1512" w:type="dxa"/>
          </w:tcPr>
          <w:p w:rsidR="00922717" w:rsidRPr="00EF1914" w:rsidRDefault="00922717" w:rsidP="00922717">
            <w:pPr>
              <w:spacing w:after="60"/>
              <w:jc w:val="center"/>
              <w:rPr>
                <w:sz w:val="22"/>
                <w:szCs w:val="22"/>
              </w:rPr>
            </w:pPr>
            <w:r w:rsidRPr="00EF1914">
              <w:rPr>
                <w:sz w:val="22"/>
                <w:szCs w:val="22"/>
              </w:rPr>
              <w:t>number</w:t>
            </w:r>
          </w:p>
        </w:tc>
        <w:tc>
          <w:tcPr>
            <w:tcW w:w="1512" w:type="dxa"/>
          </w:tcPr>
          <w:p w:rsidR="00922717" w:rsidRPr="00EF1914" w:rsidRDefault="00922717" w:rsidP="00922717">
            <w:pPr>
              <w:spacing w:after="60"/>
              <w:jc w:val="center"/>
              <w:rPr>
                <w:sz w:val="22"/>
                <w:szCs w:val="22"/>
              </w:rPr>
            </w:pPr>
            <w:r w:rsidRPr="00EF1914">
              <w:rPr>
                <w:sz w:val="22"/>
                <w:szCs w:val="22"/>
              </w:rPr>
              <w:t>0</w:t>
            </w:r>
          </w:p>
        </w:tc>
        <w:tc>
          <w:tcPr>
            <w:tcW w:w="1512" w:type="dxa"/>
          </w:tcPr>
          <w:p w:rsidR="00922717" w:rsidRPr="00EF1914" w:rsidRDefault="00922717" w:rsidP="00922717">
            <w:pPr>
              <w:spacing w:after="60"/>
              <w:jc w:val="center"/>
              <w:rPr>
                <w:sz w:val="22"/>
                <w:szCs w:val="22"/>
              </w:rPr>
            </w:pPr>
            <w:r w:rsidRPr="00EF1914">
              <w:rPr>
                <w:sz w:val="22"/>
                <w:szCs w:val="22"/>
              </w:rPr>
              <w:t>at least 4</w:t>
            </w:r>
          </w:p>
        </w:tc>
      </w:tr>
      <w:tr w:rsidR="00922717" w:rsidRPr="00B26008" w:rsidTr="00922717">
        <w:tc>
          <w:tcPr>
            <w:tcW w:w="4644" w:type="dxa"/>
          </w:tcPr>
          <w:p w:rsidR="00922717" w:rsidRPr="00EF1914" w:rsidRDefault="00922717" w:rsidP="00922717">
            <w:pPr>
              <w:spacing w:after="60"/>
              <w:jc w:val="both"/>
              <w:rPr>
                <w:sz w:val="22"/>
                <w:szCs w:val="22"/>
              </w:rPr>
            </w:pPr>
            <w:r w:rsidRPr="00EF1914">
              <w:rPr>
                <w:sz w:val="22"/>
                <w:szCs w:val="22"/>
              </w:rPr>
              <w:t>Households benefiting from common waste management and WWT solutions/measures</w:t>
            </w:r>
            <w:r w:rsidRPr="00EF1914">
              <w:rPr>
                <w:rStyle w:val="FootnoteReference"/>
                <w:sz w:val="22"/>
                <w:szCs w:val="22"/>
              </w:rPr>
              <w:footnoteReference w:id="3"/>
            </w:r>
            <w:r w:rsidRPr="00EF1914">
              <w:rPr>
                <w:sz w:val="22"/>
                <w:szCs w:val="22"/>
              </w:rPr>
              <w:t xml:space="preserve"> supported by the </w:t>
            </w:r>
            <w:proofErr w:type="spellStart"/>
            <w:r w:rsidRPr="00EF1914">
              <w:rPr>
                <w:sz w:val="22"/>
                <w:szCs w:val="22"/>
              </w:rPr>
              <w:t>programme</w:t>
            </w:r>
            <w:proofErr w:type="spellEnd"/>
          </w:p>
        </w:tc>
        <w:tc>
          <w:tcPr>
            <w:tcW w:w="1512" w:type="dxa"/>
          </w:tcPr>
          <w:p w:rsidR="00922717" w:rsidRPr="00EF1914" w:rsidRDefault="00922717" w:rsidP="00922717">
            <w:pPr>
              <w:spacing w:after="60"/>
              <w:jc w:val="center"/>
              <w:rPr>
                <w:sz w:val="22"/>
                <w:szCs w:val="22"/>
              </w:rPr>
            </w:pPr>
            <w:r w:rsidRPr="00EF1914">
              <w:rPr>
                <w:sz w:val="22"/>
                <w:szCs w:val="22"/>
              </w:rPr>
              <w:t>number</w:t>
            </w:r>
          </w:p>
        </w:tc>
        <w:tc>
          <w:tcPr>
            <w:tcW w:w="1512" w:type="dxa"/>
          </w:tcPr>
          <w:p w:rsidR="00922717" w:rsidRPr="00EF1914" w:rsidRDefault="00922717" w:rsidP="00922717">
            <w:pPr>
              <w:spacing w:after="60"/>
              <w:jc w:val="center"/>
              <w:rPr>
                <w:sz w:val="22"/>
                <w:szCs w:val="22"/>
              </w:rPr>
            </w:pPr>
            <w:r w:rsidRPr="00EF1914">
              <w:rPr>
                <w:sz w:val="22"/>
                <w:szCs w:val="22"/>
              </w:rPr>
              <w:t>0</w:t>
            </w:r>
          </w:p>
        </w:tc>
        <w:tc>
          <w:tcPr>
            <w:tcW w:w="1512" w:type="dxa"/>
          </w:tcPr>
          <w:p w:rsidR="00922717" w:rsidRPr="00EF1914" w:rsidRDefault="00922717" w:rsidP="00922717">
            <w:pPr>
              <w:spacing w:after="60"/>
              <w:jc w:val="center"/>
              <w:rPr>
                <w:sz w:val="22"/>
                <w:szCs w:val="22"/>
              </w:rPr>
            </w:pPr>
            <w:r w:rsidRPr="00EF1914">
              <w:rPr>
                <w:sz w:val="22"/>
                <w:szCs w:val="22"/>
              </w:rPr>
              <w:t>50</w:t>
            </w:r>
          </w:p>
        </w:tc>
      </w:tr>
    </w:tbl>
    <w:p w:rsidR="00922717" w:rsidRDefault="00922717" w:rsidP="00922717">
      <w:pPr>
        <w:rPr>
          <w:i/>
          <w:color w:val="FF0000"/>
          <w:sz w:val="22"/>
        </w:rPr>
      </w:pPr>
    </w:p>
    <w:p w:rsidR="00D52D87" w:rsidRDefault="00D52D87" w:rsidP="00922717">
      <w:pPr>
        <w:rPr>
          <w:i/>
          <w:color w:val="FF0000"/>
          <w:sz w:val="22"/>
        </w:rPr>
      </w:pPr>
    </w:p>
    <w:p w:rsidR="00D52D87" w:rsidRDefault="00D52D87" w:rsidP="00922717">
      <w:pPr>
        <w:rPr>
          <w:i/>
          <w:color w:val="FF0000"/>
          <w:sz w:val="22"/>
        </w:rPr>
      </w:pPr>
    </w:p>
    <w:p w:rsidR="00D52D87" w:rsidRDefault="00D52D87" w:rsidP="00922717">
      <w:pPr>
        <w:rPr>
          <w:i/>
          <w:color w:val="FF0000"/>
          <w:sz w:val="22"/>
        </w:rPr>
      </w:pPr>
    </w:p>
    <w:p w:rsidR="00A10D8B" w:rsidRDefault="00A10D8B" w:rsidP="00922717">
      <w:pPr>
        <w:rPr>
          <w:i/>
          <w:color w:val="FF0000"/>
          <w:sz w:val="22"/>
        </w:rPr>
      </w:pPr>
    </w:p>
    <w:p w:rsidR="00A10D8B" w:rsidRDefault="00A10D8B" w:rsidP="00922717">
      <w:pPr>
        <w:rPr>
          <w:i/>
          <w:color w:val="FF0000"/>
          <w:sz w:val="22"/>
        </w:rPr>
      </w:pPr>
    </w:p>
    <w:p w:rsidR="00544467" w:rsidRDefault="00544467" w:rsidP="00922717">
      <w:pPr>
        <w:rPr>
          <w:i/>
          <w:color w:val="FF0000"/>
          <w:sz w:val="22"/>
        </w:rPr>
      </w:pPr>
    </w:p>
    <w:p w:rsidR="00544467" w:rsidRDefault="00544467" w:rsidP="00922717">
      <w:pPr>
        <w:rPr>
          <w:i/>
          <w:color w:val="FF0000"/>
          <w:sz w:val="22"/>
        </w:rPr>
      </w:pPr>
    </w:p>
    <w:p w:rsidR="00544467" w:rsidRPr="00B26008" w:rsidRDefault="00544467" w:rsidP="00922717">
      <w:pPr>
        <w:rPr>
          <w:i/>
          <w:color w:val="FF0000"/>
          <w:sz w:val="22"/>
        </w:rPr>
      </w:pPr>
    </w:p>
    <w:p w:rsidR="009B68B1" w:rsidRDefault="009B68B1" w:rsidP="00EF1914">
      <w:pPr>
        <w:spacing w:after="120"/>
        <w:rPr>
          <w:b/>
          <w:sz w:val="22"/>
          <w:lang w:eastAsia="ar-SA"/>
        </w:rPr>
      </w:pPr>
    </w:p>
    <w:p w:rsidR="00922717" w:rsidRDefault="00922717" w:rsidP="00EF1914">
      <w:pPr>
        <w:spacing w:after="120"/>
        <w:rPr>
          <w:b/>
          <w:sz w:val="22"/>
          <w:lang w:eastAsia="ar-SA"/>
        </w:rPr>
      </w:pPr>
      <w:r w:rsidRPr="00B26008">
        <w:rPr>
          <w:b/>
          <w:sz w:val="22"/>
          <w:lang w:eastAsia="ar-SA"/>
        </w:rPr>
        <w:t>Specific objective 2.2.: Protecting nature resources</w:t>
      </w:r>
      <w:r w:rsidR="005303FE" w:rsidRPr="005303FE">
        <w:t xml:space="preserve"> </w:t>
      </w:r>
      <w:r w:rsidR="005303FE" w:rsidRPr="005303FE">
        <w:rPr>
          <w:b/>
          <w:sz w:val="22"/>
          <w:lang w:eastAsia="ar-SA"/>
        </w:rPr>
        <w:t>and promoting climate change adaptation and mitigation</w:t>
      </w:r>
    </w:p>
    <w:p w:rsidR="00922717" w:rsidRPr="00B26008" w:rsidRDefault="00922717" w:rsidP="00EF1914">
      <w:pPr>
        <w:spacing w:after="120"/>
        <w:jc w:val="both"/>
        <w:rPr>
          <w:sz w:val="22"/>
        </w:rPr>
      </w:pPr>
      <w:r w:rsidRPr="00B26008">
        <w:rPr>
          <w:sz w:val="22"/>
        </w:rPr>
        <w:t xml:space="preserve">The </w:t>
      </w:r>
      <w:proofErr w:type="spellStart"/>
      <w:r w:rsidRPr="00B26008">
        <w:rPr>
          <w:sz w:val="22"/>
        </w:rPr>
        <w:t>programme</w:t>
      </w:r>
      <w:proofErr w:type="spellEnd"/>
      <w:r w:rsidRPr="00B26008">
        <w:rPr>
          <w:sz w:val="22"/>
        </w:rPr>
        <w:t xml:space="preserve"> area has a relatively well preserved environment, which however is under pressure for several reasons. The most common are insufficient network of public utility services and insufficient level of environmental awareness of the inhabitants and industry. These result in inappropriate practices endangering the environment and the quality of life. Increasing awareness of the relevant actors is necessary along with concrete environmental measures to ensure long-term effects. Joint solutions for the identified common problems shall be supported.</w:t>
      </w:r>
    </w:p>
    <w:p w:rsidR="00922717" w:rsidRPr="00B26008" w:rsidRDefault="00922717" w:rsidP="00EF1914">
      <w:pPr>
        <w:spacing w:after="120"/>
        <w:jc w:val="both"/>
        <w:rPr>
          <w:sz w:val="22"/>
        </w:rPr>
      </w:pPr>
      <w:r w:rsidRPr="00B26008">
        <w:rPr>
          <w:sz w:val="22"/>
        </w:rPr>
        <w:t xml:space="preserve">Considerable surfaces are already under nature protection. Preserving the biodiversity is a challenge to be addressed jointly especially with a view of the designation of the NATURA 2000 sites and standards. Good practice in nature </w:t>
      </w:r>
      <w:r>
        <w:rPr>
          <w:sz w:val="22"/>
        </w:rPr>
        <w:t>preservation</w:t>
      </w:r>
      <w:r w:rsidRPr="00B26008">
        <w:rPr>
          <w:sz w:val="22"/>
        </w:rPr>
        <w:t xml:space="preserve"> and potential for joint management of nature resources especially along the border where actions can have a cross border effect should be explored (forests, water resources, etc) and promoted.</w:t>
      </w:r>
    </w:p>
    <w:p w:rsidR="00922717" w:rsidRPr="00B26008" w:rsidRDefault="00922717" w:rsidP="00EF1914">
      <w:pPr>
        <w:spacing w:after="120"/>
        <w:jc w:val="both"/>
        <w:rPr>
          <w:sz w:val="22"/>
        </w:rPr>
      </w:pPr>
      <w:r w:rsidRPr="00B26008">
        <w:rPr>
          <w:sz w:val="22"/>
        </w:rPr>
        <w:t xml:space="preserve">The </w:t>
      </w:r>
      <w:proofErr w:type="spellStart"/>
      <w:r w:rsidRPr="00B26008">
        <w:rPr>
          <w:sz w:val="22"/>
        </w:rPr>
        <w:t>programme</w:t>
      </w:r>
      <w:proofErr w:type="spellEnd"/>
      <w:r w:rsidRPr="00B26008">
        <w:rPr>
          <w:sz w:val="22"/>
        </w:rPr>
        <w:t xml:space="preserve"> area has recently been exposed to a higher incidence in the number of hazards, in particular floods and fires.</w:t>
      </w:r>
      <w:r w:rsidR="005303FE" w:rsidRPr="005303FE">
        <w:t xml:space="preserve"> </w:t>
      </w:r>
      <w:r w:rsidR="005303FE" w:rsidRPr="005303FE">
        <w:rPr>
          <w:sz w:val="22"/>
        </w:rPr>
        <w:t>The climate change will also put an additional stress on hydropower production, and adaptation measures will have to take this into consideration</w:t>
      </w:r>
      <w:r w:rsidR="005303FE">
        <w:rPr>
          <w:sz w:val="22"/>
        </w:rPr>
        <w:t>.</w:t>
      </w:r>
      <w:r w:rsidRPr="00B26008">
        <w:rPr>
          <w:sz w:val="22"/>
        </w:rPr>
        <w:t xml:space="preserve"> Further protection of nature resources is critical and cooperation should be promoted especially along the border (joint interventions, equipment, introduction of new technologies, and similar).</w:t>
      </w:r>
    </w:p>
    <w:p w:rsidR="00922717" w:rsidRPr="00B26008" w:rsidRDefault="00922717" w:rsidP="00EF1914">
      <w:pPr>
        <w:spacing w:after="120"/>
        <w:jc w:val="both"/>
        <w:rPr>
          <w:b/>
          <w:sz w:val="22"/>
          <w:lang w:eastAsia="ar-SA"/>
        </w:rPr>
      </w:pPr>
      <w:r w:rsidRPr="00B26008">
        <w:rPr>
          <w:b/>
          <w:sz w:val="22"/>
          <w:lang w:eastAsia="ar-SA"/>
        </w:rPr>
        <w:t>Intended results:</w:t>
      </w:r>
    </w:p>
    <w:p w:rsidR="00922717" w:rsidRPr="00B26008" w:rsidRDefault="00922717" w:rsidP="00524D39">
      <w:pPr>
        <w:spacing w:after="120"/>
        <w:jc w:val="both"/>
        <w:rPr>
          <w:sz w:val="22"/>
          <w:lang w:eastAsia="ar-SA"/>
        </w:rPr>
      </w:pPr>
      <w:r w:rsidRPr="00B26008">
        <w:rPr>
          <w:b/>
          <w:sz w:val="22"/>
          <w:lang w:eastAsia="ar-SA"/>
        </w:rPr>
        <w:t>1. BETTER AWARENESS</w:t>
      </w:r>
      <w:r w:rsidRPr="00B26008">
        <w:rPr>
          <w:sz w:val="22"/>
          <w:lang w:eastAsia="ar-SA"/>
        </w:rPr>
        <w:t xml:space="preserve"> of the inhabitants and industry on the importance of preserving the environment and nature</w:t>
      </w:r>
    </w:p>
    <w:p w:rsidR="00922717" w:rsidRPr="00B26008" w:rsidRDefault="00922717" w:rsidP="00EF1914">
      <w:pPr>
        <w:spacing w:after="120"/>
        <w:jc w:val="both"/>
        <w:rPr>
          <w:sz w:val="22"/>
          <w:lang w:eastAsia="ar-SA"/>
        </w:rPr>
      </w:pPr>
      <w:r w:rsidRPr="00B26008">
        <w:rPr>
          <w:sz w:val="22"/>
          <w:lang w:eastAsia="ar-SA"/>
        </w:rPr>
        <w:t xml:space="preserve">The change is to be sought in an increased competence and environment friendly </w:t>
      </w:r>
      <w:r w:rsidR="006B6BB0" w:rsidRPr="00B26008">
        <w:rPr>
          <w:sz w:val="22"/>
          <w:lang w:eastAsia="ar-SA"/>
        </w:rPr>
        <w:t>behavior</w:t>
      </w:r>
      <w:r w:rsidRPr="00B26008">
        <w:rPr>
          <w:sz w:val="22"/>
          <w:lang w:eastAsia="ar-SA"/>
        </w:rPr>
        <w:t xml:space="preserve"> of different target groups in their everyday practice. Children and young can have a positive effect on their families. Schools, local communities, and civil society can play an important role in changing the attitudes through the use of new and innovative approaches to promote the concepts of ‘reduce, re-use and re-cycle’. Industry is a specific target groups to be addressed. Cooperation in exchange of good practices and development of joint </w:t>
      </w:r>
      <w:proofErr w:type="spellStart"/>
      <w:r w:rsidRPr="00B26008">
        <w:rPr>
          <w:sz w:val="22"/>
          <w:lang w:eastAsia="ar-SA"/>
        </w:rPr>
        <w:t>programmes</w:t>
      </w:r>
      <w:proofErr w:type="spellEnd"/>
      <w:r w:rsidRPr="00B26008">
        <w:rPr>
          <w:sz w:val="22"/>
          <w:lang w:eastAsia="ar-SA"/>
        </w:rPr>
        <w:t xml:space="preserve"> and solutions to increase environmental consciousness in the </w:t>
      </w:r>
      <w:proofErr w:type="spellStart"/>
      <w:r w:rsidRPr="00B26008">
        <w:rPr>
          <w:sz w:val="22"/>
          <w:lang w:eastAsia="ar-SA"/>
        </w:rPr>
        <w:t>programme</w:t>
      </w:r>
      <w:proofErr w:type="spellEnd"/>
      <w:r w:rsidRPr="00B26008">
        <w:rPr>
          <w:sz w:val="22"/>
          <w:lang w:eastAsia="ar-SA"/>
        </w:rPr>
        <w:t xml:space="preserve"> area shall be supported. </w:t>
      </w:r>
    </w:p>
    <w:p w:rsidR="00922717" w:rsidRPr="00B26008" w:rsidRDefault="00922717" w:rsidP="00EF1914">
      <w:pPr>
        <w:keepNext/>
        <w:spacing w:after="120"/>
        <w:jc w:val="both"/>
        <w:rPr>
          <w:b/>
          <w:sz w:val="22"/>
          <w:lang w:eastAsia="ar-SA"/>
        </w:rPr>
      </w:pPr>
      <w:r w:rsidRPr="00B26008">
        <w:rPr>
          <w:b/>
          <w:sz w:val="22"/>
          <w:lang w:eastAsia="ar-SA"/>
        </w:rPr>
        <w:t>Result indicator</w:t>
      </w:r>
      <w:r>
        <w:rPr>
          <w:b/>
          <w:sz w:val="22"/>
          <w:lang w:eastAsia="ar-SA"/>
        </w:rPr>
        <w:t>s</w:t>
      </w:r>
      <w:r w:rsidRPr="00B26008">
        <w:rPr>
          <w:b/>
          <w:sz w:val="22"/>
          <w:lang w:eastAsia="ar-SA"/>
        </w:rPr>
        <w:t>:</w:t>
      </w:r>
    </w:p>
    <w:tbl>
      <w:tblPr>
        <w:tblStyle w:val="TableGrid"/>
        <w:tblW w:w="0" w:type="auto"/>
        <w:tblLook w:val="00A0" w:firstRow="1" w:lastRow="0" w:firstColumn="1" w:lastColumn="0" w:noHBand="0" w:noVBand="0"/>
      </w:tblPr>
      <w:tblGrid>
        <w:gridCol w:w="4644"/>
        <w:gridCol w:w="1512"/>
        <w:gridCol w:w="1512"/>
        <w:gridCol w:w="1512"/>
      </w:tblGrid>
      <w:tr w:rsidR="00922717" w:rsidRPr="00B26008" w:rsidTr="00922717">
        <w:tc>
          <w:tcPr>
            <w:tcW w:w="4644" w:type="dxa"/>
          </w:tcPr>
          <w:p w:rsidR="00922717" w:rsidRPr="00B26008" w:rsidRDefault="00922717" w:rsidP="00EF1914">
            <w:pPr>
              <w:spacing w:after="60"/>
              <w:jc w:val="center"/>
              <w:rPr>
                <w:b/>
                <w:sz w:val="22"/>
              </w:rPr>
            </w:pPr>
            <w:r w:rsidRPr="00B26008">
              <w:rPr>
                <w:b/>
                <w:sz w:val="22"/>
              </w:rPr>
              <w:t>Indicator</w:t>
            </w:r>
          </w:p>
        </w:tc>
        <w:tc>
          <w:tcPr>
            <w:tcW w:w="1512" w:type="dxa"/>
          </w:tcPr>
          <w:p w:rsidR="00922717" w:rsidRPr="00B26008" w:rsidRDefault="00922717" w:rsidP="00EF1914">
            <w:pPr>
              <w:spacing w:after="60"/>
              <w:jc w:val="center"/>
              <w:rPr>
                <w:b/>
                <w:sz w:val="22"/>
              </w:rPr>
            </w:pPr>
            <w:r w:rsidRPr="00B26008">
              <w:rPr>
                <w:b/>
                <w:sz w:val="22"/>
              </w:rPr>
              <w:t>Unit</w:t>
            </w:r>
          </w:p>
        </w:tc>
        <w:tc>
          <w:tcPr>
            <w:tcW w:w="1512" w:type="dxa"/>
          </w:tcPr>
          <w:p w:rsidR="00922717" w:rsidRPr="00B26008" w:rsidRDefault="00922717" w:rsidP="00EF1914">
            <w:pPr>
              <w:spacing w:after="60"/>
              <w:jc w:val="center"/>
              <w:rPr>
                <w:b/>
                <w:sz w:val="22"/>
              </w:rPr>
            </w:pPr>
            <w:r w:rsidRPr="00B26008">
              <w:rPr>
                <w:b/>
                <w:sz w:val="22"/>
              </w:rPr>
              <w:t>Baseline</w:t>
            </w:r>
          </w:p>
        </w:tc>
        <w:tc>
          <w:tcPr>
            <w:tcW w:w="1512" w:type="dxa"/>
          </w:tcPr>
          <w:p w:rsidR="00922717" w:rsidRPr="00B26008" w:rsidRDefault="00922717" w:rsidP="00EF1914">
            <w:pPr>
              <w:spacing w:after="60"/>
              <w:jc w:val="center"/>
              <w:rPr>
                <w:b/>
                <w:sz w:val="22"/>
              </w:rPr>
            </w:pPr>
            <w:r w:rsidRPr="00B26008">
              <w:rPr>
                <w:b/>
                <w:sz w:val="22"/>
              </w:rPr>
              <w:t>Target 2022</w:t>
            </w:r>
          </w:p>
        </w:tc>
      </w:tr>
      <w:tr w:rsidR="00922717" w:rsidRPr="00B26008" w:rsidTr="00922717">
        <w:tc>
          <w:tcPr>
            <w:tcW w:w="4644" w:type="dxa"/>
          </w:tcPr>
          <w:p w:rsidR="00922717" w:rsidRPr="00EF1914" w:rsidRDefault="00922717" w:rsidP="00922717">
            <w:pPr>
              <w:spacing w:after="60"/>
              <w:jc w:val="both"/>
              <w:rPr>
                <w:sz w:val="22"/>
                <w:szCs w:val="22"/>
              </w:rPr>
            </w:pPr>
            <w:r w:rsidRPr="00EF1914">
              <w:rPr>
                <w:sz w:val="22"/>
                <w:szCs w:val="22"/>
              </w:rPr>
              <w:t>People directly taking part in awareness raising activities (of which young )</w:t>
            </w:r>
          </w:p>
        </w:tc>
        <w:tc>
          <w:tcPr>
            <w:tcW w:w="1512" w:type="dxa"/>
          </w:tcPr>
          <w:p w:rsidR="00922717" w:rsidRPr="00EF1914" w:rsidRDefault="00922717" w:rsidP="00922717">
            <w:pPr>
              <w:spacing w:after="60"/>
              <w:jc w:val="center"/>
              <w:rPr>
                <w:rFonts w:eastAsia="Cambria"/>
                <w:sz w:val="22"/>
                <w:szCs w:val="22"/>
              </w:rPr>
            </w:pPr>
            <w:r w:rsidRPr="00EF1914">
              <w:rPr>
                <w:sz w:val="22"/>
                <w:szCs w:val="22"/>
              </w:rPr>
              <w:t>number</w:t>
            </w:r>
          </w:p>
        </w:tc>
        <w:tc>
          <w:tcPr>
            <w:tcW w:w="1512" w:type="dxa"/>
          </w:tcPr>
          <w:p w:rsidR="00922717" w:rsidRPr="00EF1914" w:rsidRDefault="00922717" w:rsidP="00922717">
            <w:pPr>
              <w:spacing w:after="60"/>
              <w:jc w:val="center"/>
              <w:rPr>
                <w:sz w:val="22"/>
                <w:szCs w:val="22"/>
              </w:rPr>
            </w:pPr>
            <w:r w:rsidRPr="00EF1914">
              <w:rPr>
                <w:sz w:val="22"/>
                <w:szCs w:val="22"/>
              </w:rPr>
              <w:t>0</w:t>
            </w:r>
          </w:p>
        </w:tc>
        <w:tc>
          <w:tcPr>
            <w:tcW w:w="1512" w:type="dxa"/>
          </w:tcPr>
          <w:p w:rsidR="00922717" w:rsidRPr="00EF1914" w:rsidRDefault="00922717" w:rsidP="00922717">
            <w:pPr>
              <w:spacing w:after="60"/>
              <w:jc w:val="center"/>
              <w:rPr>
                <w:sz w:val="22"/>
                <w:szCs w:val="22"/>
              </w:rPr>
            </w:pPr>
            <w:r w:rsidRPr="00EF1914">
              <w:rPr>
                <w:sz w:val="22"/>
                <w:szCs w:val="22"/>
              </w:rPr>
              <w:t>900</w:t>
            </w:r>
          </w:p>
        </w:tc>
      </w:tr>
      <w:tr w:rsidR="00922717" w:rsidRPr="00B26008" w:rsidTr="00922717">
        <w:tc>
          <w:tcPr>
            <w:tcW w:w="4644" w:type="dxa"/>
          </w:tcPr>
          <w:p w:rsidR="00922717" w:rsidRPr="00EF1914" w:rsidRDefault="00752EFE" w:rsidP="00922717">
            <w:pPr>
              <w:spacing w:after="60"/>
              <w:jc w:val="both"/>
              <w:rPr>
                <w:sz w:val="22"/>
                <w:szCs w:val="22"/>
              </w:rPr>
            </w:pPr>
            <w:proofErr w:type="spellStart"/>
            <w:r w:rsidRPr="00EF1914">
              <w:rPr>
                <w:sz w:val="22"/>
                <w:szCs w:val="22"/>
              </w:rPr>
              <w:t>Organi</w:t>
            </w:r>
            <w:r w:rsidR="000647FF">
              <w:rPr>
                <w:sz w:val="22"/>
                <w:szCs w:val="22"/>
              </w:rPr>
              <w:t>s</w:t>
            </w:r>
            <w:r w:rsidRPr="00EF1914">
              <w:rPr>
                <w:sz w:val="22"/>
                <w:szCs w:val="22"/>
              </w:rPr>
              <w:t>ations</w:t>
            </w:r>
            <w:proofErr w:type="spellEnd"/>
            <w:r w:rsidR="00922717" w:rsidRPr="00EF1914">
              <w:rPr>
                <w:sz w:val="22"/>
                <w:szCs w:val="22"/>
              </w:rPr>
              <w:t xml:space="preserve"> taking part in awareness raising activities</w:t>
            </w:r>
          </w:p>
        </w:tc>
        <w:tc>
          <w:tcPr>
            <w:tcW w:w="1512" w:type="dxa"/>
          </w:tcPr>
          <w:p w:rsidR="00922717" w:rsidRPr="00EF1914" w:rsidRDefault="00922717" w:rsidP="00922717">
            <w:pPr>
              <w:spacing w:after="60"/>
              <w:jc w:val="center"/>
              <w:rPr>
                <w:rFonts w:eastAsia="Cambria"/>
                <w:sz w:val="22"/>
                <w:szCs w:val="22"/>
              </w:rPr>
            </w:pPr>
            <w:r w:rsidRPr="00EF1914">
              <w:rPr>
                <w:sz w:val="22"/>
                <w:szCs w:val="22"/>
              </w:rPr>
              <w:t>number</w:t>
            </w:r>
          </w:p>
        </w:tc>
        <w:tc>
          <w:tcPr>
            <w:tcW w:w="1512" w:type="dxa"/>
          </w:tcPr>
          <w:p w:rsidR="00922717" w:rsidRPr="00EF1914" w:rsidRDefault="00922717" w:rsidP="00922717">
            <w:pPr>
              <w:spacing w:after="60"/>
              <w:jc w:val="center"/>
              <w:rPr>
                <w:sz w:val="22"/>
                <w:szCs w:val="22"/>
              </w:rPr>
            </w:pPr>
            <w:r w:rsidRPr="00EF1914">
              <w:rPr>
                <w:sz w:val="22"/>
                <w:szCs w:val="22"/>
              </w:rPr>
              <w:t>0</w:t>
            </w:r>
          </w:p>
        </w:tc>
        <w:tc>
          <w:tcPr>
            <w:tcW w:w="1512" w:type="dxa"/>
          </w:tcPr>
          <w:p w:rsidR="00922717" w:rsidRPr="00EF1914" w:rsidRDefault="00922717" w:rsidP="00922717">
            <w:pPr>
              <w:spacing w:after="60"/>
              <w:jc w:val="center"/>
              <w:rPr>
                <w:sz w:val="22"/>
                <w:szCs w:val="22"/>
              </w:rPr>
            </w:pPr>
            <w:r w:rsidRPr="00EF1914">
              <w:rPr>
                <w:sz w:val="22"/>
                <w:szCs w:val="22"/>
              </w:rPr>
              <w:t>12</w:t>
            </w:r>
          </w:p>
        </w:tc>
      </w:tr>
    </w:tbl>
    <w:p w:rsidR="00C6314C" w:rsidRPr="00B26008" w:rsidRDefault="00C6314C" w:rsidP="00922717">
      <w:pPr>
        <w:ind w:left="720"/>
        <w:jc w:val="both"/>
        <w:rPr>
          <w:b/>
          <w:sz w:val="22"/>
          <w:lang w:eastAsia="ar-SA"/>
        </w:rPr>
      </w:pPr>
    </w:p>
    <w:p w:rsidR="00922717" w:rsidRPr="00B26008" w:rsidRDefault="00922717" w:rsidP="00B600B5">
      <w:pPr>
        <w:spacing w:after="120"/>
        <w:jc w:val="both"/>
        <w:rPr>
          <w:sz w:val="22"/>
          <w:lang w:eastAsia="ar-SA"/>
        </w:rPr>
      </w:pPr>
      <w:r w:rsidRPr="00B26008">
        <w:rPr>
          <w:b/>
          <w:sz w:val="22"/>
          <w:lang w:eastAsia="ar-SA"/>
        </w:rPr>
        <w:t>2. IMPROVED NATURE PROTECTION</w:t>
      </w:r>
      <w:r w:rsidRPr="00B26008">
        <w:rPr>
          <w:sz w:val="22"/>
          <w:lang w:eastAsia="ar-SA"/>
        </w:rPr>
        <w:t xml:space="preserve"> – Increased capacities for joint management of nature resources</w:t>
      </w:r>
    </w:p>
    <w:p w:rsidR="00B61566" w:rsidRPr="00B61566" w:rsidRDefault="00922717" w:rsidP="00C6314C">
      <w:pPr>
        <w:spacing w:after="120"/>
        <w:jc w:val="both"/>
        <w:rPr>
          <w:sz w:val="22"/>
          <w:lang w:eastAsia="ar-SA"/>
        </w:rPr>
      </w:pPr>
      <w:r w:rsidRPr="00B26008">
        <w:rPr>
          <w:sz w:val="22"/>
          <w:lang w:eastAsia="ar-SA"/>
        </w:rPr>
        <w:t xml:space="preserve">Increased level of cooperation between the responsible institutions for nature protection on national, regional and local levels in the </w:t>
      </w:r>
      <w:proofErr w:type="spellStart"/>
      <w:r w:rsidRPr="00B26008">
        <w:rPr>
          <w:sz w:val="22"/>
          <w:lang w:eastAsia="ar-SA"/>
        </w:rPr>
        <w:t>programme</w:t>
      </w:r>
      <w:proofErr w:type="spellEnd"/>
      <w:r w:rsidRPr="00B26008">
        <w:rPr>
          <w:sz w:val="22"/>
          <w:lang w:eastAsia="ar-SA"/>
        </w:rPr>
        <w:t xml:space="preserve"> areas is expected. Sharing of experience and learning about joint and common problems create the basis for finding joint solutions and exchange of information related to nature conservation and protection (e.g. assessment of populations of endemic and endangered species). Potential for putting together competences, equipment and human resources and development of joint protection measures should be promoted. </w:t>
      </w:r>
    </w:p>
    <w:p w:rsidR="00922717" w:rsidRPr="00B26008" w:rsidRDefault="00922717" w:rsidP="00C6314C">
      <w:pPr>
        <w:spacing w:after="120"/>
        <w:jc w:val="both"/>
        <w:rPr>
          <w:b/>
          <w:sz w:val="22"/>
          <w:lang w:eastAsia="ar-SA"/>
        </w:rPr>
      </w:pPr>
      <w:r w:rsidRPr="00B26008">
        <w:rPr>
          <w:b/>
          <w:sz w:val="22"/>
          <w:lang w:eastAsia="ar-SA"/>
        </w:rPr>
        <w:t>Result indicators:</w:t>
      </w:r>
    </w:p>
    <w:tbl>
      <w:tblPr>
        <w:tblStyle w:val="TableGrid"/>
        <w:tblW w:w="0" w:type="auto"/>
        <w:tblLook w:val="00A0" w:firstRow="1" w:lastRow="0" w:firstColumn="1" w:lastColumn="0" w:noHBand="0" w:noVBand="0"/>
      </w:tblPr>
      <w:tblGrid>
        <w:gridCol w:w="4644"/>
        <w:gridCol w:w="1418"/>
        <w:gridCol w:w="1559"/>
        <w:gridCol w:w="1559"/>
      </w:tblGrid>
      <w:tr w:rsidR="00922717" w:rsidRPr="00B26008" w:rsidTr="00922717">
        <w:tc>
          <w:tcPr>
            <w:tcW w:w="4644" w:type="dxa"/>
          </w:tcPr>
          <w:p w:rsidR="00922717" w:rsidRPr="00B26008" w:rsidRDefault="00922717" w:rsidP="00C6314C">
            <w:pPr>
              <w:spacing w:after="60"/>
              <w:jc w:val="center"/>
              <w:rPr>
                <w:b/>
                <w:sz w:val="22"/>
              </w:rPr>
            </w:pPr>
            <w:r w:rsidRPr="00B26008">
              <w:rPr>
                <w:b/>
                <w:sz w:val="22"/>
              </w:rPr>
              <w:t>Indicator</w:t>
            </w:r>
          </w:p>
        </w:tc>
        <w:tc>
          <w:tcPr>
            <w:tcW w:w="1418" w:type="dxa"/>
          </w:tcPr>
          <w:p w:rsidR="00922717" w:rsidRPr="00B26008" w:rsidRDefault="00922717" w:rsidP="00C6314C">
            <w:pPr>
              <w:spacing w:after="60"/>
              <w:jc w:val="center"/>
              <w:rPr>
                <w:b/>
                <w:sz w:val="22"/>
              </w:rPr>
            </w:pPr>
            <w:r w:rsidRPr="00B26008">
              <w:rPr>
                <w:b/>
                <w:sz w:val="22"/>
              </w:rPr>
              <w:t>Unit</w:t>
            </w:r>
          </w:p>
        </w:tc>
        <w:tc>
          <w:tcPr>
            <w:tcW w:w="1559" w:type="dxa"/>
          </w:tcPr>
          <w:p w:rsidR="00922717" w:rsidRPr="00B26008" w:rsidRDefault="00922717" w:rsidP="00C6314C">
            <w:pPr>
              <w:spacing w:after="60"/>
              <w:jc w:val="center"/>
            </w:pPr>
            <w:r w:rsidRPr="00B26008">
              <w:rPr>
                <w:b/>
                <w:sz w:val="22"/>
              </w:rPr>
              <w:t>Baseline</w:t>
            </w:r>
          </w:p>
        </w:tc>
        <w:tc>
          <w:tcPr>
            <w:tcW w:w="1559" w:type="dxa"/>
          </w:tcPr>
          <w:p w:rsidR="00922717" w:rsidRPr="00B26008" w:rsidRDefault="00922717" w:rsidP="00C6314C">
            <w:pPr>
              <w:spacing w:after="60"/>
              <w:jc w:val="center"/>
              <w:rPr>
                <w:b/>
                <w:sz w:val="22"/>
              </w:rPr>
            </w:pPr>
            <w:r w:rsidRPr="00B26008">
              <w:rPr>
                <w:b/>
                <w:sz w:val="22"/>
              </w:rPr>
              <w:t>Target 2022</w:t>
            </w:r>
          </w:p>
        </w:tc>
      </w:tr>
      <w:tr w:rsidR="00922717" w:rsidRPr="00B26008" w:rsidTr="00922717">
        <w:tc>
          <w:tcPr>
            <w:tcW w:w="4644" w:type="dxa"/>
          </w:tcPr>
          <w:p w:rsidR="00922717" w:rsidRPr="00C6314C" w:rsidRDefault="00922717" w:rsidP="00922717">
            <w:pPr>
              <w:spacing w:after="60"/>
              <w:jc w:val="both"/>
              <w:rPr>
                <w:sz w:val="22"/>
                <w:szCs w:val="22"/>
              </w:rPr>
            </w:pPr>
            <w:r w:rsidRPr="00C6314C">
              <w:rPr>
                <w:sz w:val="22"/>
                <w:szCs w:val="22"/>
              </w:rPr>
              <w:t>Number of institutions participating in joint management initiatives</w:t>
            </w:r>
          </w:p>
        </w:tc>
        <w:tc>
          <w:tcPr>
            <w:tcW w:w="1418" w:type="dxa"/>
          </w:tcPr>
          <w:p w:rsidR="00922717" w:rsidRPr="00C6314C" w:rsidRDefault="00922717" w:rsidP="00922717">
            <w:pPr>
              <w:spacing w:after="60"/>
              <w:jc w:val="center"/>
              <w:rPr>
                <w:sz w:val="22"/>
                <w:szCs w:val="22"/>
              </w:rPr>
            </w:pPr>
            <w:r w:rsidRPr="00C6314C">
              <w:rPr>
                <w:sz w:val="22"/>
                <w:szCs w:val="22"/>
              </w:rPr>
              <w:t>number</w:t>
            </w:r>
          </w:p>
        </w:tc>
        <w:tc>
          <w:tcPr>
            <w:tcW w:w="1559" w:type="dxa"/>
          </w:tcPr>
          <w:p w:rsidR="00922717" w:rsidRPr="00C6314C" w:rsidRDefault="00922717" w:rsidP="00922717">
            <w:pPr>
              <w:spacing w:after="60"/>
              <w:jc w:val="center"/>
              <w:rPr>
                <w:sz w:val="22"/>
                <w:szCs w:val="22"/>
              </w:rPr>
            </w:pPr>
            <w:r w:rsidRPr="00C6314C">
              <w:rPr>
                <w:sz w:val="22"/>
                <w:szCs w:val="22"/>
              </w:rPr>
              <w:t>0</w:t>
            </w:r>
          </w:p>
        </w:tc>
        <w:tc>
          <w:tcPr>
            <w:tcW w:w="1559" w:type="dxa"/>
          </w:tcPr>
          <w:p w:rsidR="00922717" w:rsidRPr="00C6314C" w:rsidRDefault="00922717" w:rsidP="00922717">
            <w:pPr>
              <w:spacing w:after="60"/>
              <w:jc w:val="center"/>
              <w:rPr>
                <w:sz w:val="22"/>
                <w:szCs w:val="22"/>
              </w:rPr>
            </w:pPr>
            <w:r w:rsidRPr="00C6314C">
              <w:rPr>
                <w:sz w:val="22"/>
                <w:szCs w:val="22"/>
              </w:rPr>
              <w:t>4</w:t>
            </w:r>
          </w:p>
        </w:tc>
      </w:tr>
      <w:tr w:rsidR="00922717" w:rsidRPr="00B26008" w:rsidTr="00922717">
        <w:tc>
          <w:tcPr>
            <w:tcW w:w="4644" w:type="dxa"/>
          </w:tcPr>
          <w:p w:rsidR="00922717" w:rsidRPr="00C6314C" w:rsidRDefault="00922717" w:rsidP="00922717">
            <w:pPr>
              <w:spacing w:after="60"/>
              <w:jc w:val="both"/>
              <w:rPr>
                <w:sz w:val="22"/>
                <w:szCs w:val="22"/>
              </w:rPr>
            </w:pPr>
            <w:r w:rsidRPr="00C6314C">
              <w:rPr>
                <w:sz w:val="22"/>
                <w:szCs w:val="22"/>
              </w:rPr>
              <w:t>Area covered by joint management measures</w:t>
            </w:r>
          </w:p>
        </w:tc>
        <w:tc>
          <w:tcPr>
            <w:tcW w:w="1418" w:type="dxa"/>
          </w:tcPr>
          <w:p w:rsidR="00922717" w:rsidRPr="00C6314C" w:rsidRDefault="00922717" w:rsidP="00922717">
            <w:pPr>
              <w:spacing w:after="60"/>
              <w:jc w:val="center"/>
              <w:rPr>
                <w:sz w:val="22"/>
                <w:szCs w:val="22"/>
              </w:rPr>
            </w:pPr>
            <w:r w:rsidRPr="00C6314C">
              <w:rPr>
                <w:sz w:val="22"/>
                <w:szCs w:val="22"/>
              </w:rPr>
              <w:t>ha</w:t>
            </w:r>
          </w:p>
        </w:tc>
        <w:tc>
          <w:tcPr>
            <w:tcW w:w="1559" w:type="dxa"/>
          </w:tcPr>
          <w:p w:rsidR="00922717" w:rsidRPr="00C6314C" w:rsidRDefault="00922717" w:rsidP="00922717">
            <w:pPr>
              <w:spacing w:after="60"/>
              <w:jc w:val="center"/>
              <w:rPr>
                <w:sz w:val="22"/>
                <w:szCs w:val="22"/>
              </w:rPr>
            </w:pPr>
            <w:r w:rsidRPr="00C6314C">
              <w:rPr>
                <w:sz w:val="22"/>
                <w:szCs w:val="22"/>
              </w:rPr>
              <w:t>0</w:t>
            </w:r>
          </w:p>
        </w:tc>
        <w:tc>
          <w:tcPr>
            <w:tcW w:w="1559" w:type="dxa"/>
          </w:tcPr>
          <w:p w:rsidR="00922717" w:rsidRPr="00C6314C" w:rsidRDefault="00922717" w:rsidP="00922717">
            <w:pPr>
              <w:spacing w:after="60"/>
              <w:jc w:val="center"/>
              <w:rPr>
                <w:sz w:val="22"/>
                <w:szCs w:val="22"/>
              </w:rPr>
            </w:pPr>
            <w:r w:rsidRPr="00C6314C">
              <w:rPr>
                <w:sz w:val="22"/>
                <w:szCs w:val="22"/>
              </w:rPr>
              <w:t>13,000</w:t>
            </w:r>
          </w:p>
        </w:tc>
      </w:tr>
    </w:tbl>
    <w:p w:rsidR="00922717" w:rsidRDefault="00922717" w:rsidP="00922717">
      <w:pPr>
        <w:rPr>
          <w:i/>
          <w:color w:val="FF0000"/>
          <w:sz w:val="22"/>
        </w:rPr>
      </w:pPr>
    </w:p>
    <w:p w:rsidR="00B61566" w:rsidRDefault="00B61566" w:rsidP="00B600B5">
      <w:pPr>
        <w:spacing w:after="120"/>
        <w:jc w:val="both"/>
        <w:rPr>
          <w:b/>
          <w:sz w:val="22"/>
          <w:lang w:eastAsia="ar-SA"/>
        </w:rPr>
      </w:pPr>
    </w:p>
    <w:p w:rsidR="00922717" w:rsidRPr="00B26008" w:rsidRDefault="00922717" w:rsidP="00B600B5">
      <w:pPr>
        <w:spacing w:after="120"/>
        <w:jc w:val="both"/>
        <w:rPr>
          <w:sz w:val="22"/>
          <w:lang w:eastAsia="ar-SA"/>
        </w:rPr>
      </w:pPr>
      <w:r w:rsidRPr="00B26008">
        <w:rPr>
          <w:b/>
          <w:sz w:val="22"/>
          <w:lang w:eastAsia="ar-SA"/>
        </w:rPr>
        <w:t>3.</w:t>
      </w:r>
      <w:r w:rsidRPr="00B26008">
        <w:rPr>
          <w:sz w:val="22"/>
          <w:lang w:eastAsia="ar-SA"/>
        </w:rPr>
        <w:t xml:space="preserve"> </w:t>
      </w:r>
      <w:r w:rsidRPr="00B26008">
        <w:rPr>
          <w:b/>
          <w:sz w:val="22"/>
          <w:lang w:eastAsia="ar-SA"/>
        </w:rPr>
        <w:t>BETTER EMERGENCY PREPAREDNESS</w:t>
      </w:r>
      <w:r w:rsidRPr="00B26008">
        <w:rPr>
          <w:sz w:val="22"/>
          <w:lang w:eastAsia="ar-SA"/>
        </w:rPr>
        <w:t xml:space="preserve"> </w:t>
      </w:r>
      <w:r w:rsidR="005303FE">
        <w:rPr>
          <w:sz w:val="22"/>
          <w:lang w:eastAsia="ar-SA"/>
        </w:rPr>
        <w:t>AND CLIMATE RESILIENCE</w:t>
      </w:r>
      <w:r w:rsidRPr="00B26008">
        <w:rPr>
          <w:sz w:val="22"/>
          <w:lang w:eastAsia="ar-SA"/>
        </w:rPr>
        <w:t>– Improved level of emergency preparedness and joint risk management</w:t>
      </w:r>
    </w:p>
    <w:p w:rsidR="00C6314C" w:rsidRPr="00B26008" w:rsidRDefault="00922717" w:rsidP="00C6314C">
      <w:pPr>
        <w:spacing w:after="120"/>
        <w:jc w:val="both"/>
        <w:rPr>
          <w:sz w:val="22"/>
          <w:lang w:eastAsia="ar-SA"/>
        </w:rPr>
      </w:pPr>
      <w:r w:rsidRPr="00B26008">
        <w:rPr>
          <w:sz w:val="22"/>
          <w:lang w:eastAsia="ar-SA"/>
        </w:rPr>
        <w:t>Cross border cooperation in development of risk management plans and coordination of actions in emergency situation as well as capacity building should increase the preparedness of the actors and their effectiveness and efficiency in real situations.</w:t>
      </w:r>
      <w:r w:rsidR="005303FE">
        <w:rPr>
          <w:sz w:val="22"/>
          <w:lang w:eastAsia="ar-SA"/>
        </w:rPr>
        <w:t xml:space="preserve"> </w:t>
      </w:r>
      <w:r w:rsidR="005303FE" w:rsidRPr="005303FE">
        <w:rPr>
          <w:sz w:val="22"/>
          <w:lang w:eastAsia="ar-SA"/>
        </w:rPr>
        <w:t>Improved climate-resilience through the implementation of adaptation measures should be pursued in all the planned actions</w:t>
      </w:r>
      <w:r w:rsidR="005303FE">
        <w:rPr>
          <w:sz w:val="22"/>
          <w:lang w:eastAsia="ar-SA"/>
        </w:rPr>
        <w:t xml:space="preserve">. </w:t>
      </w:r>
      <w:r w:rsidRPr="00B26008">
        <w:rPr>
          <w:sz w:val="22"/>
          <w:lang w:eastAsia="ar-SA"/>
        </w:rPr>
        <w:t>Priority should be placed on territories along the border (mountain areas, rivers, tangible areas such as nature parks, etc.).</w:t>
      </w:r>
    </w:p>
    <w:p w:rsidR="00922717" w:rsidRPr="00B26008" w:rsidRDefault="00922717" w:rsidP="00C6314C">
      <w:pPr>
        <w:spacing w:after="120"/>
        <w:jc w:val="both"/>
        <w:rPr>
          <w:b/>
          <w:sz w:val="22"/>
          <w:lang w:eastAsia="ar-SA"/>
        </w:rPr>
      </w:pPr>
      <w:r w:rsidRPr="00B26008">
        <w:rPr>
          <w:b/>
          <w:sz w:val="22"/>
          <w:lang w:eastAsia="ar-SA"/>
        </w:rPr>
        <w:t>Result indicators:</w:t>
      </w:r>
    </w:p>
    <w:tbl>
      <w:tblPr>
        <w:tblStyle w:val="TableGrid"/>
        <w:tblW w:w="0" w:type="auto"/>
        <w:tblLook w:val="00A0" w:firstRow="1" w:lastRow="0" w:firstColumn="1" w:lastColumn="0" w:noHBand="0" w:noVBand="0"/>
      </w:tblPr>
      <w:tblGrid>
        <w:gridCol w:w="4644"/>
        <w:gridCol w:w="1512"/>
        <w:gridCol w:w="1512"/>
        <w:gridCol w:w="1512"/>
      </w:tblGrid>
      <w:tr w:rsidR="00922717" w:rsidRPr="00B26008" w:rsidTr="00922717">
        <w:tc>
          <w:tcPr>
            <w:tcW w:w="4644" w:type="dxa"/>
          </w:tcPr>
          <w:p w:rsidR="00922717" w:rsidRPr="00B26008" w:rsidRDefault="00922717" w:rsidP="00E67732">
            <w:pPr>
              <w:spacing w:after="60"/>
              <w:jc w:val="center"/>
              <w:rPr>
                <w:b/>
                <w:sz w:val="22"/>
              </w:rPr>
            </w:pPr>
            <w:r w:rsidRPr="00B26008">
              <w:rPr>
                <w:b/>
                <w:sz w:val="22"/>
              </w:rPr>
              <w:t>Indicator</w:t>
            </w:r>
          </w:p>
        </w:tc>
        <w:tc>
          <w:tcPr>
            <w:tcW w:w="1512" w:type="dxa"/>
          </w:tcPr>
          <w:p w:rsidR="00922717" w:rsidRPr="00B26008" w:rsidRDefault="00922717" w:rsidP="00E67732">
            <w:pPr>
              <w:spacing w:after="60"/>
              <w:jc w:val="center"/>
              <w:rPr>
                <w:b/>
                <w:sz w:val="22"/>
              </w:rPr>
            </w:pPr>
            <w:r w:rsidRPr="00B26008">
              <w:rPr>
                <w:b/>
                <w:sz w:val="22"/>
              </w:rPr>
              <w:t>Unit</w:t>
            </w:r>
          </w:p>
        </w:tc>
        <w:tc>
          <w:tcPr>
            <w:tcW w:w="1512" w:type="dxa"/>
          </w:tcPr>
          <w:p w:rsidR="00922717" w:rsidRPr="00B26008" w:rsidRDefault="00922717" w:rsidP="00E67732">
            <w:pPr>
              <w:spacing w:after="60"/>
              <w:jc w:val="center"/>
              <w:rPr>
                <w:b/>
                <w:sz w:val="22"/>
              </w:rPr>
            </w:pPr>
            <w:r w:rsidRPr="00B26008">
              <w:rPr>
                <w:b/>
                <w:sz w:val="22"/>
              </w:rPr>
              <w:t>Baseline</w:t>
            </w:r>
          </w:p>
        </w:tc>
        <w:tc>
          <w:tcPr>
            <w:tcW w:w="1512" w:type="dxa"/>
          </w:tcPr>
          <w:p w:rsidR="00922717" w:rsidRPr="00B26008" w:rsidRDefault="00922717" w:rsidP="00E67732">
            <w:pPr>
              <w:spacing w:after="60"/>
              <w:jc w:val="center"/>
              <w:rPr>
                <w:b/>
                <w:sz w:val="22"/>
              </w:rPr>
            </w:pPr>
            <w:r w:rsidRPr="00B26008">
              <w:rPr>
                <w:b/>
                <w:sz w:val="22"/>
              </w:rPr>
              <w:t>Target 2022</w:t>
            </w:r>
          </w:p>
        </w:tc>
      </w:tr>
      <w:tr w:rsidR="00922717" w:rsidRPr="00B26008" w:rsidTr="00922717">
        <w:tc>
          <w:tcPr>
            <w:tcW w:w="4644" w:type="dxa"/>
          </w:tcPr>
          <w:p w:rsidR="00922717" w:rsidRPr="00C6314C" w:rsidRDefault="00922717" w:rsidP="00922717">
            <w:pPr>
              <w:spacing w:after="60"/>
              <w:rPr>
                <w:rFonts w:eastAsia="Cambria"/>
                <w:sz w:val="22"/>
                <w:szCs w:val="22"/>
              </w:rPr>
            </w:pPr>
            <w:r w:rsidRPr="00C6314C">
              <w:rPr>
                <w:sz w:val="22"/>
                <w:szCs w:val="22"/>
              </w:rPr>
              <w:t>Area covered by joint risk measures / management plans</w:t>
            </w:r>
          </w:p>
        </w:tc>
        <w:tc>
          <w:tcPr>
            <w:tcW w:w="1512" w:type="dxa"/>
          </w:tcPr>
          <w:p w:rsidR="00922717" w:rsidRPr="00C6314C" w:rsidRDefault="00922717" w:rsidP="00922717">
            <w:pPr>
              <w:spacing w:after="60"/>
              <w:jc w:val="center"/>
              <w:rPr>
                <w:rFonts w:eastAsia="Cambria"/>
                <w:sz w:val="22"/>
                <w:szCs w:val="22"/>
              </w:rPr>
            </w:pPr>
            <w:r w:rsidRPr="00C6314C">
              <w:rPr>
                <w:sz w:val="22"/>
                <w:szCs w:val="22"/>
              </w:rPr>
              <w:t>ha</w:t>
            </w:r>
          </w:p>
        </w:tc>
        <w:tc>
          <w:tcPr>
            <w:tcW w:w="1512" w:type="dxa"/>
          </w:tcPr>
          <w:p w:rsidR="00922717" w:rsidRPr="00C6314C" w:rsidRDefault="00922717" w:rsidP="00922717">
            <w:pPr>
              <w:spacing w:after="60"/>
              <w:jc w:val="center"/>
              <w:rPr>
                <w:sz w:val="22"/>
                <w:szCs w:val="22"/>
              </w:rPr>
            </w:pPr>
            <w:r w:rsidRPr="00C6314C">
              <w:rPr>
                <w:sz w:val="22"/>
                <w:szCs w:val="22"/>
              </w:rPr>
              <w:t>0</w:t>
            </w:r>
          </w:p>
        </w:tc>
        <w:tc>
          <w:tcPr>
            <w:tcW w:w="1512" w:type="dxa"/>
          </w:tcPr>
          <w:p w:rsidR="00922717" w:rsidRPr="00C6314C" w:rsidRDefault="00922717" w:rsidP="00922717">
            <w:pPr>
              <w:spacing w:after="60"/>
              <w:jc w:val="center"/>
              <w:rPr>
                <w:sz w:val="22"/>
                <w:szCs w:val="22"/>
              </w:rPr>
            </w:pPr>
            <w:r w:rsidRPr="00C6314C">
              <w:rPr>
                <w:sz w:val="22"/>
                <w:szCs w:val="22"/>
              </w:rPr>
              <w:t>33,000</w:t>
            </w:r>
          </w:p>
        </w:tc>
      </w:tr>
      <w:tr w:rsidR="00922717" w:rsidRPr="00B26008" w:rsidTr="00922717">
        <w:tc>
          <w:tcPr>
            <w:tcW w:w="4644" w:type="dxa"/>
          </w:tcPr>
          <w:p w:rsidR="00922717" w:rsidRPr="00C6314C" w:rsidRDefault="00922717" w:rsidP="00922717">
            <w:pPr>
              <w:spacing w:after="60"/>
              <w:rPr>
                <w:sz w:val="22"/>
                <w:szCs w:val="22"/>
              </w:rPr>
            </w:pPr>
            <w:r w:rsidRPr="00C6314C">
              <w:rPr>
                <w:sz w:val="22"/>
                <w:szCs w:val="22"/>
              </w:rPr>
              <w:t>People with increased competence related to emergency preparedness and risk management, of which women</w:t>
            </w:r>
          </w:p>
        </w:tc>
        <w:tc>
          <w:tcPr>
            <w:tcW w:w="1512" w:type="dxa"/>
          </w:tcPr>
          <w:p w:rsidR="00922717" w:rsidRPr="00C6314C" w:rsidRDefault="00922717" w:rsidP="00922717">
            <w:pPr>
              <w:spacing w:after="60"/>
              <w:jc w:val="center"/>
              <w:rPr>
                <w:rFonts w:eastAsia="Cambria"/>
                <w:sz w:val="22"/>
                <w:szCs w:val="22"/>
              </w:rPr>
            </w:pPr>
            <w:r w:rsidRPr="00C6314C">
              <w:rPr>
                <w:sz w:val="22"/>
                <w:szCs w:val="22"/>
              </w:rPr>
              <w:t>number</w:t>
            </w:r>
          </w:p>
        </w:tc>
        <w:tc>
          <w:tcPr>
            <w:tcW w:w="1512" w:type="dxa"/>
          </w:tcPr>
          <w:p w:rsidR="00922717" w:rsidRPr="00C6314C" w:rsidRDefault="00922717" w:rsidP="00922717">
            <w:pPr>
              <w:spacing w:after="60"/>
              <w:jc w:val="center"/>
              <w:rPr>
                <w:sz w:val="22"/>
                <w:szCs w:val="22"/>
              </w:rPr>
            </w:pPr>
            <w:r w:rsidRPr="00C6314C">
              <w:rPr>
                <w:sz w:val="22"/>
                <w:szCs w:val="22"/>
              </w:rPr>
              <w:t>0</w:t>
            </w:r>
          </w:p>
        </w:tc>
        <w:tc>
          <w:tcPr>
            <w:tcW w:w="1512" w:type="dxa"/>
          </w:tcPr>
          <w:p w:rsidR="00922717" w:rsidRPr="00C6314C" w:rsidRDefault="00922717" w:rsidP="00922717">
            <w:pPr>
              <w:spacing w:after="60"/>
              <w:jc w:val="center"/>
              <w:rPr>
                <w:sz w:val="22"/>
                <w:szCs w:val="22"/>
              </w:rPr>
            </w:pPr>
            <w:r w:rsidRPr="00C6314C">
              <w:rPr>
                <w:sz w:val="22"/>
                <w:szCs w:val="22"/>
              </w:rPr>
              <w:t>250</w:t>
            </w:r>
          </w:p>
        </w:tc>
      </w:tr>
      <w:tr w:rsidR="00922717" w:rsidRPr="00B26008" w:rsidTr="00922717">
        <w:tc>
          <w:tcPr>
            <w:tcW w:w="4644" w:type="dxa"/>
          </w:tcPr>
          <w:p w:rsidR="00922717" w:rsidRPr="00C6314C" w:rsidRDefault="00922717" w:rsidP="00922717">
            <w:pPr>
              <w:spacing w:after="60"/>
              <w:rPr>
                <w:sz w:val="22"/>
                <w:szCs w:val="22"/>
              </w:rPr>
            </w:pPr>
            <w:r w:rsidRPr="00C6314C">
              <w:rPr>
                <w:sz w:val="22"/>
                <w:szCs w:val="22"/>
              </w:rPr>
              <w:t xml:space="preserve">Population benefitting from emergency preparedness and risk prevention measures supported by the </w:t>
            </w:r>
            <w:proofErr w:type="spellStart"/>
            <w:r w:rsidRPr="00C6314C">
              <w:rPr>
                <w:sz w:val="22"/>
                <w:szCs w:val="22"/>
              </w:rPr>
              <w:t>programme</w:t>
            </w:r>
            <w:proofErr w:type="spellEnd"/>
          </w:p>
        </w:tc>
        <w:tc>
          <w:tcPr>
            <w:tcW w:w="1512" w:type="dxa"/>
          </w:tcPr>
          <w:p w:rsidR="00922717" w:rsidRPr="00C6314C" w:rsidRDefault="00922717" w:rsidP="00922717">
            <w:pPr>
              <w:spacing w:after="60"/>
              <w:jc w:val="center"/>
              <w:rPr>
                <w:rFonts w:eastAsia="Cambria"/>
                <w:sz w:val="22"/>
                <w:szCs w:val="22"/>
              </w:rPr>
            </w:pPr>
            <w:r w:rsidRPr="00C6314C">
              <w:rPr>
                <w:sz w:val="22"/>
                <w:szCs w:val="22"/>
              </w:rPr>
              <w:t>number</w:t>
            </w:r>
          </w:p>
        </w:tc>
        <w:tc>
          <w:tcPr>
            <w:tcW w:w="1512" w:type="dxa"/>
          </w:tcPr>
          <w:p w:rsidR="00922717" w:rsidRPr="00C6314C" w:rsidRDefault="00922717" w:rsidP="00922717">
            <w:pPr>
              <w:spacing w:after="60"/>
              <w:jc w:val="center"/>
              <w:rPr>
                <w:sz w:val="22"/>
                <w:szCs w:val="22"/>
              </w:rPr>
            </w:pPr>
            <w:r w:rsidRPr="00C6314C">
              <w:rPr>
                <w:sz w:val="22"/>
                <w:szCs w:val="22"/>
              </w:rPr>
              <w:t>0</w:t>
            </w:r>
          </w:p>
        </w:tc>
        <w:tc>
          <w:tcPr>
            <w:tcW w:w="1512" w:type="dxa"/>
          </w:tcPr>
          <w:p w:rsidR="00922717" w:rsidRPr="00C6314C" w:rsidRDefault="00922717" w:rsidP="00922717">
            <w:pPr>
              <w:spacing w:after="60"/>
              <w:jc w:val="center"/>
              <w:rPr>
                <w:sz w:val="22"/>
                <w:szCs w:val="22"/>
              </w:rPr>
            </w:pPr>
            <w:r w:rsidRPr="00C6314C">
              <w:rPr>
                <w:sz w:val="22"/>
                <w:szCs w:val="22"/>
              </w:rPr>
              <w:t>500</w:t>
            </w:r>
          </w:p>
        </w:tc>
      </w:tr>
    </w:tbl>
    <w:p w:rsidR="00922717" w:rsidRPr="00B26008" w:rsidRDefault="00922717" w:rsidP="00922717"/>
    <w:p w:rsidR="00922717" w:rsidRPr="00B26008" w:rsidRDefault="00922717" w:rsidP="00C6314C">
      <w:pPr>
        <w:keepNext/>
        <w:spacing w:after="120"/>
        <w:jc w:val="both"/>
        <w:rPr>
          <w:b/>
          <w:sz w:val="22"/>
          <w:u w:val="single"/>
          <w:lang w:eastAsia="ar-SA"/>
        </w:rPr>
      </w:pPr>
      <w:r w:rsidRPr="00B26008">
        <w:rPr>
          <w:b/>
          <w:sz w:val="22"/>
          <w:u w:val="single"/>
          <w:lang w:eastAsia="ar-SA"/>
        </w:rPr>
        <w:t>Type of activities and main target groups and final beneficiaries</w:t>
      </w:r>
    </w:p>
    <w:p w:rsidR="00922717" w:rsidRPr="00B26008" w:rsidRDefault="00922717" w:rsidP="00C6314C">
      <w:pPr>
        <w:keepNext/>
        <w:spacing w:after="120"/>
        <w:jc w:val="both"/>
        <w:rPr>
          <w:sz w:val="22"/>
        </w:rPr>
      </w:pPr>
      <w:r w:rsidRPr="00B26008">
        <w:rPr>
          <w:b/>
          <w:sz w:val="22"/>
        </w:rPr>
        <w:t>The main types of activities</w:t>
      </w:r>
      <w:r w:rsidRPr="00B26008">
        <w:rPr>
          <w:sz w:val="22"/>
        </w:rPr>
        <w:t xml:space="preserve"> supported under this thematic priority include:</w:t>
      </w:r>
    </w:p>
    <w:p w:rsidR="00922717" w:rsidRPr="00C6314C" w:rsidRDefault="00922717" w:rsidP="00BE02F1">
      <w:pPr>
        <w:pStyle w:val="ListParagraph"/>
        <w:keepNext/>
        <w:numPr>
          <w:ilvl w:val="0"/>
          <w:numId w:val="3"/>
        </w:numPr>
        <w:suppressAutoHyphens/>
        <w:autoSpaceDE w:val="0"/>
        <w:spacing w:after="120" w:line="276" w:lineRule="auto"/>
        <w:jc w:val="both"/>
        <w:rPr>
          <w:sz w:val="22"/>
          <w:szCs w:val="22"/>
        </w:rPr>
      </w:pPr>
      <w:r w:rsidRPr="00C6314C">
        <w:rPr>
          <w:sz w:val="22"/>
          <w:szCs w:val="22"/>
        </w:rPr>
        <w:t xml:space="preserve">Cross border transfer of knowledge and experience, capacity building and awareness raising activities </w:t>
      </w:r>
    </w:p>
    <w:p w:rsidR="00922717" w:rsidRPr="00C6314C" w:rsidRDefault="00922717" w:rsidP="00BE02F1">
      <w:pPr>
        <w:pStyle w:val="ListParagraph"/>
        <w:keepNext/>
        <w:numPr>
          <w:ilvl w:val="0"/>
          <w:numId w:val="3"/>
        </w:numPr>
        <w:suppressAutoHyphens/>
        <w:autoSpaceDE w:val="0"/>
        <w:spacing w:after="120" w:line="276" w:lineRule="auto"/>
        <w:jc w:val="both"/>
        <w:rPr>
          <w:sz w:val="22"/>
          <w:szCs w:val="22"/>
        </w:rPr>
      </w:pPr>
      <w:r w:rsidRPr="00C6314C">
        <w:rPr>
          <w:sz w:val="22"/>
          <w:szCs w:val="22"/>
        </w:rPr>
        <w:t xml:space="preserve">Enhancement of facilities and equipment (waste and wastewater treatment, emergency preparedness, risk prevention and mitigation, nature conservation) </w:t>
      </w:r>
    </w:p>
    <w:p w:rsidR="00922717" w:rsidRPr="00C6314C" w:rsidRDefault="00922717" w:rsidP="00BE02F1">
      <w:pPr>
        <w:pStyle w:val="ListParagraph"/>
        <w:keepNext/>
        <w:numPr>
          <w:ilvl w:val="0"/>
          <w:numId w:val="3"/>
        </w:numPr>
        <w:suppressAutoHyphens/>
        <w:autoSpaceDE w:val="0"/>
        <w:spacing w:after="120" w:line="276" w:lineRule="auto"/>
        <w:jc w:val="both"/>
        <w:rPr>
          <w:sz w:val="22"/>
          <w:szCs w:val="22"/>
        </w:rPr>
      </w:pPr>
      <w:r w:rsidRPr="00C6314C">
        <w:rPr>
          <w:sz w:val="22"/>
          <w:szCs w:val="22"/>
        </w:rPr>
        <w:t>Development of joint solutions, management plans, monitoring, etc.</w:t>
      </w:r>
    </w:p>
    <w:p w:rsidR="00922717" w:rsidRPr="00C6314C" w:rsidRDefault="00922717" w:rsidP="00BE02F1">
      <w:pPr>
        <w:pStyle w:val="ListParagraph"/>
        <w:keepNext/>
        <w:numPr>
          <w:ilvl w:val="0"/>
          <w:numId w:val="3"/>
        </w:numPr>
        <w:suppressAutoHyphens/>
        <w:autoSpaceDE w:val="0"/>
        <w:spacing w:after="120" w:line="276" w:lineRule="auto"/>
        <w:jc w:val="both"/>
        <w:rPr>
          <w:sz w:val="22"/>
          <w:szCs w:val="22"/>
        </w:rPr>
      </w:pPr>
      <w:r w:rsidRPr="00C6314C">
        <w:rPr>
          <w:sz w:val="22"/>
          <w:szCs w:val="22"/>
        </w:rPr>
        <w:t>Demonstration and/or pilot projects</w:t>
      </w:r>
    </w:p>
    <w:p w:rsidR="00922717" w:rsidRPr="00C6314C" w:rsidRDefault="00922717" w:rsidP="00BE02F1">
      <w:pPr>
        <w:pStyle w:val="ListParagraph"/>
        <w:keepNext/>
        <w:numPr>
          <w:ilvl w:val="0"/>
          <w:numId w:val="3"/>
        </w:numPr>
        <w:suppressAutoHyphens/>
        <w:autoSpaceDE w:val="0"/>
        <w:spacing w:after="120" w:line="276" w:lineRule="auto"/>
        <w:jc w:val="both"/>
        <w:rPr>
          <w:sz w:val="22"/>
          <w:szCs w:val="22"/>
        </w:rPr>
      </w:pPr>
      <w:r w:rsidRPr="00C6314C">
        <w:rPr>
          <w:sz w:val="22"/>
          <w:szCs w:val="22"/>
        </w:rPr>
        <w:t>Other</w:t>
      </w:r>
      <w:r w:rsidR="00C6314C">
        <w:rPr>
          <w:sz w:val="22"/>
          <w:szCs w:val="22"/>
        </w:rPr>
        <w:t>.</w:t>
      </w:r>
    </w:p>
    <w:p w:rsidR="00922717" w:rsidRDefault="00922717" w:rsidP="00922717">
      <w:pPr>
        <w:jc w:val="both"/>
        <w:rPr>
          <w:sz w:val="22"/>
          <w:lang w:eastAsia="ar-SA"/>
        </w:rPr>
      </w:pPr>
      <w:r w:rsidRPr="00B26008">
        <w:rPr>
          <w:sz w:val="22"/>
          <w:lang w:eastAsia="ar-SA"/>
        </w:rPr>
        <w:t>For more detail</w:t>
      </w:r>
      <w:r w:rsidR="00862443">
        <w:rPr>
          <w:sz w:val="22"/>
          <w:lang w:eastAsia="ar-SA"/>
        </w:rPr>
        <w:t>s</w:t>
      </w:r>
      <w:r w:rsidRPr="00B26008">
        <w:rPr>
          <w:sz w:val="22"/>
          <w:lang w:eastAsia="ar-SA"/>
        </w:rPr>
        <w:t xml:space="preserve"> please see Table 3 – overview of the </w:t>
      </w:r>
      <w:proofErr w:type="spellStart"/>
      <w:r w:rsidRPr="00B26008">
        <w:rPr>
          <w:sz w:val="22"/>
          <w:lang w:eastAsia="ar-SA"/>
        </w:rPr>
        <w:t>programme</w:t>
      </w:r>
      <w:proofErr w:type="spellEnd"/>
      <w:r w:rsidRPr="00B26008">
        <w:rPr>
          <w:sz w:val="22"/>
          <w:lang w:eastAsia="ar-SA"/>
        </w:rPr>
        <w:t xml:space="preserve"> strategy. </w:t>
      </w:r>
    </w:p>
    <w:p w:rsidR="00922717" w:rsidRDefault="00922717" w:rsidP="00C6314C">
      <w:pPr>
        <w:spacing w:after="120"/>
        <w:jc w:val="both"/>
        <w:rPr>
          <w:b/>
          <w:sz w:val="22"/>
          <w:lang w:eastAsia="ar-SA"/>
        </w:rPr>
      </w:pPr>
      <w:r w:rsidRPr="00B26008">
        <w:rPr>
          <w:b/>
          <w:sz w:val="22"/>
          <w:lang w:eastAsia="ar-SA"/>
        </w:rPr>
        <w:t>Target groups and final beneficiaries (the list is non-exhaustive):</w:t>
      </w:r>
    </w:p>
    <w:p w:rsidR="00B61566" w:rsidRPr="0057370C" w:rsidRDefault="00B61566" w:rsidP="00B61566">
      <w:pPr>
        <w:pStyle w:val="ListParagraph"/>
        <w:keepNext/>
        <w:numPr>
          <w:ilvl w:val="0"/>
          <w:numId w:val="5"/>
        </w:numPr>
        <w:suppressAutoHyphens/>
        <w:autoSpaceDE w:val="0"/>
        <w:spacing w:after="120" w:line="276" w:lineRule="auto"/>
        <w:jc w:val="both"/>
        <w:rPr>
          <w:sz w:val="22"/>
          <w:szCs w:val="22"/>
        </w:rPr>
      </w:pPr>
      <w:r w:rsidRPr="0057370C">
        <w:rPr>
          <w:sz w:val="22"/>
          <w:szCs w:val="22"/>
        </w:rPr>
        <w:t>Public utility companies, local self-governments</w:t>
      </w:r>
    </w:p>
    <w:p w:rsidR="00B61566" w:rsidRPr="0057370C" w:rsidRDefault="00B61566" w:rsidP="00B61566">
      <w:pPr>
        <w:pStyle w:val="ListParagraph"/>
        <w:keepNext/>
        <w:numPr>
          <w:ilvl w:val="0"/>
          <w:numId w:val="5"/>
        </w:numPr>
        <w:suppressAutoHyphens/>
        <w:autoSpaceDE w:val="0"/>
        <w:spacing w:after="120" w:line="276" w:lineRule="auto"/>
        <w:jc w:val="both"/>
        <w:rPr>
          <w:sz w:val="22"/>
          <w:szCs w:val="22"/>
        </w:rPr>
      </w:pPr>
      <w:r w:rsidRPr="0057370C">
        <w:rPr>
          <w:sz w:val="22"/>
          <w:szCs w:val="22"/>
        </w:rPr>
        <w:t xml:space="preserve">National, regional and local institutions and </w:t>
      </w:r>
      <w:proofErr w:type="spellStart"/>
      <w:r w:rsidRPr="0057370C">
        <w:rPr>
          <w:sz w:val="22"/>
          <w:szCs w:val="22"/>
        </w:rPr>
        <w:t>organi</w:t>
      </w:r>
      <w:r>
        <w:rPr>
          <w:sz w:val="22"/>
          <w:szCs w:val="22"/>
        </w:rPr>
        <w:t>s</w:t>
      </w:r>
      <w:r w:rsidRPr="0057370C">
        <w:rPr>
          <w:sz w:val="22"/>
          <w:szCs w:val="22"/>
        </w:rPr>
        <w:t>ation</w:t>
      </w:r>
      <w:proofErr w:type="spellEnd"/>
      <w:r w:rsidRPr="0057370C">
        <w:rPr>
          <w:sz w:val="22"/>
          <w:szCs w:val="22"/>
        </w:rPr>
        <w:t xml:space="preserve"> dealing with environment protection, nature conservation and emergency situations </w:t>
      </w:r>
    </w:p>
    <w:p w:rsidR="00B61566" w:rsidRPr="0057370C" w:rsidRDefault="00B61566" w:rsidP="00B61566">
      <w:pPr>
        <w:pStyle w:val="ListParagraph"/>
        <w:keepNext/>
        <w:numPr>
          <w:ilvl w:val="0"/>
          <w:numId w:val="5"/>
        </w:numPr>
        <w:suppressAutoHyphens/>
        <w:autoSpaceDE w:val="0"/>
        <w:spacing w:after="120" w:line="276" w:lineRule="auto"/>
        <w:jc w:val="both"/>
        <w:rPr>
          <w:sz w:val="22"/>
          <w:szCs w:val="22"/>
        </w:rPr>
      </w:pPr>
      <w:r w:rsidRPr="0057370C">
        <w:rPr>
          <w:sz w:val="22"/>
          <w:szCs w:val="22"/>
        </w:rPr>
        <w:t xml:space="preserve">Educational and research institutions and </w:t>
      </w:r>
      <w:proofErr w:type="spellStart"/>
      <w:r w:rsidRPr="0057370C">
        <w:rPr>
          <w:sz w:val="22"/>
          <w:szCs w:val="22"/>
        </w:rPr>
        <w:t>organi</w:t>
      </w:r>
      <w:r>
        <w:rPr>
          <w:sz w:val="22"/>
          <w:szCs w:val="22"/>
        </w:rPr>
        <w:t>s</w:t>
      </w:r>
      <w:r w:rsidRPr="0057370C">
        <w:rPr>
          <w:sz w:val="22"/>
          <w:szCs w:val="22"/>
        </w:rPr>
        <w:t>ations</w:t>
      </w:r>
      <w:proofErr w:type="spellEnd"/>
    </w:p>
    <w:p w:rsidR="00B61566" w:rsidRPr="0057370C" w:rsidRDefault="00B61566" w:rsidP="00B61566">
      <w:pPr>
        <w:pStyle w:val="ListParagraph"/>
        <w:keepNext/>
        <w:numPr>
          <w:ilvl w:val="0"/>
          <w:numId w:val="5"/>
        </w:numPr>
        <w:suppressAutoHyphens/>
        <w:autoSpaceDE w:val="0"/>
        <w:spacing w:after="120" w:line="276" w:lineRule="auto"/>
        <w:jc w:val="both"/>
        <w:rPr>
          <w:sz w:val="22"/>
          <w:szCs w:val="22"/>
        </w:rPr>
      </w:pPr>
      <w:r w:rsidRPr="0057370C">
        <w:rPr>
          <w:sz w:val="22"/>
          <w:szCs w:val="22"/>
        </w:rPr>
        <w:t xml:space="preserve">Civil society </w:t>
      </w:r>
      <w:proofErr w:type="spellStart"/>
      <w:r w:rsidRPr="0057370C">
        <w:rPr>
          <w:sz w:val="22"/>
          <w:szCs w:val="22"/>
        </w:rPr>
        <w:t>organi</w:t>
      </w:r>
      <w:r>
        <w:rPr>
          <w:sz w:val="22"/>
          <w:szCs w:val="22"/>
        </w:rPr>
        <w:t>s</w:t>
      </w:r>
      <w:r w:rsidRPr="0057370C">
        <w:rPr>
          <w:sz w:val="22"/>
          <w:szCs w:val="22"/>
        </w:rPr>
        <w:t>ations</w:t>
      </w:r>
      <w:proofErr w:type="spellEnd"/>
      <w:r w:rsidRPr="0057370C">
        <w:rPr>
          <w:sz w:val="22"/>
          <w:szCs w:val="22"/>
        </w:rPr>
        <w:t>/NGOs</w:t>
      </w:r>
    </w:p>
    <w:p w:rsidR="00B61566" w:rsidRPr="0057370C" w:rsidRDefault="00B61566" w:rsidP="00B61566">
      <w:pPr>
        <w:pStyle w:val="ListParagraph"/>
        <w:keepNext/>
        <w:numPr>
          <w:ilvl w:val="0"/>
          <w:numId w:val="5"/>
        </w:numPr>
        <w:suppressAutoHyphens/>
        <w:autoSpaceDE w:val="0"/>
        <w:spacing w:after="120" w:line="276" w:lineRule="auto"/>
        <w:jc w:val="both"/>
        <w:rPr>
          <w:sz w:val="22"/>
          <w:szCs w:val="22"/>
        </w:rPr>
      </w:pPr>
      <w:r w:rsidRPr="0057370C">
        <w:rPr>
          <w:sz w:val="22"/>
          <w:szCs w:val="22"/>
        </w:rPr>
        <w:t>National, local and regional authorities</w:t>
      </w:r>
    </w:p>
    <w:p w:rsidR="00B61566" w:rsidRPr="0057370C" w:rsidRDefault="00B61566" w:rsidP="00B61566">
      <w:pPr>
        <w:pStyle w:val="ListParagraph"/>
        <w:keepNext/>
        <w:numPr>
          <w:ilvl w:val="0"/>
          <w:numId w:val="5"/>
        </w:numPr>
        <w:suppressAutoHyphens/>
        <w:autoSpaceDE w:val="0"/>
        <w:spacing w:after="120" w:line="276" w:lineRule="auto"/>
        <w:jc w:val="both"/>
        <w:rPr>
          <w:sz w:val="22"/>
          <w:szCs w:val="22"/>
        </w:rPr>
      </w:pPr>
      <w:r w:rsidRPr="0057370C">
        <w:rPr>
          <w:sz w:val="22"/>
          <w:szCs w:val="22"/>
        </w:rPr>
        <w:t>Local and regional development agencies</w:t>
      </w:r>
    </w:p>
    <w:p w:rsidR="00B61566" w:rsidRPr="0057370C" w:rsidRDefault="00B61566" w:rsidP="00B61566">
      <w:pPr>
        <w:pStyle w:val="ListParagraph"/>
        <w:keepNext/>
        <w:numPr>
          <w:ilvl w:val="0"/>
          <w:numId w:val="5"/>
        </w:numPr>
        <w:suppressAutoHyphens/>
        <w:autoSpaceDE w:val="0"/>
        <w:spacing w:after="120" w:line="276" w:lineRule="auto"/>
        <w:jc w:val="both"/>
        <w:rPr>
          <w:sz w:val="22"/>
          <w:szCs w:val="22"/>
        </w:rPr>
      </w:pPr>
      <w:proofErr w:type="spellStart"/>
      <w:r w:rsidRPr="0057370C">
        <w:rPr>
          <w:sz w:val="22"/>
          <w:szCs w:val="22"/>
        </w:rPr>
        <w:t>Organi</w:t>
      </w:r>
      <w:r>
        <w:rPr>
          <w:sz w:val="22"/>
          <w:szCs w:val="22"/>
        </w:rPr>
        <w:t>s</w:t>
      </w:r>
      <w:r w:rsidRPr="0057370C">
        <w:rPr>
          <w:sz w:val="22"/>
          <w:szCs w:val="22"/>
        </w:rPr>
        <w:t>ations</w:t>
      </w:r>
      <w:proofErr w:type="spellEnd"/>
      <w:r w:rsidRPr="0057370C">
        <w:rPr>
          <w:sz w:val="22"/>
          <w:szCs w:val="22"/>
        </w:rPr>
        <w:t xml:space="preserve"> responsible for management of nature resources and nature protected areas</w:t>
      </w:r>
    </w:p>
    <w:p w:rsidR="00B61566" w:rsidRPr="0057370C" w:rsidRDefault="00B61566" w:rsidP="00B61566">
      <w:pPr>
        <w:pStyle w:val="ListParagraph"/>
        <w:keepNext/>
        <w:numPr>
          <w:ilvl w:val="0"/>
          <w:numId w:val="5"/>
        </w:numPr>
        <w:suppressAutoHyphens/>
        <w:autoSpaceDE w:val="0"/>
        <w:spacing w:after="120" w:line="276" w:lineRule="auto"/>
        <w:jc w:val="both"/>
        <w:rPr>
          <w:sz w:val="22"/>
          <w:szCs w:val="22"/>
        </w:rPr>
      </w:pPr>
      <w:r w:rsidRPr="0057370C">
        <w:rPr>
          <w:sz w:val="22"/>
          <w:szCs w:val="22"/>
        </w:rPr>
        <w:t>Local population</w:t>
      </w:r>
    </w:p>
    <w:p w:rsidR="00B61566" w:rsidRPr="0057370C" w:rsidRDefault="00B61566" w:rsidP="00B61566">
      <w:pPr>
        <w:pStyle w:val="ListParagraph"/>
        <w:keepNext/>
        <w:numPr>
          <w:ilvl w:val="0"/>
          <w:numId w:val="5"/>
        </w:numPr>
        <w:suppressAutoHyphens/>
        <w:autoSpaceDE w:val="0"/>
        <w:spacing w:after="120" w:line="276" w:lineRule="auto"/>
        <w:jc w:val="both"/>
        <w:rPr>
          <w:sz w:val="22"/>
          <w:szCs w:val="22"/>
        </w:rPr>
      </w:pPr>
      <w:r w:rsidRPr="0057370C">
        <w:rPr>
          <w:sz w:val="22"/>
          <w:szCs w:val="22"/>
        </w:rPr>
        <w:t>Others.</w:t>
      </w:r>
    </w:p>
    <w:p w:rsidR="00B61566" w:rsidRDefault="00B61566" w:rsidP="00C6314C">
      <w:pPr>
        <w:spacing w:after="120"/>
        <w:jc w:val="both"/>
        <w:rPr>
          <w:b/>
          <w:sz w:val="22"/>
          <w:lang w:eastAsia="ar-SA"/>
        </w:rPr>
      </w:pPr>
    </w:p>
    <w:p w:rsidR="00B600B5" w:rsidRDefault="00B600B5" w:rsidP="00C6314C">
      <w:pPr>
        <w:spacing w:after="120"/>
        <w:jc w:val="both"/>
        <w:rPr>
          <w:b/>
          <w:sz w:val="22"/>
          <w:lang w:eastAsia="ar-SA"/>
        </w:rPr>
      </w:pPr>
    </w:p>
    <w:p w:rsidR="00B600B5" w:rsidRDefault="00B600B5" w:rsidP="00C6314C">
      <w:pPr>
        <w:spacing w:after="120"/>
        <w:jc w:val="both"/>
        <w:rPr>
          <w:b/>
          <w:sz w:val="22"/>
          <w:lang w:eastAsia="ar-SA"/>
        </w:rPr>
      </w:pPr>
    </w:p>
    <w:p w:rsidR="00B600B5" w:rsidRDefault="00B600B5" w:rsidP="00C6314C">
      <w:pPr>
        <w:spacing w:after="120"/>
        <w:jc w:val="both"/>
        <w:rPr>
          <w:b/>
          <w:sz w:val="22"/>
          <w:lang w:eastAsia="ar-SA"/>
        </w:rPr>
      </w:pPr>
    </w:p>
    <w:p w:rsidR="00B600B5" w:rsidRDefault="00B600B5" w:rsidP="00C6314C">
      <w:pPr>
        <w:spacing w:after="120"/>
        <w:jc w:val="both"/>
        <w:rPr>
          <w:b/>
          <w:sz w:val="22"/>
          <w:lang w:eastAsia="ar-SA"/>
        </w:rPr>
      </w:pPr>
    </w:p>
    <w:p w:rsidR="00B61566" w:rsidRDefault="00B61566" w:rsidP="0004687B">
      <w:pPr>
        <w:suppressAutoHyphens/>
        <w:autoSpaceDE w:val="0"/>
        <w:contextualSpacing/>
        <w:rPr>
          <w:sz w:val="22"/>
          <w:szCs w:val="22"/>
        </w:rPr>
      </w:pPr>
    </w:p>
    <w:p w:rsidR="0004687B" w:rsidRPr="0004687B" w:rsidRDefault="0004687B" w:rsidP="0004687B">
      <w:pPr>
        <w:suppressAutoHyphens/>
        <w:autoSpaceDE w:val="0"/>
        <w:contextualSpacing/>
        <w:rPr>
          <w:rFonts w:ascii="Times New Roman Bold" w:hAnsi="Times New Roman Bold"/>
          <w:b/>
          <w:smallCaps/>
          <w:sz w:val="22"/>
          <w:szCs w:val="20"/>
          <w:lang w:eastAsia="ar-SA"/>
        </w:rPr>
      </w:pPr>
      <w:r w:rsidRPr="00B26008">
        <w:rPr>
          <w:b/>
          <w:sz w:val="22"/>
          <w:szCs w:val="20"/>
          <w:lang w:eastAsia="ar-SA"/>
        </w:rPr>
        <w:t xml:space="preserve">3.2.3 TP3 </w:t>
      </w:r>
      <w:r>
        <w:rPr>
          <w:b/>
          <w:sz w:val="22"/>
          <w:szCs w:val="20"/>
          <w:lang w:eastAsia="ar-SA"/>
        </w:rPr>
        <w:t>–</w:t>
      </w:r>
      <w:r w:rsidRPr="00B26008">
        <w:rPr>
          <w:b/>
          <w:sz w:val="22"/>
          <w:szCs w:val="20"/>
          <w:lang w:eastAsia="ar-SA"/>
        </w:rPr>
        <w:t xml:space="preserve"> </w:t>
      </w:r>
      <w:r w:rsidRPr="0004687B">
        <w:rPr>
          <w:rFonts w:ascii="Times New Roman Bold" w:hAnsi="Times New Roman Bold"/>
          <w:b/>
          <w:smallCaps/>
          <w:sz w:val="22"/>
          <w:szCs w:val="20"/>
          <w:lang w:eastAsia="ar-SA"/>
        </w:rPr>
        <w:t xml:space="preserve">Encouraging tourism and cultural and natural heritage </w:t>
      </w:r>
    </w:p>
    <w:p w:rsidR="0004687B" w:rsidRPr="00B26008" w:rsidRDefault="0004687B" w:rsidP="0004687B">
      <w:pPr>
        <w:spacing w:after="120"/>
        <w:jc w:val="both"/>
        <w:rPr>
          <w:lang w:eastAsia="ar-SA"/>
        </w:rPr>
      </w:pPr>
    </w:p>
    <w:p w:rsidR="0004687B" w:rsidRPr="00B26008" w:rsidRDefault="0004687B" w:rsidP="00135B33">
      <w:pPr>
        <w:spacing w:after="120"/>
        <w:jc w:val="both"/>
        <w:rPr>
          <w:b/>
          <w:sz w:val="22"/>
          <w:u w:val="single"/>
          <w:lang w:eastAsia="ar-SA"/>
        </w:rPr>
      </w:pPr>
      <w:r w:rsidRPr="00B26008">
        <w:rPr>
          <w:b/>
          <w:sz w:val="22"/>
          <w:u w:val="single"/>
          <w:lang w:eastAsia="ar-SA"/>
        </w:rPr>
        <w:t>Specific objectives and intended results</w:t>
      </w:r>
    </w:p>
    <w:p w:rsidR="00D52D87" w:rsidRDefault="00D52D87" w:rsidP="00135B33">
      <w:pPr>
        <w:spacing w:after="120"/>
        <w:jc w:val="both"/>
        <w:rPr>
          <w:b/>
          <w:sz w:val="22"/>
          <w:lang w:eastAsia="ar-SA"/>
        </w:rPr>
      </w:pPr>
    </w:p>
    <w:p w:rsidR="0004687B" w:rsidRPr="00B26008" w:rsidRDefault="0004687B" w:rsidP="00135B33">
      <w:pPr>
        <w:spacing w:after="120"/>
        <w:jc w:val="both"/>
        <w:rPr>
          <w:sz w:val="22"/>
          <w:lang w:eastAsia="ar-SA"/>
        </w:rPr>
      </w:pPr>
      <w:r w:rsidRPr="00B26008">
        <w:rPr>
          <w:b/>
          <w:sz w:val="22"/>
          <w:lang w:eastAsia="ar-SA"/>
        </w:rPr>
        <w:t xml:space="preserve">Specific objective 3.1.: Improving capacities for exploiting tourism potentials of the </w:t>
      </w:r>
      <w:proofErr w:type="spellStart"/>
      <w:r w:rsidRPr="00B26008">
        <w:rPr>
          <w:b/>
          <w:sz w:val="22"/>
          <w:lang w:eastAsia="ar-SA"/>
        </w:rPr>
        <w:t>programme</w:t>
      </w:r>
      <w:proofErr w:type="spellEnd"/>
      <w:r w:rsidRPr="00B26008">
        <w:rPr>
          <w:b/>
          <w:sz w:val="22"/>
          <w:lang w:eastAsia="ar-SA"/>
        </w:rPr>
        <w:t xml:space="preserve"> area</w:t>
      </w:r>
    </w:p>
    <w:p w:rsidR="0004687B" w:rsidRPr="00B26008" w:rsidRDefault="0004687B" w:rsidP="00135B33">
      <w:pPr>
        <w:suppressAutoHyphens/>
        <w:autoSpaceDE w:val="0"/>
        <w:spacing w:after="120"/>
        <w:contextualSpacing/>
        <w:jc w:val="both"/>
        <w:rPr>
          <w:sz w:val="22"/>
          <w:lang w:eastAsia="ar-SA"/>
        </w:rPr>
      </w:pPr>
      <w:r w:rsidRPr="00B26008">
        <w:rPr>
          <w:sz w:val="22"/>
          <w:lang w:eastAsia="ar-SA"/>
        </w:rPr>
        <w:t xml:space="preserve">The </w:t>
      </w:r>
      <w:proofErr w:type="spellStart"/>
      <w:r w:rsidRPr="00B26008">
        <w:rPr>
          <w:sz w:val="22"/>
          <w:lang w:eastAsia="ar-SA"/>
        </w:rPr>
        <w:t>programme</w:t>
      </w:r>
      <w:proofErr w:type="spellEnd"/>
      <w:r w:rsidRPr="00B26008">
        <w:rPr>
          <w:sz w:val="22"/>
          <w:lang w:eastAsia="ar-SA"/>
        </w:rPr>
        <w:t xml:space="preserve"> area is one of the most culturally diverse and has exceptional nature values that provide good potential for the development of sustainable tourism. There are already specific products and sites well </w:t>
      </w:r>
      <w:proofErr w:type="spellStart"/>
      <w:r w:rsidR="009649C0" w:rsidRPr="00B26008">
        <w:rPr>
          <w:sz w:val="22"/>
          <w:lang w:eastAsia="ar-SA"/>
        </w:rPr>
        <w:t>recogni</w:t>
      </w:r>
      <w:r w:rsidR="000647FF">
        <w:rPr>
          <w:sz w:val="22"/>
          <w:lang w:eastAsia="ar-SA"/>
        </w:rPr>
        <w:t>s</w:t>
      </w:r>
      <w:r w:rsidR="009649C0" w:rsidRPr="00B26008">
        <w:rPr>
          <w:sz w:val="22"/>
          <w:lang w:eastAsia="ar-SA"/>
        </w:rPr>
        <w:t>ed</w:t>
      </w:r>
      <w:proofErr w:type="spellEnd"/>
      <w:r w:rsidRPr="00B26008">
        <w:rPr>
          <w:sz w:val="22"/>
          <w:lang w:eastAsia="ar-SA"/>
        </w:rPr>
        <w:t xml:space="preserve">, and some of them well visited. A considerable number of tourists are attracted to the Serbian side (ski </w:t>
      </w:r>
      <w:proofErr w:type="spellStart"/>
      <w:r w:rsidRPr="00B26008">
        <w:rPr>
          <w:sz w:val="22"/>
          <w:lang w:eastAsia="ar-SA"/>
        </w:rPr>
        <w:t>centres</w:t>
      </w:r>
      <w:proofErr w:type="spellEnd"/>
      <w:r w:rsidRPr="00B26008">
        <w:rPr>
          <w:sz w:val="22"/>
          <w:lang w:eastAsia="ar-SA"/>
        </w:rPr>
        <w:t xml:space="preserve">, mountains, spas) while there is still potential to attract tourists travelling to the seaside in Montenegro to make a sideway and visit the mountainous parts. At present cooperation between tourist providers across the border is not yet well developed. Integrating and enhancing the offer around key products or destinations (e.g. hiking, biking, skiing, nature parks, culture and others) could increase the visibility and provide opportunities to better </w:t>
      </w:r>
      <w:proofErr w:type="spellStart"/>
      <w:r w:rsidR="00A318D3" w:rsidRPr="00B26008">
        <w:rPr>
          <w:sz w:val="22"/>
          <w:lang w:eastAsia="ar-SA"/>
        </w:rPr>
        <w:t>valori</w:t>
      </w:r>
      <w:r w:rsidR="000647FF">
        <w:rPr>
          <w:sz w:val="22"/>
          <w:lang w:eastAsia="ar-SA"/>
        </w:rPr>
        <w:t>s</w:t>
      </w:r>
      <w:r w:rsidR="00A318D3" w:rsidRPr="00B26008">
        <w:rPr>
          <w:sz w:val="22"/>
          <w:lang w:eastAsia="ar-SA"/>
        </w:rPr>
        <w:t>e</w:t>
      </w:r>
      <w:proofErr w:type="spellEnd"/>
      <w:r w:rsidRPr="00B26008">
        <w:rPr>
          <w:sz w:val="22"/>
          <w:lang w:eastAsia="ar-SA"/>
        </w:rPr>
        <w:t xml:space="preserve"> the offer. Capacities for joint development, marketing and monitoring of the effects should be supported.</w:t>
      </w:r>
    </w:p>
    <w:p w:rsidR="0004687B" w:rsidRPr="00B26008" w:rsidRDefault="0004687B" w:rsidP="00135B33">
      <w:pPr>
        <w:spacing w:after="120"/>
        <w:jc w:val="both"/>
        <w:rPr>
          <w:sz w:val="22"/>
          <w:lang w:eastAsia="ar-SA"/>
        </w:rPr>
      </w:pPr>
      <w:r w:rsidRPr="00B26008">
        <w:rPr>
          <w:sz w:val="22"/>
          <w:lang w:eastAsia="ar-SA"/>
        </w:rPr>
        <w:t xml:space="preserve">Tourism can be seen as a trigger for the development of other sectors and services in the </w:t>
      </w:r>
      <w:proofErr w:type="spellStart"/>
      <w:r w:rsidRPr="00B26008">
        <w:rPr>
          <w:sz w:val="22"/>
          <w:lang w:eastAsia="ar-SA"/>
        </w:rPr>
        <w:t>programme</w:t>
      </w:r>
      <w:proofErr w:type="spellEnd"/>
      <w:r w:rsidRPr="00B26008">
        <w:rPr>
          <w:sz w:val="22"/>
          <w:lang w:eastAsia="ar-SA"/>
        </w:rPr>
        <w:t xml:space="preserve"> area (e.g. agriculture and processing of traditional food products, handicrafts, transport services, etc.). Growing interest for things to do, explore and experience offers a number of opportunities to develop complementary </w:t>
      </w:r>
      <w:proofErr w:type="spellStart"/>
      <w:r w:rsidRPr="00B26008">
        <w:rPr>
          <w:sz w:val="22"/>
          <w:lang w:eastAsia="ar-SA"/>
        </w:rPr>
        <w:t>programmes</w:t>
      </w:r>
      <w:proofErr w:type="spellEnd"/>
      <w:r w:rsidRPr="00B26008">
        <w:rPr>
          <w:sz w:val="22"/>
          <w:lang w:eastAsia="ar-SA"/>
        </w:rPr>
        <w:t xml:space="preserve"> that at present are underdeveloped, e.g. outdoor activities, </w:t>
      </w:r>
      <w:proofErr w:type="spellStart"/>
      <w:r w:rsidRPr="00B26008">
        <w:rPr>
          <w:sz w:val="22"/>
          <w:lang w:eastAsia="ar-SA"/>
        </w:rPr>
        <w:t>programmes</w:t>
      </w:r>
      <w:proofErr w:type="spellEnd"/>
      <w:r w:rsidRPr="00B26008">
        <w:rPr>
          <w:sz w:val="22"/>
          <w:lang w:eastAsia="ar-SA"/>
        </w:rPr>
        <w:t xml:space="preserve"> for specific niche target groups. </w:t>
      </w:r>
    </w:p>
    <w:p w:rsidR="0004687B" w:rsidRPr="00B26008" w:rsidRDefault="0004687B" w:rsidP="00135B33">
      <w:pPr>
        <w:spacing w:after="120"/>
        <w:jc w:val="both"/>
        <w:rPr>
          <w:b/>
          <w:sz w:val="22"/>
          <w:lang w:eastAsia="ar-SA"/>
        </w:rPr>
      </w:pPr>
      <w:r w:rsidRPr="00B26008">
        <w:rPr>
          <w:b/>
          <w:sz w:val="22"/>
          <w:lang w:eastAsia="ar-SA"/>
        </w:rPr>
        <w:t>Intended results:</w:t>
      </w:r>
    </w:p>
    <w:p w:rsidR="0004687B" w:rsidRPr="00B26008" w:rsidRDefault="0004687B" w:rsidP="00135B33">
      <w:pPr>
        <w:spacing w:after="120"/>
        <w:jc w:val="both"/>
        <w:rPr>
          <w:b/>
          <w:sz w:val="22"/>
          <w:lang w:eastAsia="ar-SA"/>
        </w:rPr>
      </w:pPr>
      <w:r w:rsidRPr="00B26008">
        <w:rPr>
          <w:b/>
          <w:sz w:val="22"/>
          <w:lang w:eastAsia="ar-SA"/>
        </w:rPr>
        <w:t>1. JOINT TOURIST PRODUCTS ENHANCED</w:t>
      </w:r>
    </w:p>
    <w:p w:rsidR="0004687B" w:rsidRPr="00B26008" w:rsidRDefault="00DD5E8E" w:rsidP="0004687B">
      <w:pPr>
        <w:spacing w:after="120"/>
        <w:jc w:val="both"/>
        <w:rPr>
          <w:sz w:val="22"/>
          <w:lang w:eastAsia="ar-SA"/>
        </w:rPr>
      </w:pPr>
      <w:proofErr w:type="spellStart"/>
      <w:r w:rsidRPr="00B26008">
        <w:rPr>
          <w:sz w:val="22"/>
          <w:lang w:eastAsia="ar-SA"/>
        </w:rPr>
        <w:t>Valori</w:t>
      </w:r>
      <w:r w:rsidR="000647FF">
        <w:rPr>
          <w:sz w:val="22"/>
          <w:lang w:eastAsia="ar-SA"/>
        </w:rPr>
        <w:t>s</w:t>
      </w:r>
      <w:r w:rsidRPr="00B26008">
        <w:rPr>
          <w:sz w:val="22"/>
          <w:lang w:eastAsia="ar-SA"/>
        </w:rPr>
        <w:t>ation</w:t>
      </w:r>
      <w:proofErr w:type="spellEnd"/>
      <w:r w:rsidR="0004687B" w:rsidRPr="00B26008">
        <w:rPr>
          <w:sz w:val="22"/>
          <w:lang w:eastAsia="ar-SA"/>
        </w:rPr>
        <w:t xml:space="preserve"> of the natural and cultural potentials in the </w:t>
      </w:r>
      <w:proofErr w:type="spellStart"/>
      <w:r w:rsidR="0004687B" w:rsidRPr="00B26008">
        <w:rPr>
          <w:sz w:val="22"/>
          <w:lang w:eastAsia="ar-SA"/>
        </w:rPr>
        <w:t>programme</w:t>
      </w:r>
      <w:proofErr w:type="spellEnd"/>
      <w:r w:rsidR="0004687B" w:rsidRPr="00B26008">
        <w:rPr>
          <w:sz w:val="22"/>
          <w:lang w:eastAsia="ar-SA"/>
        </w:rPr>
        <w:t xml:space="preserve"> area is rather weak. For an effective integration of the tourist offer, it is necessary to improve the cooperation between tourist providers and support </w:t>
      </w:r>
      <w:proofErr w:type="spellStart"/>
      <w:r w:rsidRPr="00B26008">
        <w:rPr>
          <w:sz w:val="22"/>
          <w:lang w:eastAsia="ar-SA"/>
        </w:rPr>
        <w:t>organi</w:t>
      </w:r>
      <w:r w:rsidR="000647FF">
        <w:rPr>
          <w:sz w:val="22"/>
          <w:lang w:eastAsia="ar-SA"/>
        </w:rPr>
        <w:t>s</w:t>
      </w:r>
      <w:r w:rsidRPr="00B26008">
        <w:rPr>
          <w:sz w:val="22"/>
          <w:lang w:eastAsia="ar-SA"/>
        </w:rPr>
        <w:t>ations</w:t>
      </w:r>
      <w:proofErr w:type="spellEnd"/>
      <w:r w:rsidR="0004687B" w:rsidRPr="00B26008">
        <w:rPr>
          <w:sz w:val="22"/>
          <w:lang w:eastAsia="ar-SA"/>
        </w:rPr>
        <w:t xml:space="preserve"> from both sides of the border around main products with cross border development potential (nature protected areas, religious tourism, culture, outdoor and others). </w:t>
      </w:r>
    </w:p>
    <w:p w:rsidR="00B600B5" w:rsidRPr="00B61566" w:rsidRDefault="0004687B" w:rsidP="00135B33">
      <w:pPr>
        <w:spacing w:after="120"/>
        <w:jc w:val="both"/>
        <w:rPr>
          <w:sz w:val="22"/>
          <w:lang w:eastAsia="ar-SA"/>
        </w:rPr>
      </w:pPr>
      <w:r w:rsidRPr="00B26008">
        <w:rPr>
          <w:sz w:val="22"/>
          <w:lang w:eastAsia="ar-SA"/>
        </w:rPr>
        <w:t xml:space="preserve">The </w:t>
      </w:r>
      <w:proofErr w:type="spellStart"/>
      <w:r w:rsidRPr="00B26008">
        <w:rPr>
          <w:sz w:val="22"/>
          <w:lang w:eastAsia="ar-SA"/>
        </w:rPr>
        <w:t>programme</w:t>
      </w:r>
      <w:proofErr w:type="spellEnd"/>
      <w:r w:rsidRPr="00B26008">
        <w:rPr>
          <w:sz w:val="22"/>
          <w:lang w:eastAsia="ar-SA"/>
        </w:rPr>
        <w:t xml:space="preserve"> intends to enhance these potentials by creating a joint vision and strategies for the development and management of integrated products and/or destinations. These shall be supported by the arrangement of light tourist infrastructure, development of new attractions, related services and promotion tools. An increase in the capacities of the human resources (new competences, use of standards, and similar) is also necessary.</w:t>
      </w:r>
    </w:p>
    <w:p w:rsidR="0004687B" w:rsidRPr="00B26008" w:rsidRDefault="0004687B" w:rsidP="00135B33">
      <w:pPr>
        <w:spacing w:after="120"/>
        <w:jc w:val="both"/>
      </w:pPr>
      <w:r w:rsidRPr="00B26008">
        <w:rPr>
          <w:b/>
          <w:sz w:val="22"/>
          <w:lang w:eastAsia="ar-SA"/>
        </w:rPr>
        <w:t>Result indicator</w:t>
      </w:r>
      <w:r>
        <w:rPr>
          <w:b/>
          <w:sz w:val="22"/>
          <w:lang w:eastAsia="ar-SA"/>
        </w:rPr>
        <w:t>s</w:t>
      </w:r>
      <w:r w:rsidRPr="00B26008">
        <w:rPr>
          <w:b/>
          <w:sz w:val="22"/>
          <w:lang w:eastAsia="ar-SA"/>
        </w:rPr>
        <w:t>:</w:t>
      </w:r>
    </w:p>
    <w:tbl>
      <w:tblPr>
        <w:tblStyle w:val="TableGrid"/>
        <w:tblW w:w="0" w:type="auto"/>
        <w:tblLook w:val="00A0" w:firstRow="1" w:lastRow="0" w:firstColumn="1" w:lastColumn="0" w:noHBand="0" w:noVBand="0"/>
      </w:tblPr>
      <w:tblGrid>
        <w:gridCol w:w="4644"/>
        <w:gridCol w:w="1512"/>
        <w:gridCol w:w="1512"/>
        <w:gridCol w:w="1512"/>
      </w:tblGrid>
      <w:tr w:rsidR="0004687B" w:rsidRPr="00B26008" w:rsidTr="00401319">
        <w:tc>
          <w:tcPr>
            <w:tcW w:w="4644" w:type="dxa"/>
          </w:tcPr>
          <w:p w:rsidR="0004687B" w:rsidRPr="00B26008" w:rsidRDefault="0004687B" w:rsidP="00E67732">
            <w:pPr>
              <w:tabs>
                <w:tab w:val="left" w:pos="1407"/>
              </w:tabs>
              <w:spacing w:after="60"/>
              <w:jc w:val="center"/>
              <w:rPr>
                <w:b/>
                <w:sz w:val="22"/>
              </w:rPr>
            </w:pPr>
            <w:r w:rsidRPr="00B26008">
              <w:rPr>
                <w:b/>
                <w:sz w:val="22"/>
              </w:rPr>
              <w:t>Indicator</w:t>
            </w:r>
          </w:p>
        </w:tc>
        <w:tc>
          <w:tcPr>
            <w:tcW w:w="1512" w:type="dxa"/>
          </w:tcPr>
          <w:p w:rsidR="0004687B" w:rsidRPr="00B26008" w:rsidRDefault="0004687B" w:rsidP="00E67732">
            <w:pPr>
              <w:spacing w:after="60"/>
              <w:jc w:val="center"/>
              <w:rPr>
                <w:b/>
                <w:sz w:val="22"/>
              </w:rPr>
            </w:pPr>
            <w:r w:rsidRPr="00B26008">
              <w:rPr>
                <w:b/>
                <w:sz w:val="22"/>
              </w:rPr>
              <w:t>Unit</w:t>
            </w:r>
          </w:p>
        </w:tc>
        <w:tc>
          <w:tcPr>
            <w:tcW w:w="1512" w:type="dxa"/>
          </w:tcPr>
          <w:p w:rsidR="0004687B" w:rsidRPr="00B26008" w:rsidRDefault="0004687B" w:rsidP="00E67732">
            <w:pPr>
              <w:spacing w:after="60"/>
              <w:jc w:val="center"/>
              <w:rPr>
                <w:b/>
                <w:sz w:val="22"/>
              </w:rPr>
            </w:pPr>
            <w:r w:rsidRPr="00B26008">
              <w:rPr>
                <w:b/>
                <w:sz w:val="22"/>
              </w:rPr>
              <w:t>Baseline</w:t>
            </w:r>
          </w:p>
        </w:tc>
        <w:tc>
          <w:tcPr>
            <w:tcW w:w="1512" w:type="dxa"/>
          </w:tcPr>
          <w:p w:rsidR="0004687B" w:rsidRPr="00B26008" w:rsidRDefault="0004687B" w:rsidP="00E67732">
            <w:pPr>
              <w:spacing w:after="60"/>
              <w:jc w:val="center"/>
              <w:rPr>
                <w:b/>
                <w:sz w:val="22"/>
              </w:rPr>
            </w:pPr>
            <w:r w:rsidRPr="00B26008">
              <w:rPr>
                <w:b/>
                <w:sz w:val="22"/>
              </w:rPr>
              <w:t>Target 2022</w:t>
            </w:r>
          </w:p>
        </w:tc>
      </w:tr>
      <w:tr w:rsidR="0004687B" w:rsidRPr="00B26008" w:rsidTr="00401319">
        <w:tc>
          <w:tcPr>
            <w:tcW w:w="4644" w:type="dxa"/>
          </w:tcPr>
          <w:p w:rsidR="0004687B" w:rsidRPr="00135B33" w:rsidRDefault="0004687B" w:rsidP="00401319">
            <w:pPr>
              <w:spacing w:after="60"/>
              <w:rPr>
                <w:rFonts w:eastAsia="Cambria"/>
                <w:sz w:val="22"/>
                <w:szCs w:val="22"/>
              </w:rPr>
            </w:pPr>
            <w:r w:rsidRPr="00135B33">
              <w:rPr>
                <w:sz w:val="22"/>
                <w:szCs w:val="22"/>
              </w:rPr>
              <w:t>Existing offers integrated</w:t>
            </w:r>
          </w:p>
        </w:tc>
        <w:tc>
          <w:tcPr>
            <w:tcW w:w="1512" w:type="dxa"/>
          </w:tcPr>
          <w:p w:rsidR="0004687B" w:rsidRPr="00135B33" w:rsidRDefault="0004687B" w:rsidP="00401319">
            <w:pPr>
              <w:spacing w:after="60"/>
              <w:jc w:val="center"/>
              <w:rPr>
                <w:sz w:val="22"/>
                <w:szCs w:val="22"/>
              </w:rPr>
            </w:pPr>
            <w:r w:rsidRPr="00135B33">
              <w:rPr>
                <w:sz w:val="22"/>
                <w:szCs w:val="22"/>
              </w:rPr>
              <w:t>number</w:t>
            </w:r>
          </w:p>
        </w:tc>
        <w:tc>
          <w:tcPr>
            <w:tcW w:w="1512" w:type="dxa"/>
          </w:tcPr>
          <w:p w:rsidR="0004687B" w:rsidRPr="00135B33" w:rsidRDefault="0004687B" w:rsidP="00401319">
            <w:pPr>
              <w:spacing w:after="60"/>
              <w:jc w:val="center"/>
              <w:rPr>
                <w:sz w:val="22"/>
                <w:szCs w:val="22"/>
              </w:rPr>
            </w:pPr>
            <w:r w:rsidRPr="00135B33">
              <w:rPr>
                <w:sz w:val="22"/>
                <w:szCs w:val="22"/>
              </w:rPr>
              <w:t>0</w:t>
            </w:r>
          </w:p>
        </w:tc>
        <w:tc>
          <w:tcPr>
            <w:tcW w:w="1512" w:type="dxa"/>
          </w:tcPr>
          <w:p w:rsidR="0004687B" w:rsidRPr="00135B33" w:rsidRDefault="0004687B" w:rsidP="00401319">
            <w:pPr>
              <w:spacing w:after="60"/>
              <w:jc w:val="center"/>
              <w:rPr>
                <w:sz w:val="22"/>
                <w:szCs w:val="22"/>
              </w:rPr>
            </w:pPr>
            <w:r w:rsidRPr="00135B33">
              <w:rPr>
                <w:sz w:val="22"/>
                <w:szCs w:val="22"/>
              </w:rPr>
              <w:t>10</w:t>
            </w:r>
          </w:p>
        </w:tc>
      </w:tr>
      <w:tr w:rsidR="0004687B" w:rsidRPr="00B26008" w:rsidTr="00401319">
        <w:tc>
          <w:tcPr>
            <w:tcW w:w="4644" w:type="dxa"/>
          </w:tcPr>
          <w:p w:rsidR="0004687B" w:rsidRPr="00135B33" w:rsidRDefault="0004687B" w:rsidP="00401319">
            <w:pPr>
              <w:spacing w:after="60"/>
              <w:rPr>
                <w:rFonts w:eastAsia="Cambria"/>
                <w:sz w:val="22"/>
                <w:szCs w:val="22"/>
              </w:rPr>
            </w:pPr>
            <w:r w:rsidRPr="00135B33">
              <w:rPr>
                <w:sz w:val="22"/>
                <w:szCs w:val="22"/>
              </w:rPr>
              <w:t xml:space="preserve">Visitors to enhanced facilities supported by the </w:t>
            </w:r>
            <w:proofErr w:type="spellStart"/>
            <w:r w:rsidRPr="00135B33">
              <w:rPr>
                <w:sz w:val="22"/>
                <w:szCs w:val="22"/>
              </w:rPr>
              <w:t>programme</w:t>
            </w:r>
            <w:proofErr w:type="spellEnd"/>
          </w:p>
        </w:tc>
        <w:tc>
          <w:tcPr>
            <w:tcW w:w="1512" w:type="dxa"/>
          </w:tcPr>
          <w:p w:rsidR="0004687B" w:rsidRPr="00135B33" w:rsidRDefault="0004687B" w:rsidP="00401319">
            <w:pPr>
              <w:spacing w:after="60"/>
              <w:jc w:val="center"/>
              <w:rPr>
                <w:sz w:val="22"/>
                <w:szCs w:val="22"/>
              </w:rPr>
            </w:pPr>
            <w:r w:rsidRPr="00135B33">
              <w:rPr>
                <w:sz w:val="22"/>
                <w:szCs w:val="22"/>
              </w:rPr>
              <w:t>number</w:t>
            </w:r>
          </w:p>
        </w:tc>
        <w:tc>
          <w:tcPr>
            <w:tcW w:w="1512" w:type="dxa"/>
          </w:tcPr>
          <w:p w:rsidR="0004687B" w:rsidRPr="00135B33" w:rsidRDefault="0004687B" w:rsidP="00401319">
            <w:pPr>
              <w:spacing w:after="60"/>
              <w:jc w:val="center"/>
              <w:rPr>
                <w:sz w:val="22"/>
                <w:szCs w:val="22"/>
              </w:rPr>
            </w:pPr>
            <w:r w:rsidRPr="00135B33">
              <w:rPr>
                <w:sz w:val="22"/>
                <w:szCs w:val="22"/>
              </w:rPr>
              <w:t>0</w:t>
            </w:r>
          </w:p>
        </w:tc>
        <w:tc>
          <w:tcPr>
            <w:tcW w:w="1512" w:type="dxa"/>
          </w:tcPr>
          <w:p w:rsidR="0004687B" w:rsidRPr="00135B33" w:rsidRDefault="0004687B" w:rsidP="00401319">
            <w:pPr>
              <w:spacing w:after="60"/>
              <w:jc w:val="center"/>
              <w:rPr>
                <w:sz w:val="22"/>
                <w:szCs w:val="22"/>
              </w:rPr>
            </w:pPr>
            <w:r w:rsidRPr="00135B33">
              <w:rPr>
                <w:sz w:val="22"/>
                <w:szCs w:val="22"/>
              </w:rPr>
              <w:t>at least 5,000</w:t>
            </w:r>
          </w:p>
        </w:tc>
      </w:tr>
      <w:tr w:rsidR="0004687B" w:rsidRPr="00B26008" w:rsidTr="00401319">
        <w:tc>
          <w:tcPr>
            <w:tcW w:w="4644" w:type="dxa"/>
          </w:tcPr>
          <w:p w:rsidR="0004687B" w:rsidRPr="00135B33" w:rsidRDefault="0004687B" w:rsidP="00401319">
            <w:pPr>
              <w:spacing w:after="60"/>
              <w:rPr>
                <w:rFonts w:eastAsia="Cambria"/>
                <w:sz w:val="22"/>
                <w:szCs w:val="22"/>
              </w:rPr>
            </w:pPr>
            <w:r w:rsidRPr="00135B33">
              <w:rPr>
                <w:sz w:val="22"/>
                <w:szCs w:val="22"/>
              </w:rPr>
              <w:t xml:space="preserve">Existing tourist providers with improved competences </w:t>
            </w:r>
          </w:p>
        </w:tc>
        <w:tc>
          <w:tcPr>
            <w:tcW w:w="1512" w:type="dxa"/>
          </w:tcPr>
          <w:p w:rsidR="0004687B" w:rsidRPr="00135B33" w:rsidRDefault="0004687B" w:rsidP="00401319">
            <w:pPr>
              <w:spacing w:after="60"/>
              <w:jc w:val="center"/>
              <w:rPr>
                <w:sz w:val="22"/>
                <w:szCs w:val="22"/>
              </w:rPr>
            </w:pPr>
            <w:r w:rsidRPr="00135B33">
              <w:rPr>
                <w:sz w:val="22"/>
                <w:szCs w:val="22"/>
              </w:rPr>
              <w:t>number</w:t>
            </w:r>
          </w:p>
        </w:tc>
        <w:tc>
          <w:tcPr>
            <w:tcW w:w="1512" w:type="dxa"/>
          </w:tcPr>
          <w:p w:rsidR="0004687B" w:rsidRPr="00135B33" w:rsidRDefault="0004687B" w:rsidP="00401319">
            <w:pPr>
              <w:spacing w:after="60"/>
              <w:jc w:val="center"/>
              <w:rPr>
                <w:sz w:val="22"/>
                <w:szCs w:val="22"/>
              </w:rPr>
            </w:pPr>
            <w:r w:rsidRPr="00135B33">
              <w:rPr>
                <w:sz w:val="22"/>
                <w:szCs w:val="22"/>
              </w:rPr>
              <w:t>0</w:t>
            </w:r>
          </w:p>
        </w:tc>
        <w:tc>
          <w:tcPr>
            <w:tcW w:w="1512" w:type="dxa"/>
          </w:tcPr>
          <w:p w:rsidR="0004687B" w:rsidRPr="00135B33" w:rsidRDefault="0004687B" w:rsidP="00401319">
            <w:pPr>
              <w:spacing w:after="60"/>
              <w:jc w:val="center"/>
              <w:rPr>
                <w:sz w:val="22"/>
                <w:szCs w:val="22"/>
              </w:rPr>
            </w:pPr>
            <w:r w:rsidRPr="00135B33">
              <w:rPr>
                <w:sz w:val="22"/>
                <w:szCs w:val="22"/>
              </w:rPr>
              <w:t>10</w:t>
            </w:r>
          </w:p>
        </w:tc>
      </w:tr>
    </w:tbl>
    <w:p w:rsidR="0004687B" w:rsidRPr="00B26008" w:rsidRDefault="0004687B" w:rsidP="0004687B">
      <w:pPr>
        <w:rPr>
          <w:i/>
          <w:color w:val="FF0000"/>
          <w:sz w:val="22"/>
        </w:rPr>
      </w:pPr>
    </w:p>
    <w:p w:rsidR="0004687B" w:rsidRPr="00B26008" w:rsidRDefault="0004687B" w:rsidP="00B600B5">
      <w:pPr>
        <w:spacing w:after="120"/>
        <w:jc w:val="both"/>
        <w:rPr>
          <w:b/>
          <w:sz w:val="22"/>
          <w:lang w:eastAsia="ar-SA"/>
        </w:rPr>
      </w:pPr>
      <w:r w:rsidRPr="00B26008">
        <w:rPr>
          <w:b/>
          <w:sz w:val="22"/>
          <w:lang w:eastAsia="ar-SA"/>
        </w:rPr>
        <w:t>2. COMPLEMENTARY PRODUCTS AND SERVICES DEVELOPED</w:t>
      </w:r>
    </w:p>
    <w:p w:rsidR="0004687B" w:rsidRPr="00B26008" w:rsidRDefault="0004687B" w:rsidP="00135B33">
      <w:pPr>
        <w:spacing w:after="120"/>
        <w:jc w:val="both"/>
        <w:rPr>
          <w:b/>
          <w:sz w:val="22"/>
          <w:lang w:eastAsia="ar-SA"/>
        </w:rPr>
      </w:pPr>
      <w:r w:rsidRPr="00B26008">
        <w:rPr>
          <w:sz w:val="22"/>
          <w:lang w:eastAsia="ar-SA"/>
        </w:rPr>
        <w:t xml:space="preserve">The expected change is sought by revealing the potential of other sectors to complement, upgrade and diversify the tourist offer in the </w:t>
      </w:r>
      <w:proofErr w:type="spellStart"/>
      <w:r w:rsidRPr="00B26008">
        <w:rPr>
          <w:sz w:val="22"/>
          <w:lang w:eastAsia="ar-SA"/>
        </w:rPr>
        <w:t>programme</w:t>
      </w:r>
      <w:proofErr w:type="spellEnd"/>
      <w:r w:rsidRPr="00B26008">
        <w:rPr>
          <w:sz w:val="22"/>
          <w:lang w:eastAsia="ar-SA"/>
        </w:rPr>
        <w:t xml:space="preserve"> area. The priority should be given to the activation of local resources (e.g. traditional products, handicrafts, outdoor activities, nature and cultural interpretation </w:t>
      </w:r>
      <w:proofErr w:type="spellStart"/>
      <w:r w:rsidRPr="00B26008">
        <w:rPr>
          <w:sz w:val="22"/>
          <w:lang w:eastAsia="ar-SA"/>
        </w:rPr>
        <w:t>programmes</w:t>
      </w:r>
      <w:proofErr w:type="spellEnd"/>
      <w:r w:rsidRPr="00B26008">
        <w:rPr>
          <w:sz w:val="22"/>
          <w:lang w:eastAsia="ar-SA"/>
        </w:rPr>
        <w:t>, tourist farms, tourist clusters, etc.). High mountain areas represent a specific challenge. Opportunities for development of complementary services in transport, marketing, booking, safety, etc. could be tackled.  Talents and potential of the young should be promoted, especially those attending tourism related schools and faculties.</w:t>
      </w:r>
    </w:p>
    <w:p w:rsidR="00B61566" w:rsidRDefault="00B61566" w:rsidP="00135B33">
      <w:pPr>
        <w:spacing w:after="120"/>
        <w:jc w:val="both"/>
        <w:rPr>
          <w:b/>
          <w:sz w:val="22"/>
          <w:lang w:eastAsia="ar-SA"/>
        </w:rPr>
      </w:pPr>
    </w:p>
    <w:p w:rsidR="0004687B" w:rsidRPr="00B26008" w:rsidRDefault="0004687B" w:rsidP="00135B33">
      <w:pPr>
        <w:spacing w:after="120"/>
        <w:jc w:val="both"/>
        <w:rPr>
          <w:b/>
          <w:sz w:val="22"/>
          <w:lang w:eastAsia="ar-SA"/>
        </w:rPr>
      </w:pPr>
      <w:r w:rsidRPr="00B26008">
        <w:rPr>
          <w:b/>
          <w:sz w:val="22"/>
          <w:lang w:eastAsia="ar-SA"/>
        </w:rPr>
        <w:t>Result indicator</w:t>
      </w:r>
      <w:r>
        <w:rPr>
          <w:b/>
          <w:sz w:val="22"/>
          <w:lang w:eastAsia="ar-SA"/>
        </w:rPr>
        <w:t>s</w:t>
      </w:r>
      <w:r w:rsidRPr="00B26008">
        <w:rPr>
          <w:b/>
          <w:sz w:val="22"/>
          <w:lang w:eastAsia="ar-SA"/>
        </w:rPr>
        <w:t>:</w:t>
      </w:r>
    </w:p>
    <w:tbl>
      <w:tblPr>
        <w:tblStyle w:val="TableGrid"/>
        <w:tblW w:w="0" w:type="auto"/>
        <w:tblLook w:val="00A0" w:firstRow="1" w:lastRow="0" w:firstColumn="1" w:lastColumn="0" w:noHBand="0" w:noVBand="0"/>
      </w:tblPr>
      <w:tblGrid>
        <w:gridCol w:w="4644"/>
        <w:gridCol w:w="1512"/>
        <w:gridCol w:w="1512"/>
        <w:gridCol w:w="1512"/>
      </w:tblGrid>
      <w:tr w:rsidR="0004687B" w:rsidRPr="00B26008" w:rsidTr="00401319">
        <w:tc>
          <w:tcPr>
            <w:tcW w:w="4644" w:type="dxa"/>
          </w:tcPr>
          <w:p w:rsidR="0004687B" w:rsidRPr="00B26008" w:rsidRDefault="0004687B" w:rsidP="00E67732">
            <w:pPr>
              <w:spacing w:after="60"/>
              <w:jc w:val="center"/>
              <w:rPr>
                <w:b/>
                <w:sz w:val="22"/>
              </w:rPr>
            </w:pPr>
            <w:r w:rsidRPr="00B26008">
              <w:rPr>
                <w:b/>
                <w:sz w:val="22"/>
              </w:rPr>
              <w:t>Indicator</w:t>
            </w:r>
          </w:p>
        </w:tc>
        <w:tc>
          <w:tcPr>
            <w:tcW w:w="1512" w:type="dxa"/>
          </w:tcPr>
          <w:p w:rsidR="0004687B" w:rsidRPr="00B26008" w:rsidRDefault="0004687B" w:rsidP="00E67732">
            <w:pPr>
              <w:spacing w:after="60"/>
              <w:jc w:val="center"/>
              <w:rPr>
                <w:b/>
                <w:sz w:val="22"/>
              </w:rPr>
            </w:pPr>
            <w:r w:rsidRPr="00B26008">
              <w:rPr>
                <w:b/>
                <w:sz w:val="22"/>
              </w:rPr>
              <w:t>Unit</w:t>
            </w:r>
          </w:p>
        </w:tc>
        <w:tc>
          <w:tcPr>
            <w:tcW w:w="1512" w:type="dxa"/>
          </w:tcPr>
          <w:p w:rsidR="0004687B" w:rsidRPr="00B26008" w:rsidRDefault="0004687B" w:rsidP="00E67732">
            <w:pPr>
              <w:spacing w:after="60"/>
              <w:jc w:val="center"/>
              <w:rPr>
                <w:b/>
                <w:sz w:val="22"/>
              </w:rPr>
            </w:pPr>
            <w:r w:rsidRPr="00B26008">
              <w:rPr>
                <w:b/>
                <w:sz w:val="22"/>
              </w:rPr>
              <w:t>Baseline</w:t>
            </w:r>
          </w:p>
        </w:tc>
        <w:tc>
          <w:tcPr>
            <w:tcW w:w="1512" w:type="dxa"/>
          </w:tcPr>
          <w:p w:rsidR="0004687B" w:rsidRPr="00B26008" w:rsidRDefault="0004687B" w:rsidP="00E67732">
            <w:pPr>
              <w:spacing w:after="60"/>
              <w:jc w:val="center"/>
              <w:rPr>
                <w:b/>
                <w:sz w:val="22"/>
              </w:rPr>
            </w:pPr>
            <w:r w:rsidRPr="00B26008">
              <w:rPr>
                <w:b/>
                <w:sz w:val="22"/>
              </w:rPr>
              <w:t>Target 2022</w:t>
            </w:r>
          </w:p>
        </w:tc>
      </w:tr>
      <w:tr w:rsidR="0004687B" w:rsidRPr="00B26008" w:rsidTr="00401319">
        <w:tc>
          <w:tcPr>
            <w:tcW w:w="4644" w:type="dxa"/>
          </w:tcPr>
          <w:p w:rsidR="0004687B" w:rsidRPr="00135B33" w:rsidRDefault="0004687B" w:rsidP="00401319">
            <w:pPr>
              <w:spacing w:after="60"/>
              <w:rPr>
                <w:rFonts w:eastAsia="Cambria"/>
                <w:sz w:val="22"/>
                <w:szCs w:val="22"/>
              </w:rPr>
            </w:pPr>
            <w:r w:rsidRPr="00135B33">
              <w:rPr>
                <w:sz w:val="22"/>
                <w:szCs w:val="22"/>
              </w:rPr>
              <w:t>New tourist offers developed</w:t>
            </w:r>
          </w:p>
        </w:tc>
        <w:tc>
          <w:tcPr>
            <w:tcW w:w="1512" w:type="dxa"/>
          </w:tcPr>
          <w:p w:rsidR="0004687B" w:rsidRPr="00135B33" w:rsidRDefault="0004687B" w:rsidP="00401319">
            <w:pPr>
              <w:spacing w:after="60"/>
              <w:jc w:val="center"/>
              <w:rPr>
                <w:sz w:val="22"/>
                <w:szCs w:val="22"/>
              </w:rPr>
            </w:pPr>
            <w:r w:rsidRPr="00135B33">
              <w:rPr>
                <w:sz w:val="22"/>
                <w:szCs w:val="22"/>
              </w:rPr>
              <w:t>number</w:t>
            </w:r>
          </w:p>
        </w:tc>
        <w:tc>
          <w:tcPr>
            <w:tcW w:w="1512" w:type="dxa"/>
          </w:tcPr>
          <w:p w:rsidR="0004687B" w:rsidRPr="00135B33" w:rsidRDefault="0004687B" w:rsidP="00401319">
            <w:pPr>
              <w:spacing w:after="60"/>
              <w:jc w:val="center"/>
              <w:rPr>
                <w:sz w:val="22"/>
                <w:szCs w:val="22"/>
              </w:rPr>
            </w:pPr>
            <w:r w:rsidRPr="00135B33">
              <w:rPr>
                <w:sz w:val="22"/>
                <w:szCs w:val="22"/>
              </w:rPr>
              <w:t>0</w:t>
            </w:r>
          </w:p>
        </w:tc>
        <w:tc>
          <w:tcPr>
            <w:tcW w:w="1512" w:type="dxa"/>
          </w:tcPr>
          <w:p w:rsidR="0004687B" w:rsidRPr="00135B33" w:rsidRDefault="0004687B" w:rsidP="00401319">
            <w:pPr>
              <w:spacing w:after="60"/>
              <w:jc w:val="center"/>
              <w:rPr>
                <w:sz w:val="22"/>
                <w:szCs w:val="22"/>
              </w:rPr>
            </w:pPr>
            <w:r w:rsidRPr="00135B33">
              <w:rPr>
                <w:sz w:val="22"/>
                <w:szCs w:val="22"/>
              </w:rPr>
              <w:t>5</w:t>
            </w:r>
          </w:p>
        </w:tc>
      </w:tr>
      <w:tr w:rsidR="0004687B" w:rsidRPr="00B26008" w:rsidTr="00401319">
        <w:tc>
          <w:tcPr>
            <w:tcW w:w="4644" w:type="dxa"/>
          </w:tcPr>
          <w:p w:rsidR="0004687B" w:rsidRPr="00135B33" w:rsidRDefault="0004687B" w:rsidP="00401319">
            <w:pPr>
              <w:spacing w:after="60"/>
              <w:rPr>
                <w:rFonts w:eastAsia="Cambria"/>
                <w:sz w:val="22"/>
                <w:szCs w:val="22"/>
              </w:rPr>
            </w:pPr>
            <w:r w:rsidRPr="00135B33">
              <w:rPr>
                <w:sz w:val="22"/>
                <w:szCs w:val="22"/>
              </w:rPr>
              <w:t xml:space="preserve">New offers </w:t>
            </w:r>
            <w:proofErr w:type="spellStart"/>
            <w:r w:rsidR="003C3456" w:rsidRPr="00135B33">
              <w:rPr>
                <w:sz w:val="22"/>
                <w:szCs w:val="22"/>
              </w:rPr>
              <w:t>commerciali</w:t>
            </w:r>
            <w:r w:rsidR="000647FF">
              <w:rPr>
                <w:sz w:val="22"/>
                <w:szCs w:val="22"/>
              </w:rPr>
              <w:t>s</w:t>
            </w:r>
            <w:r w:rsidR="003C3456" w:rsidRPr="00135B33">
              <w:rPr>
                <w:sz w:val="22"/>
                <w:szCs w:val="22"/>
              </w:rPr>
              <w:t>ed</w:t>
            </w:r>
            <w:proofErr w:type="spellEnd"/>
          </w:p>
        </w:tc>
        <w:tc>
          <w:tcPr>
            <w:tcW w:w="1512" w:type="dxa"/>
          </w:tcPr>
          <w:p w:rsidR="0004687B" w:rsidRPr="00135B33" w:rsidRDefault="0004687B" w:rsidP="00401319">
            <w:pPr>
              <w:spacing w:after="60"/>
              <w:jc w:val="center"/>
              <w:rPr>
                <w:sz w:val="22"/>
                <w:szCs w:val="22"/>
              </w:rPr>
            </w:pPr>
            <w:r w:rsidRPr="00135B33">
              <w:rPr>
                <w:sz w:val="22"/>
                <w:szCs w:val="22"/>
              </w:rPr>
              <w:t>number</w:t>
            </w:r>
          </w:p>
        </w:tc>
        <w:tc>
          <w:tcPr>
            <w:tcW w:w="1512" w:type="dxa"/>
          </w:tcPr>
          <w:p w:rsidR="0004687B" w:rsidRPr="00135B33" w:rsidRDefault="0004687B" w:rsidP="00401319">
            <w:pPr>
              <w:spacing w:after="60"/>
              <w:jc w:val="center"/>
              <w:rPr>
                <w:sz w:val="22"/>
                <w:szCs w:val="22"/>
              </w:rPr>
            </w:pPr>
            <w:r w:rsidRPr="00135B33">
              <w:rPr>
                <w:sz w:val="22"/>
                <w:szCs w:val="22"/>
              </w:rPr>
              <w:t>0</w:t>
            </w:r>
          </w:p>
        </w:tc>
        <w:tc>
          <w:tcPr>
            <w:tcW w:w="1512" w:type="dxa"/>
          </w:tcPr>
          <w:p w:rsidR="0004687B" w:rsidRPr="00135B33" w:rsidRDefault="0004687B" w:rsidP="00401319">
            <w:pPr>
              <w:spacing w:after="60"/>
              <w:jc w:val="center"/>
              <w:rPr>
                <w:sz w:val="22"/>
                <w:szCs w:val="22"/>
              </w:rPr>
            </w:pPr>
            <w:r w:rsidRPr="00135B33">
              <w:rPr>
                <w:sz w:val="22"/>
                <w:szCs w:val="22"/>
              </w:rPr>
              <w:t>2</w:t>
            </w:r>
          </w:p>
        </w:tc>
      </w:tr>
    </w:tbl>
    <w:p w:rsidR="0004687B" w:rsidRPr="00B26008" w:rsidRDefault="0004687B" w:rsidP="00135B33">
      <w:pPr>
        <w:keepNext/>
        <w:spacing w:before="120"/>
        <w:jc w:val="both"/>
        <w:rPr>
          <w:sz w:val="22"/>
        </w:rPr>
      </w:pPr>
      <w:r w:rsidRPr="00B26008">
        <w:rPr>
          <w:b/>
          <w:sz w:val="22"/>
        </w:rPr>
        <w:t>The main types of activities</w:t>
      </w:r>
      <w:r w:rsidRPr="00B26008">
        <w:rPr>
          <w:sz w:val="22"/>
        </w:rPr>
        <w:t xml:space="preserve"> supported under this thematic priority include:</w:t>
      </w:r>
    </w:p>
    <w:p w:rsidR="0004687B" w:rsidRPr="00AB4A3F" w:rsidRDefault="0004687B" w:rsidP="00BE02F1">
      <w:pPr>
        <w:pStyle w:val="ListParagraph"/>
        <w:keepNext/>
        <w:numPr>
          <w:ilvl w:val="0"/>
          <w:numId w:val="6"/>
        </w:numPr>
        <w:suppressAutoHyphens/>
        <w:autoSpaceDE w:val="0"/>
        <w:spacing w:after="120" w:line="276" w:lineRule="auto"/>
        <w:jc w:val="both"/>
        <w:rPr>
          <w:sz w:val="22"/>
          <w:szCs w:val="22"/>
        </w:rPr>
      </w:pPr>
      <w:r w:rsidRPr="00AB4A3F">
        <w:rPr>
          <w:sz w:val="22"/>
          <w:szCs w:val="22"/>
        </w:rPr>
        <w:t>Establishment of cross border networks/clusters/platforms for joint development and promotion</w:t>
      </w:r>
    </w:p>
    <w:p w:rsidR="0004687B" w:rsidRPr="00AB4A3F" w:rsidRDefault="0004687B" w:rsidP="00BE02F1">
      <w:pPr>
        <w:pStyle w:val="ListParagraph"/>
        <w:keepNext/>
        <w:numPr>
          <w:ilvl w:val="0"/>
          <w:numId w:val="6"/>
        </w:numPr>
        <w:suppressAutoHyphens/>
        <w:autoSpaceDE w:val="0"/>
        <w:spacing w:after="120" w:line="276" w:lineRule="auto"/>
        <w:jc w:val="both"/>
        <w:rPr>
          <w:sz w:val="22"/>
          <w:szCs w:val="22"/>
        </w:rPr>
      </w:pPr>
      <w:r w:rsidRPr="00AB4A3F">
        <w:rPr>
          <w:sz w:val="22"/>
          <w:szCs w:val="22"/>
        </w:rPr>
        <w:t>Cross border transfer of knowledge and experience and capacity building activities related to development of integrated tourist products and destinations</w:t>
      </w:r>
    </w:p>
    <w:p w:rsidR="0004687B" w:rsidRPr="00AB4A3F" w:rsidRDefault="0004687B" w:rsidP="00BE02F1">
      <w:pPr>
        <w:pStyle w:val="ListParagraph"/>
        <w:keepNext/>
        <w:numPr>
          <w:ilvl w:val="0"/>
          <w:numId w:val="6"/>
        </w:numPr>
        <w:suppressAutoHyphens/>
        <w:autoSpaceDE w:val="0"/>
        <w:spacing w:after="120" w:line="276" w:lineRule="auto"/>
        <w:jc w:val="both"/>
        <w:rPr>
          <w:sz w:val="22"/>
          <w:szCs w:val="22"/>
        </w:rPr>
      </w:pPr>
      <w:r w:rsidRPr="00AB4A3F">
        <w:rPr>
          <w:sz w:val="22"/>
          <w:szCs w:val="22"/>
        </w:rPr>
        <w:t>Capacity building activities for potential new businesses</w:t>
      </w:r>
    </w:p>
    <w:p w:rsidR="0004687B" w:rsidRPr="00AB4A3F" w:rsidRDefault="0004687B" w:rsidP="00BE02F1">
      <w:pPr>
        <w:pStyle w:val="ListParagraph"/>
        <w:keepNext/>
        <w:numPr>
          <w:ilvl w:val="0"/>
          <w:numId w:val="6"/>
        </w:numPr>
        <w:suppressAutoHyphens/>
        <w:autoSpaceDE w:val="0"/>
        <w:spacing w:after="120" w:line="276" w:lineRule="auto"/>
        <w:jc w:val="both"/>
        <w:rPr>
          <w:sz w:val="22"/>
          <w:szCs w:val="22"/>
        </w:rPr>
      </w:pPr>
      <w:r w:rsidRPr="00AB4A3F">
        <w:rPr>
          <w:sz w:val="22"/>
          <w:szCs w:val="22"/>
        </w:rPr>
        <w:t>Enhancement of tourist facilities and development of tourist infrastructure</w:t>
      </w:r>
    </w:p>
    <w:p w:rsidR="0004687B" w:rsidRPr="00AB4A3F" w:rsidRDefault="0004687B" w:rsidP="00BE02F1">
      <w:pPr>
        <w:pStyle w:val="ListParagraph"/>
        <w:keepNext/>
        <w:numPr>
          <w:ilvl w:val="0"/>
          <w:numId w:val="6"/>
        </w:numPr>
        <w:suppressAutoHyphens/>
        <w:autoSpaceDE w:val="0"/>
        <w:spacing w:after="120" w:line="276" w:lineRule="auto"/>
        <w:jc w:val="both"/>
        <w:rPr>
          <w:sz w:val="22"/>
          <w:szCs w:val="22"/>
        </w:rPr>
      </w:pPr>
      <w:r w:rsidRPr="00AB4A3F">
        <w:rPr>
          <w:sz w:val="22"/>
          <w:szCs w:val="22"/>
        </w:rPr>
        <w:t xml:space="preserve">Development of new products, services, promotion tools </w:t>
      </w:r>
    </w:p>
    <w:p w:rsidR="0004687B" w:rsidRPr="00AB4A3F" w:rsidRDefault="0004687B" w:rsidP="00BE02F1">
      <w:pPr>
        <w:pStyle w:val="ListParagraph"/>
        <w:keepNext/>
        <w:numPr>
          <w:ilvl w:val="0"/>
          <w:numId w:val="6"/>
        </w:numPr>
        <w:suppressAutoHyphens/>
        <w:autoSpaceDE w:val="0"/>
        <w:spacing w:after="120" w:line="276" w:lineRule="auto"/>
        <w:jc w:val="both"/>
        <w:rPr>
          <w:sz w:val="22"/>
          <w:szCs w:val="22"/>
        </w:rPr>
      </w:pPr>
      <w:r w:rsidRPr="00AB4A3F">
        <w:rPr>
          <w:sz w:val="22"/>
          <w:szCs w:val="22"/>
        </w:rPr>
        <w:t>Other.</w:t>
      </w:r>
    </w:p>
    <w:p w:rsidR="0004687B" w:rsidRPr="00B26008" w:rsidRDefault="0004687B" w:rsidP="0004687B">
      <w:pPr>
        <w:jc w:val="both"/>
        <w:rPr>
          <w:sz w:val="22"/>
          <w:lang w:eastAsia="ar-SA"/>
        </w:rPr>
      </w:pPr>
      <w:r w:rsidRPr="00B26008">
        <w:rPr>
          <w:sz w:val="22"/>
          <w:lang w:eastAsia="ar-SA"/>
        </w:rPr>
        <w:t>For more detail</w:t>
      </w:r>
      <w:r w:rsidR="00862443">
        <w:rPr>
          <w:sz w:val="22"/>
          <w:lang w:eastAsia="ar-SA"/>
        </w:rPr>
        <w:t>s</w:t>
      </w:r>
      <w:r w:rsidRPr="00B26008">
        <w:rPr>
          <w:sz w:val="22"/>
          <w:lang w:eastAsia="ar-SA"/>
        </w:rPr>
        <w:t xml:space="preserve"> please see Table 3 – overview of the </w:t>
      </w:r>
      <w:proofErr w:type="spellStart"/>
      <w:r w:rsidRPr="00B26008">
        <w:rPr>
          <w:sz w:val="22"/>
          <w:lang w:eastAsia="ar-SA"/>
        </w:rPr>
        <w:t>programme</w:t>
      </w:r>
      <w:proofErr w:type="spellEnd"/>
      <w:r w:rsidRPr="00B26008">
        <w:rPr>
          <w:sz w:val="22"/>
          <w:lang w:eastAsia="ar-SA"/>
        </w:rPr>
        <w:t xml:space="preserve"> strategy. </w:t>
      </w:r>
    </w:p>
    <w:p w:rsidR="00AB4A3F" w:rsidRDefault="00AB4A3F" w:rsidP="0004687B">
      <w:pPr>
        <w:jc w:val="both"/>
        <w:rPr>
          <w:b/>
          <w:sz w:val="22"/>
          <w:lang w:eastAsia="ar-SA"/>
        </w:rPr>
      </w:pPr>
    </w:p>
    <w:p w:rsidR="0004687B" w:rsidRPr="00B26008" w:rsidRDefault="0004687B" w:rsidP="0004687B">
      <w:pPr>
        <w:jc w:val="both"/>
        <w:rPr>
          <w:b/>
          <w:sz w:val="22"/>
          <w:lang w:eastAsia="ar-SA"/>
        </w:rPr>
      </w:pPr>
      <w:r w:rsidRPr="00B26008">
        <w:rPr>
          <w:b/>
          <w:sz w:val="22"/>
          <w:lang w:eastAsia="ar-SA"/>
        </w:rPr>
        <w:t>Target groups and final beneficiaries (the list is non-exhaustive):</w:t>
      </w:r>
    </w:p>
    <w:p w:rsidR="0004687B" w:rsidRPr="00AB4A3F" w:rsidRDefault="0004687B" w:rsidP="00BE02F1">
      <w:pPr>
        <w:pStyle w:val="ListParagraph"/>
        <w:keepNext/>
        <w:numPr>
          <w:ilvl w:val="0"/>
          <w:numId w:val="7"/>
        </w:numPr>
        <w:suppressAutoHyphens/>
        <w:autoSpaceDE w:val="0"/>
        <w:spacing w:after="120" w:line="276" w:lineRule="auto"/>
        <w:jc w:val="both"/>
        <w:rPr>
          <w:sz w:val="22"/>
          <w:szCs w:val="22"/>
        </w:rPr>
      </w:pPr>
      <w:r w:rsidRPr="00AB4A3F">
        <w:rPr>
          <w:sz w:val="22"/>
          <w:szCs w:val="22"/>
        </w:rPr>
        <w:t>Tourism providers</w:t>
      </w:r>
    </w:p>
    <w:p w:rsidR="0004687B" w:rsidRPr="00AB4A3F" w:rsidRDefault="0004687B" w:rsidP="00BE02F1">
      <w:pPr>
        <w:pStyle w:val="ListParagraph"/>
        <w:keepNext/>
        <w:numPr>
          <w:ilvl w:val="0"/>
          <w:numId w:val="7"/>
        </w:numPr>
        <w:suppressAutoHyphens/>
        <w:autoSpaceDE w:val="0"/>
        <w:spacing w:after="120" w:line="276" w:lineRule="auto"/>
        <w:jc w:val="both"/>
        <w:rPr>
          <w:sz w:val="22"/>
          <w:szCs w:val="22"/>
        </w:rPr>
      </w:pPr>
      <w:r w:rsidRPr="00AB4A3F">
        <w:rPr>
          <w:sz w:val="22"/>
          <w:szCs w:val="22"/>
        </w:rPr>
        <w:t>Tourism and related clusters</w:t>
      </w:r>
    </w:p>
    <w:p w:rsidR="0004687B" w:rsidRPr="00AB4A3F" w:rsidRDefault="0004687B" w:rsidP="00BE02F1">
      <w:pPr>
        <w:pStyle w:val="ListParagraph"/>
        <w:keepNext/>
        <w:numPr>
          <w:ilvl w:val="0"/>
          <w:numId w:val="7"/>
        </w:numPr>
        <w:suppressAutoHyphens/>
        <w:autoSpaceDE w:val="0"/>
        <w:spacing w:after="120" w:line="276" w:lineRule="auto"/>
        <w:jc w:val="both"/>
        <w:rPr>
          <w:sz w:val="22"/>
          <w:szCs w:val="22"/>
        </w:rPr>
      </w:pPr>
      <w:r w:rsidRPr="00AB4A3F">
        <w:rPr>
          <w:sz w:val="22"/>
          <w:szCs w:val="22"/>
        </w:rPr>
        <w:t xml:space="preserve">Tourism </w:t>
      </w:r>
      <w:proofErr w:type="spellStart"/>
      <w:r w:rsidR="008F5C67" w:rsidRPr="00AB4A3F">
        <w:rPr>
          <w:sz w:val="22"/>
          <w:szCs w:val="22"/>
        </w:rPr>
        <w:t>organi</w:t>
      </w:r>
      <w:r w:rsidR="000647FF">
        <w:rPr>
          <w:sz w:val="22"/>
          <w:szCs w:val="22"/>
        </w:rPr>
        <w:t>s</w:t>
      </w:r>
      <w:r w:rsidR="008F5C67" w:rsidRPr="00AB4A3F">
        <w:rPr>
          <w:sz w:val="22"/>
          <w:szCs w:val="22"/>
        </w:rPr>
        <w:t>ations</w:t>
      </w:r>
      <w:proofErr w:type="spellEnd"/>
      <w:r w:rsidRPr="00AB4A3F">
        <w:rPr>
          <w:sz w:val="22"/>
          <w:szCs w:val="22"/>
        </w:rPr>
        <w:t xml:space="preserve"> at national/regional/local levels,</w:t>
      </w:r>
    </w:p>
    <w:p w:rsidR="0004687B" w:rsidRPr="00AB4A3F" w:rsidRDefault="0004687B" w:rsidP="00BE02F1">
      <w:pPr>
        <w:pStyle w:val="ListParagraph"/>
        <w:keepNext/>
        <w:numPr>
          <w:ilvl w:val="0"/>
          <w:numId w:val="7"/>
        </w:numPr>
        <w:suppressAutoHyphens/>
        <w:autoSpaceDE w:val="0"/>
        <w:spacing w:after="120" w:line="276" w:lineRule="auto"/>
        <w:jc w:val="both"/>
        <w:rPr>
          <w:sz w:val="22"/>
          <w:szCs w:val="22"/>
        </w:rPr>
      </w:pPr>
      <w:r w:rsidRPr="00AB4A3F">
        <w:rPr>
          <w:sz w:val="22"/>
          <w:szCs w:val="22"/>
        </w:rPr>
        <w:t xml:space="preserve">National/nature park </w:t>
      </w:r>
      <w:proofErr w:type="spellStart"/>
      <w:r w:rsidR="008F5C67" w:rsidRPr="00AB4A3F">
        <w:rPr>
          <w:sz w:val="22"/>
          <w:szCs w:val="22"/>
        </w:rPr>
        <w:t>organi</w:t>
      </w:r>
      <w:r w:rsidR="000647FF">
        <w:rPr>
          <w:sz w:val="22"/>
          <w:szCs w:val="22"/>
        </w:rPr>
        <w:t>s</w:t>
      </w:r>
      <w:r w:rsidR="008F5C67" w:rsidRPr="00AB4A3F">
        <w:rPr>
          <w:sz w:val="22"/>
          <w:szCs w:val="22"/>
        </w:rPr>
        <w:t>ations</w:t>
      </w:r>
      <w:proofErr w:type="spellEnd"/>
      <w:r w:rsidRPr="00AB4A3F">
        <w:rPr>
          <w:sz w:val="22"/>
          <w:szCs w:val="22"/>
        </w:rPr>
        <w:t>,</w:t>
      </w:r>
    </w:p>
    <w:p w:rsidR="0004687B" w:rsidRPr="00AB4A3F" w:rsidRDefault="0004687B" w:rsidP="00BE02F1">
      <w:pPr>
        <w:pStyle w:val="ListParagraph"/>
        <w:keepNext/>
        <w:numPr>
          <w:ilvl w:val="0"/>
          <w:numId w:val="7"/>
        </w:numPr>
        <w:suppressAutoHyphens/>
        <w:autoSpaceDE w:val="0"/>
        <w:spacing w:after="120" w:line="276" w:lineRule="auto"/>
        <w:jc w:val="both"/>
        <w:rPr>
          <w:sz w:val="22"/>
          <w:szCs w:val="22"/>
        </w:rPr>
      </w:pPr>
      <w:r w:rsidRPr="00AB4A3F">
        <w:rPr>
          <w:sz w:val="22"/>
          <w:szCs w:val="22"/>
        </w:rPr>
        <w:t xml:space="preserve">Educational and research institutions and </w:t>
      </w:r>
      <w:proofErr w:type="spellStart"/>
      <w:r w:rsidRPr="00AB4A3F">
        <w:rPr>
          <w:sz w:val="22"/>
          <w:szCs w:val="22"/>
        </w:rPr>
        <w:t>organi</w:t>
      </w:r>
      <w:r w:rsidR="000647FF">
        <w:rPr>
          <w:sz w:val="22"/>
          <w:szCs w:val="22"/>
        </w:rPr>
        <w:t>s</w:t>
      </w:r>
      <w:r w:rsidRPr="00AB4A3F">
        <w:rPr>
          <w:sz w:val="22"/>
          <w:szCs w:val="22"/>
        </w:rPr>
        <w:t>ations</w:t>
      </w:r>
      <w:proofErr w:type="spellEnd"/>
      <w:r w:rsidRPr="00AB4A3F">
        <w:rPr>
          <w:sz w:val="22"/>
          <w:szCs w:val="22"/>
        </w:rPr>
        <w:t>,</w:t>
      </w:r>
    </w:p>
    <w:p w:rsidR="0004687B" w:rsidRPr="00AB4A3F" w:rsidRDefault="0004687B" w:rsidP="00BE02F1">
      <w:pPr>
        <w:pStyle w:val="ListParagraph"/>
        <w:keepNext/>
        <w:numPr>
          <w:ilvl w:val="0"/>
          <w:numId w:val="7"/>
        </w:numPr>
        <w:suppressAutoHyphens/>
        <w:autoSpaceDE w:val="0"/>
        <w:spacing w:after="120" w:line="276" w:lineRule="auto"/>
        <w:jc w:val="both"/>
        <w:rPr>
          <w:sz w:val="22"/>
          <w:szCs w:val="22"/>
        </w:rPr>
      </w:pPr>
      <w:r w:rsidRPr="00AB4A3F">
        <w:rPr>
          <w:sz w:val="22"/>
          <w:szCs w:val="22"/>
        </w:rPr>
        <w:t>Civil society/NGOs,</w:t>
      </w:r>
    </w:p>
    <w:p w:rsidR="0004687B" w:rsidRPr="00AB4A3F" w:rsidRDefault="0004687B" w:rsidP="00BE02F1">
      <w:pPr>
        <w:pStyle w:val="ListParagraph"/>
        <w:keepNext/>
        <w:numPr>
          <w:ilvl w:val="0"/>
          <w:numId w:val="7"/>
        </w:numPr>
        <w:suppressAutoHyphens/>
        <w:autoSpaceDE w:val="0"/>
        <w:spacing w:after="120" w:line="276" w:lineRule="auto"/>
        <w:jc w:val="both"/>
        <w:rPr>
          <w:sz w:val="22"/>
          <w:szCs w:val="22"/>
        </w:rPr>
      </w:pPr>
      <w:r w:rsidRPr="00AB4A3F">
        <w:rPr>
          <w:sz w:val="22"/>
          <w:szCs w:val="22"/>
        </w:rPr>
        <w:t>National, local and regional authorities,</w:t>
      </w:r>
    </w:p>
    <w:p w:rsidR="0004687B" w:rsidRPr="00AB4A3F" w:rsidRDefault="0004687B" w:rsidP="00BE02F1">
      <w:pPr>
        <w:pStyle w:val="ListParagraph"/>
        <w:keepNext/>
        <w:numPr>
          <w:ilvl w:val="0"/>
          <w:numId w:val="7"/>
        </w:numPr>
        <w:suppressAutoHyphens/>
        <w:autoSpaceDE w:val="0"/>
        <w:spacing w:after="120" w:line="276" w:lineRule="auto"/>
        <w:jc w:val="both"/>
        <w:rPr>
          <w:sz w:val="22"/>
          <w:szCs w:val="22"/>
        </w:rPr>
      </w:pPr>
      <w:r w:rsidRPr="00AB4A3F">
        <w:rPr>
          <w:sz w:val="22"/>
          <w:szCs w:val="22"/>
        </w:rPr>
        <w:t>Local and regional development agencies,</w:t>
      </w:r>
    </w:p>
    <w:p w:rsidR="0004687B" w:rsidRPr="00AB4A3F" w:rsidRDefault="0004687B" w:rsidP="00BE02F1">
      <w:pPr>
        <w:pStyle w:val="ListParagraph"/>
        <w:keepNext/>
        <w:numPr>
          <w:ilvl w:val="0"/>
          <w:numId w:val="7"/>
        </w:numPr>
        <w:suppressAutoHyphens/>
        <w:autoSpaceDE w:val="0"/>
        <w:spacing w:after="120" w:line="276" w:lineRule="auto"/>
        <w:jc w:val="both"/>
        <w:rPr>
          <w:sz w:val="22"/>
          <w:szCs w:val="22"/>
        </w:rPr>
      </w:pPr>
      <w:r w:rsidRPr="00AB4A3F">
        <w:rPr>
          <w:sz w:val="22"/>
          <w:szCs w:val="22"/>
        </w:rPr>
        <w:t>Associations of producers (</w:t>
      </w:r>
      <w:proofErr w:type="spellStart"/>
      <w:r w:rsidRPr="00AB4A3F">
        <w:rPr>
          <w:sz w:val="22"/>
          <w:szCs w:val="22"/>
        </w:rPr>
        <w:t>agri</w:t>
      </w:r>
      <w:proofErr w:type="spellEnd"/>
      <w:r w:rsidRPr="00AB4A3F">
        <w:rPr>
          <w:sz w:val="22"/>
          <w:szCs w:val="22"/>
        </w:rPr>
        <w:t>-food),</w:t>
      </w:r>
    </w:p>
    <w:p w:rsidR="0004687B" w:rsidRPr="00AB4A3F" w:rsidRDefault="0004687B" w:rsidP="00BE02F1">
      <w:pPr>
        <w:pStyle w:val="ListParagraph"/>
        <w:keepNext/>
        <w:numPr>
          <w:ilvl w:val="0"/>
          <w:numId w:val="7"/>
        </w:numPr>
        <w:suppressAutoHyphens/>
        <w:autoSpaceDE w:val="0"/>
        <w:spacing w:after="120" w:line="276" w:lineRule="auto"/>
        <w:jc w:val="both"/>
        <w:rPr>
          <w:sz w:val="22"/>
          <w:szCs w:val="22"/>
        </w:rPr>
      </w:pPr>
      <w:r w:rsidRPr="00AB4A3F">
        <w:rPr>
          <w:sz w:val="22"/>
          <w:szCs w:val="22"/>
        </w:rPr>
        <w:t xml:space="preserve">Cultural institutions, </w:t>
      </w:r>
    </w:p>
    <w:p w:rsidR="0004687B" w:rsidRPr="00AB4A3F" w:rsidRDefault="0004687B" w:rsidP="00BE02F1">
      <w:pPr>
        <w:pStyle w:val="ListParagraph"/>
        <w:keepNext/>
        <w:numPr>
          <w:ilvl w:val="0"/>
          <w:numId w:val="7"/>
        </w:numPr>
        <w:suppressAutoHyphens/>
        <w:autoSpaceDE w:val="0"/>
        <w:spacing w:after="120" w:line="276" w:lineRule="auto"/>
        <w:jc w:val="both"/>
        <w:rPr>
          <w:sz w:val="22"/>
          <w:szCs w:val="22"/>
        </w:rPr>
      </w:pPr>
      <w:r w:rsidRPr="00AB4A3F">
        <w:rPr>
          <w:sz w:val="22"/>
          <w:szCs w:val="22"/>
        </w:rPr>
        <w:t>Chambers,</w:t>
      </w:r>
    </w:p>
    <w:p w:rsidR="00AE0964" w:rsidRPr="00AB4A3F" w:rsidRDefault="0004687B" w:rsidP="00BE02F1">
      <w:pPr>
        <w:pStyle w:val="ListParagraph"/>
        <w:keepNext/>
        <w:numPr>
          <w:ilvl w:val="0"/>
          <w:numId w:val="7"/>
        </w:numPr>
        <w:suppressAutoHyphens/>
        <w:autoSpaceDE w:val="0"/>
        <w:spacing w:after="120" w:line="276" w:lineRule="auto"/>
        <w:jc w:val="both"/>
        <w:rPr>
          <w:sz w:val="22"/>
          <w:szCs w:val="22"/>
        </w:rPr>
      </w:pPr>
      <w:r w:rsidRPr="00AB4A3F">
        <w:rPr>
          <w:sz w:val="22"/>
          <w:szCs w:val="22"/>
        </w:rPr>
        <w:t>Others.</w:t>
      </w:r>
    </w:p>
    <w:p w:rsidR="00B600B5" w:rsidRDefault="00B600B5" w:rsidP="0027539F">
      <w:pPr>
        <w:suppressAutoHyphens/>
        <w:autoSpaceDE w:val="0"/>
        <w:contextualSpacing/>
        <w:jc w:val="both"/>
        <w:rPr>
          <w:color w:val="000000" w:themeColor="text1"/>
          <w:sz w:val="22"/>
          <w:szCs w:val="22"/>
          <w:lang w:val="en-GB" w:eastAsia="ar-SA"/>
        </w:rPr>
      </w:pPr>
    </w:p>
    <w:p w:rsidR="00E67732" w:rsidRDefault="00E67732" w:rsidP="00E67732">
      <w:pPr>
        <w:spacing w:after="120"/>
        <w:jc w:val="both"/>
        <w:rPr>
          <w:b/>
          <w:sz w:val="22"/>
          <w:szCs w:val="20"/>
          <w:lang w:eastAsia="ar-SA"/>
        </w:rPr>
      </w:pPr>
      <w:r w:rsidRPr="00B26008">
        <w:rPr>
          <w:b/>
          <w:sz w:val="22"/>
          <w:szCs w:val="20"/>
          <w:lang w:eastAsia="ar-SA"/>
        </w:rPr>
        <w:t xml:space="preserve">3.2.4. P4 </w:t>
      </w:r>
      <w:r>
        <w:rPr>
          <w:b/>
          <w:sz w:val="22"/>
          <w:szCs w:val="20"/>
          <w:lang w:eastAsia="ar-SA"/>
        </w:rPr>
        <w:t>–</w:t>
      </w:r>
      <w:r w:rsidRPr="00B26008">
        <w:rPr>
          <w:b/>
          <w:sz w:val="22"/>
          <w:szCs w:val="20"/>
          <w:lang w:eastAsia="ar-SA"/>
        </w:rPr>
        <w:t xml:space="preserve"> </w:t>
      </w:r>
      <w:r w:rsidRPr="00E67732">
        <w:rPr>
          <w:rFonts w:ascii="Times New Roman Bold" w:hAnsi="Times New Roman Bold"/>
          <w:b/>
          <w:smallCaps/>
          <w:sz w:val="22"/>
          <w:szCs w:val="20"/>
          <w:lang w:eastAsia="ar-SA"/>
        </w:rPr>
        <w:t>Technical assistance</w:t>
      </w:r>
      <w:r>
        <w:rPr>
          <w:b/>
          <w:sz w:val="22"/>
          <w:szCs w:val="20"/>
          <w:lang w:eastAsia="ar-SA"/>
        </w:rPr>
        <w:t xml:space="preserve"> </w:t>
      </w:r>
      <w:r w:rsidRPr="00B26008">
        <w:rPr>
          <w:b/>
          <w:sz w:val="22"/>
          <w:szCs w:val="20"/>
          <w:lang w:eastAsia="ar-SA"/>
        </w:rPr>
        <w:t xml:space="preserve"> </w:t>
      </w:r>
    </w:p>
    <w:p w:rsidR="00B600B5" w:rsidRDefault="00B600B5" w:rsidP="008F2463">
      <w:pPr>
        <w:jc w:val="both"/>
        <w:rPr>
          <w:b/>
          <w:sz w:val="22"/>
          <w:szCs w:val="22"/>
        </w:rPr>
      </w:pPr>
    </w:p>
    <w:p w:rsidR="008F2463" w:rsidRPr="00D52D87" w:rsidRDefault="008F2463" w:rsidP="008F2463">
      <w:pPr>
        <w:jc w:val="both"/>
        <w:rPr>
          <w:b/>
          <w:i/>
          <w:sz w:val="22"/>
          <w:szCs w:val="22"/>
        </w:rPr>
      </w:pPr>
      <w:r w:rsidRPr="00D52D87">
        <w:rPr>
          <w:b/>
          <w:i/>
          <w:sz w:val="22"/>
          <w:szCs w:val="22"/>
        </w:rPr>
        <w:t>Specific objective:</w:t>
      </w:r>
    </w:p>
    <w:p w:rsidR="008F2463" w:rsidRPr="00D52D87" w:rsidRDefault="008F2463" w:rsidP="008F2463">
      <w:pPr>
        <w:autoSpaceDE w:val="0"/>
        <w:autoSpaceDN w:val="0"/>
        <w:adjustRightInd w:val="0"/>
        <w:spacing w:before="120" w:after="120"/>
        <w:jc w:val="both"/>
        <w:rPr>
          <w:color w:val="000000"/>
          <w:sz w:val="22"/>
          <w:szCs w:val="22"/>
          <w:lang w:val="en-GB" w:eastAsia="ar-SA"/>
        </w:rPr>
      </w:pPr>
      <w:r w:rsidRPr="00D52D87">
        <w:rPr>
          <w:color w:val="000000"/>
          <w:sz w:val="22"/>
          <w:szCs w:val="22"/>
          <w:lang w:val="en-GB" w:eastAsia="ar-SA"/>
        </w:rPr>
        <w:t>The specific objective of the technical assistance is to ensure the efficient, effective, transparent and timely implementation of the cross-border cooperation programme as well as to raise awareness of the programme amongst national, regional and local communities and, in general, the population in the eligible programme area.  It also supports awareness-raising activities at country level in order to inform citizens in both IPA II beneficiaries. Moreover, as experience has shown under the programming cycle 2007-2013, this priority will also reinforce the administrative capacity of the authorities and beneficiaries implementing the programme with a view to improve ownership and suitability of the programme and projects’ results.</w:t>
      </w:r>
    </w:p>
    <w:p w:rsidR="008F2463" w:rsidRPr="00D52D87" w:rsidRDefault="008F2463" w:rsidP="008F2463">
      <w:pPr>
        <w:suppressAutoHyphens/>
        <w:autoSpaceDE w:val="0"/>
        <w:contextualSpacing/>
        <w:jc w:val="both"/>
        <w:rPr>
          <w:color w:val="000000"/>
          <w:sz w:val="22"/>
          <w:szCs w:val="22"/>
          <w:lang w:val="en-GB" w:eastAsia="ar-SA"/>
        </w:rPr>
      </w:pPr>
      <w:r w:rsidRPr="00D52D87">
        <w:rPr>
          <w:color w:val="000000"/>
          <w:sz w:val="22"/>
          <w:szCs w:val="22"/>
          <w:lang w:val="en-GB" w:eastAsia="ar-SA"/>
        </w:rPr>
        <w:t>The technical assistance allocation will be used to support the work of the national Operating Structures (OS) and of the Joint Monitoring Committee (JMC) in ensuring the efficient set-up, implementation, monitoring and evaluation of the programmes as well as an optimal use of resources.  This will be achieved through the establishment and operation of a Joint Technical Secretariat (JTS) based on the territory of Serbia and an Antenna Office on the territory of Montenegro. The JTS will be in charge of the day-to-day management of the programme and will be reporting to the OS and JMC.</w:t>
      </w:r>
    </w:p>
    <w:p w:rsidR="008F2463" w:rsidRPr="00D52D87" w:rsidRDefault="008F2463" w:rsidP="008F2463">
      <w:pPr>
        <w:jc w:val="both"/>
        <w:rPr>
          <w:rFonts w:eastAsia="Cambria"/>
          <w:sz w:val="22"/>
          <w:szCs w:val="22"/>
        </w:rPr>
      </w:pPr>
    </w:p>
    <w:p w:rsidR="00947F80" w:rsidRDefault="00947F80" w:rsidP="008F2463">
      <w:pPr>
        <w:jc w:val="both"/>
        <w:rPr>
          <w:rFonts w:eastAsia="Cambria"/>
          <w:b/>
          <w:i/>
          <w:sz w:val="22"/>
          <w:szCs w:val="22"/>
        </w:rPr>
      </w:pPr>
    </w:p>
    <w:p w:rsidR="008F2463" w:rsidRPr="00D52D87" w:rsidRDefault="008F2463" w:rsidP="008F2463">
      <w:pPr>
        <w:jc w:val="both"/>
        <w:rPr>
          <w:rFonts w:eastAsia="Cambria"/>
          <w:b/>
          <w:i/>
          <w:sz w:val="22"/>
          <w:szCs w:val="22"/>
        </w:rPr>
      </w:pPr>
      <w:r w:rsidRPr="00D52D87">
        <w:rPr>
          <w:rFonts w:eastAsia="Cambria"/>
          <w:b/>
          <w:i/>
          <w:sz w:val="22"/>
          <w:szCs w:val="22"/>
        </w:rPr>
        <w:t>Intended results:</w:t>
      </w:r>
    </w:p>
    <w:p w:rsidR="008F2463" w:rsidRPr="00D52D87" w:rsidRDefault="008F2463" w:rsidP="008F2463">
      <w:pPr>
        <w:jc w:val="both"/>
        <w:rPr>
          <w:rFonts w:eastAsia="Cambria"/>
          <w:b/>
          <w:i/>
          <w:sz w:val="22"/>
          <w:szCs w:val="22"/>
        </w:rPr>
      </w:pPr>
    </w:p>
    <w:p w:rsidR="008F2463" w:rsidRPr="00D52D87" w:rsidRDefault="008F2463" w:rsidP="008F2463">
      <w:pPr>
        <w:ind w:left="425" w:hanging="425"/>
        <w:jc w:val="both"/>
        <w:rPr>
          <w:rFonts w:eastAsia="Cambria"/>
          <w:b/>
          <w:sz w:val="22"/>
          <w:szCs w:val="22"/>
        </w:rPr>
      </w:pPr>
      <w:r w:rsidRPr="00D52D87">
        <w:rPr>
          <w:rFonts w:eastAsia="Cambria"/>
          <w:b/>
          <w:sz w:val="22"/>
          <w:szCs w:val="22"/>
        </w:rPr>
        <w:t xml:space="preserve">1. The administrative support to the Operating Structures (OS) and Joint Monitoring Committee (JMC) of the </w:t>
      </w:r>
      <w:proofErr w:type="spellStart"/>
      <w:r w:rsidRPr="00D52D87">
        <w:rPr>
          <w:rFonts w:eastAsia="Cambria"/>
          <w:b/>
          <w:sz w:val="22"/>
          <w:szCs w:val="22"/>
        </w:rPr>
        <w:t>programme</w:t>
      </w:r>
      <w:proofErr w:type="spellEnd"/>
      <w:r w:rsidRPr="00D52D87">
        <w:rPr>
          <w:rFonts w:eastAsia="Cambria"/>
          <w:b/>
          <w:sz w:val="22"/>
          <w:szCs w:val="22"/>
        </w:rPr>
        <w:t xml:space="preserve"> is enhanced</w:t>
      </w:r>
    </w:p>
    <w:p w:rsidR="008F2463" w:rsidRPr="00D52D87" w:rsidRDefault="008F2463" w:rsidP="008F2463">
      <w:pPr>
        <w:ind w:left="425" w:hanging="425"/>
        <w:jc w:val="both"/>
        <w:rPr>
          <w:rFonts w:eastAsia="Cambria"/>
          <w:sz w:val="22"/>
          <w:szCs w:val="22"/>
        </w:rPr>
      </w:pPr>
    </w:p>
    <w:p w:rsidR="008F2463" w:rsidRPr="00D52D87" w:rsidRDefault="008F2463" w:rsidP="008F2463">
      <w:pPr>
        <w:jc w:val="both"/>
        <w:rPr>
          <w:rFonts w:eastAsia="Cambria"/>
          <w:sz w:val="22"/>
          <w:szCs w:val="22"/>
        </w:rPr>
      </w:pPr>
      <w:r w:rsidRPr="00D52D87">
        <w:rPr>
          <w:rFonts w:eastAsia="Cambria"/>
          <w:sz w:val="22"/>
          <w:szCs w:val="22"/>
        </w:rPr>
        <w:t xml:space="preserve">This priority will secure a smooth </w:t>
      </w:r>
      <w:proofErr w:type="spellStart"/>
      <w:r w:rsidRPr="00D52D87">
        <w:rPr>
          <w:rFonts w:eastAsia="Cambria"/>
          <w:sz w:val="22"/>
          <w:szCs w:val="22"/>
        </w:rPr>
        <w:t>programme</w:t>
      </w:r>
      <w:proofErr w:type="spellEnd"/>
      <w:r w:rsidRPr="00D52D87">
        <w:rPr>
          <w:rFonts w:eastAsia="Cambria"/>
          <w:sz w:val="22"/>
          <w:szCs w:val="22"/>
        </w:rPr>
        <w:t xml:space="preserve"> implementation during all its phases. It includes the availability of the financial means and the deployment of qualified staff in charge of assisting the Operating Structures and the Joint Monitoring Committee, as well as establishing and enforcing management, monitoring and control mechanisms and procedures. If required, it will also contribute to the preparation of the successive financial cycle (2021-2026).</w:t>
      </w:r>
    </w:p>
    <w:p w:rsidR="008F2463" w:rsidRPr="00D52D87" w:rsidRDefault="008F2463" w:rsidP="008F2463">
      <w:pPr>
        <w:jc w:val="both"/>
        <w:rPr>
          <w:rFonts w:eastAsia="Cambria"/>
          <w:sz w:val="22"/>
          <w:szCs w:val="22"/>
        </w:rPr>
      </w:pPr>
    </w:p>
    <w:p w:rsidR="008F2463" w:rsidRPr="00D52D87" w:rsidRDefault="008F2463" w:rsidP="008F2463">
      <w:pPr>
        <w:jc w:val="both"/>
        <w:rPr>
          <w:rFonts w:eastAsia="Cambria"/>
          <w:sz w:val="22"/>
          <w:szCs w:val="22"/>
        </w:rPr>
      </w:pPr>
      <w:r w:rsidRPr="00D52D87">
        <w:rPr>
          <w:rFonts w:eastAsia="Cambria"/>
          <w:b/>
          <w:sz w:val="22"/>
          <w:szCs w:val="22"/>
        </w:rPr>
        <w:t>Result indicators</w:t>
      </w:r>
      <w:r w:rsidRPr="00D52D87">
        <w:rPr>
          <w:rFonts w:eastAsia="Cambria"/>
          <w:sz w:val="22"/>
          <w:szCs w:val="22"/>
        </w:rPr>
        <w:t>:</w:t>
      </w:r>
    </w:p>
    <w:p w:rsidR="00B426F5" w:rsidRPr="00D52D87" w:rsidRDefault="00B426F5" w:rsidP="008F2463">
      <w:pPr>
        <w:jc w:val="both"/>
        <w:rPr>
          <w:rFonts w:eastAsia="Cambria"/>
          <w:sz w:val="22"/>
          <w:szCs w:val="22"/>
        </w:rPr>
      </w:pPr>
    </w:p>
    <w:tbl>
      <w:tblPr>
        <w:tblStyle w:val="TableGrid"/>
        <w:tblW w:w="0" w:type="auto"/>
        <w:tblLook w:val="00A0" w:firstRow="1" w:lastRow="0" w:firstColumn="1" w:lastColumn="0" w:noHBand="0" w:noVBand="0"/>
      </w:tblPr>
      <w:tblGrid>
        <w:gridCol w:w="4644"/>
        <w:gridCol w:w="1512"/>
        <w:gridCol w:w="1512"/>
        <w:gridCol w:w="1512"/>
      </w:tblGrid>
      <w:tr w:rsidR="00B426F5" w:rsidRPr="00D52D87" w:rsidTr="00390540">
        <w:tc>
          <w:tcPr>
            <w:tcW w:w="4644" w:type="dxa"/>
          </w:tcPr>
          <w:p w:rsidR="00B426F5" w:rsidRPr="00D52D87" w:rsidRDefault="00B426F5" w:rsidP="00390540">
            <w:pPr>
              <w:spacing w:after="60"/>
              <w:jc w:val="center"/>
              <w:rPr>
                <w:rFonts w:eastAsia="Cambria"/>
                <w:b/>
                <w:sz w:val="22"/>
                <w:szCs w:val="22"/>
              </w:rPr>
            </w:pPr>
            <w:r w:rsidRPr="00D52D87">
              <w:rPr>
                <w:b/>
                <w:sz w:val="22"/>
                <w:szCs w:val="22"/>
              </w:rPr>
              <w:t>Indicator</w:t>
            </w:r>
          </w:p>
        </w:tc>
        <w:tc>
          <w:tcPr>
            <w:tcW w:w="1512" w:type="dxa"/>
          </w:tcPr>
          <w:p w:rsidR="00B426F5" w:rsidRPr="00D52D87" w:rsidRDefault="00B426F5" w:rsidP="00390540">
            <w:pPr>
              <w:spacing w:after="60"/>
              <w:jc w:val="center"/>
              <w:rPr>
                <w:rFonts w:eastAsia="Cambria"/>
                <w:b/>
                <w:sz w:val="22"/>
                <w:szCs w:val="22"/>
              </w:rPr>
            </w:pPr>
            <w:r w:rsidRPr="00D52D87">
              <w:rPr>
                <w:b/>
                <w:sz w:val="22"/>
                <w:szCs w:val="22"/>
              </w:rPr>
              <w:t>Unit</w:t>
            </w:r>
          </w:p>
        </w:tc>
        <w:tc>
          <w:tcPr>
            <w:tcW w:w="1512" w:type="dxa"/>
          </w:tcPr>
          <w:p w:rsidR="00B426F5" w:rsidRPr="00D52D87" w:rsidRDefault="00B426F5" w:rsidP="00390540">
            <w:pPr>
              <w:spacing w:after="60"/>
              <w:jc w:val="center"/>
              <w:rPr>
                <w:rFonts w:eastAsia="Cambria"/>
                <w:b/>
                <w:sz w:val="22"/>
                <w:szCs w:val="22"/>
              </w:rPr>
            </w:pPr>
            <w:r w:rsidRPr="00D52D87">
              <w:rPr>
                <w:b/>
                <w:sz w:val="22"/>
                <w:szCs w:val="22"/>
              </w:rPr>
              <w:t>Baseline</w:t>
            </w:r>
          </w:p>
        </w:tc>
        <w:tc>
          <w:tcPr>
            <w:tcW w:w="1512" w:type="dxa"/>
          </w:tcPr>
          <w:p w:rsidR="00B426F5" w:rsidRPr="00D52D87" w:rsidRDefault="00B426F5" w:rsidP="00390540">
            <w:pPr>
              <w:spacing w:after="60"/>
              <w:jc w:val="center"/>
              <w:rPr>
                <w:b/>
                <w:sz w:val="22"/>
                <w:szCs w:val="22"/>
              </w:rPr>
            </w:pPr>
            <w:r w:rsidRPr="00D52D87">
              <w:rPr>
                <w:b/>
                <w:sz w:val="22"/>
                <w:szCs w:val="22"/>
              </w:rPr>
              <w:t>Target 2022</w:t>
            </w:r>
          </w:p>
        </w:tc>
      </w:tr>
      <w:tr w:rsidR="00B426F5" w:rsidRPr="00D52D87" w:rsidTr="00390540">
        <w:tc>
          <w:tcPr>
            <w:tcW w:w="4644" w:type="dxa"/>
          </w:tcPr>
          <w:p w:rsidR="00B426F5" w:rsidRPr="00D52D87" w:rsidRDefault="00B426F5" w:rsidP="00390540">
            <w:pPr>
              <w:spacing w:after="60"/>
              <w:rPr>
                <w:sz w:val="22"/>
                <w:szCs w:val="22"/>
              </w:rPr>
            </w:pPr>
            <w:r w:rsidRPr="00D52D87">
              <w:rPr>
                <w:sz w:val="22"/>
                <w:szCs w:val="22"/>
              </w:rPr>
              <w:t xml:space="preserve">Average share of beneficiaries satisfied with the </w:t>
            </w:r>
            <w:proofErr w:type="spellStart"/>
            <w:r w:rsidRPr="00D52D87">
              <w:rPr>
                <w:sz w:val="22"/>
                <w:szCs w:val="22"/>
              </w:rPr>
              <w:t>programme</w:t>
            </w:r>
            <w:proofErr w:type="spellEnd"/>
            <w:r w:rsidRPr="00D52D87">
              <w:rPr>
                <w:sz w:val="22"/>
                <w:szCs w:val="22"/>
              </w:rPr>
              <w:t xml:space="preserve"> implementation support</w:t>
            </w:r>
            <w:r w:rsidRPr="00D52D87">
              <w:rPr>
                <w:rStyle w:val="FootnoteReference"/>
                <w:sz w:val="22"/>
                <w:szCs w:val="22"/>
              </w:rPr>
              <w:footnoteReference w:id="4"/>
            </w:r>
          </w:p>
        </w:tc>
        <w:tc>
          <w:tcPr>
            <w:tcW w:w="1512" w:type="dxa"/>
          </w:tcPr>
          <w:p w:rsidR="00B426F5" w:rsidRPr="00D52D87" w:rsidRDefault="00B426F5" w:rsidP="00390540">
            <w:pPr>
              <w:spacing w:after="60"/>
              <w:jc w:val="center"/>
              <w:rPr>
                <w:sz w:val="22"/>
                <w:szCs w:val="22"/>
              </w:rPr>
            </w:pPr>
            <w:r w:rsidRPr="00D52D87">
              <w:rPr>
                <w:sz w:val="22"/>
                <w:szCs w:val="22"/>
              </w:rPr>
              <w:t>percentage</w:t>
            </w:r>
          </w:p>
        </w:tc>
        <w:tc>
          <w:tcPr>
            <w:tcW w:w="1512" w:type="dxa"/>
          </w:tcPr>
          <w:p w:rsidR="00B426F5" w:rsidRPr="00D52D87" w:rsidRDefault="0049689C" w:rsidP="00390540">
            <w:pPr>
              <w:spacing w:after="60"/>
              <w:jc w:val="center"/>
              <w:rPr>
                <w:sz w:val="22"/>
                <w:szCs w:val="22"/>
              </w:rPr>
            </w:pPr>
            <w:r>
              <w:rPr>
                <w:sz w:val="22"/>
                <w:szCs w:val="22"/>
              </w:rPr>
              <w:t>No data</w:t>
            </w:r>
          </w:p>
        </w:tc>
        <w:tc>
          <w:tcPr>
            <w:tcW w:w="1512" w:type="dxa"/>
          </w:tcPr>
          <w:p w:rsidR="00B426F5" w:rsidRPr="00D52D87" w:rsidRDefault="00B426F5" w:rsidP="00390540">
            <w:pPr>
              <w:spacing w:after="60"/>
              <w:jc w:val="center"/>
              <w:rPr>
                <w:sz w:val="22"/>
                <w:szCs w:val="22"/>
              </w:rPr>
            </w:pPr>
            <w:r w:rsidRPr="00D52D87">
              <w:rPr>
                <w:sz w:val="22"/>
                <w:szCs w:val="22"/>
              </w:rPr>
              <w:t>75%</w:t>
            </w:r>
          </w:p>
        </w:tc>
      </w:tr>
    </w:tbl>
    <w:p w:rsidR="008F2463" w:rsidRPr="00D52D87" w:rsidRDefault="008F2463" w:rsidP="008F2463">
      <w:pPr>
        <w:jc w:val="both"/>
        <w:rPr>
          <w:rFonts w:eastAsia="Cambria"/>
          <w:sz w:val="22"/>
          <w:szCs w:val="22"/>
        </w:rPr>
      </w:pPr>
    </w:p>
    <w:p w:rsidR="008F2463" w:rsidRPr="00D52D87" w:rsidRDefault="008F2463" w:rsidP="008F2463">
      <w:pPr>
        <w:ind w:left="567" w:hanging="476"/>
        <w:jc w:val="both"/>
        <w:rPr>
          <w:rFonts w:eastAsia="Cambria"/>
          <w:b/>
          <w:sz w:val="22"/>
          <w:szCs w:val="22"/>
        </w:rPr>
      </w:pPr>
      <w:r w:rsidRPr="00D52D87">
        <w:rPr>
          <w:rFonts w:eastAsia="Cambria"/>
          <w:b/>
          <w:sz w:val="22"/>
          <w:szCs w:val="22"/>
        </w:rPr>
        <w:t xml:space="preserve">2. The technical and administrative capacity for </w:t>
      </w:r>
      <w:proofErr w:type="spellStart"/>
      <w:r w:rsidRPr="00D52D87">
        <w:rPr>
          <w:rFonts w:eastAsia="Cambria"/>
          <w:b/>
          <w:sz w:val="22"/>
          <w:szCs w:val="22"/>
        </w:rPr>
        <w:t>programme</w:t>
      </w:r>
      <w:proofErr w:type="spellEnd"/>
      <w:r w:rsidRPr="00D52D87">
        <w:rPr>
          <w:rFonts w:eastAsia="Cambria"/>
          <w:b/>
          <w:sz w:val="22"/>
          <w:szCs w:val="22"/>
        </w:rPr>
        <w:t xml:space="preserve"> management and implementation is increased</w:t>
      </w:r>
    </w:p>
    <w:p w:rsidR="008F2463" w:rsidRPr="00D52D87" w:rsidRDefault="008F2463" w:rsidP="008F2463">
      <w:pPr>
        <w:ind w:left="567" w:hanging="476"/>
        <w:jc w:val="both"/>
        <w:rPr>
          <w:rFonts w:eastAsia="Cambria"/>
          <w:b/>
          <w:sz w:val="22"/>
          <w:szCs w:val="22"/>
        </w:rPr>
      </w:pPr>
    </w:p>
    <w:p w:rsidR="008F2463" w:rsidRPr="00D52D87" w:rsidRDefault="008F2463" w:rsidP="008F2463">
      <w:pPr>
        <w:jc w:val="both"/>
        <w:rPr>
          <w:rFonts w:eastAsia="Cambria"/>
          <w:sz w:val="22"/>
          <w:szCs w:val="22"/>
        </w:rPr>
      </w:pPr>
      <w:r w:rsidRPr="00D52D87">
        <w:rPr>
          <w:rFonts w:eastAsia="Cambria"/>
          <w:sz w:val="22"/>
          <w:szCs w:val="22"/>
        </w:rPr>
        <w:t xml:space="preserve">This priority will also provide opportunities for improving the competences and skills of the management structures of the </w:t>
      </w:r>
      <w:proofErr w:type="spellStart"/>
      <w:r w:rsidRPr="00D52D87">
        <w:rPr>
          <w:rFonts w:eastAsia="Cambria"/>
          <w:sz w:val="22"/>
          <w:szCs w:val="22"/>
        </w:rPr>
        <w:t>programmes</w:t>
      </w:r>
      <w:proofErr w:type="spellEnd"/>
      <w:r w:rsidRPr="00D52D87">
        <w:rPr>
          <w:rFonts w:eastAsia="Cambria"/>
          <w:sz w:val="22"/>
          <w:szCs w:val="22"/>
        </w:rPr>
        <w:t xml:space="preserve">, as well as of the potential applicants and grant beneficiaries. Specific capacity building activities will be planned and executed on the basis of identified needs in the course of the implementation of the </w:t>
      </w:r>
      <w:proofErr w:type="spellStart"/>
      <w:r w:rsidRPr="00D52D87">
        <w:rPr>
          <w:rFonts w:eastAsia="Cambria"/>
          <w:sz w:val="22"/>
          <w:szCs w:val="22"/>
        </w:rPr>
        <w:t>programme</w:t>
      </w:r>
      <w:proofErr w:type="spellEnd"/>
      <w:r w:rsidRPr="00D52D87">
        <w:rPr>
          <w:rFonts w:eastAsia="Cambria"/>
          <w:sz w:val="22"/>
          <w:szCs w:val="22"/>
        </w:rPr>
        <w:t xml:space="preserve">. As part of the lessons learned from the </w:t>
      </w:r>
      <w:proofErr w:type="spellStart"/>
      <w:r w:rsidRPr="00D52D87">
        <w:rPr>
          <w:rFonts w:eastAsia="Cambria"/>
          <w:sz w:val="22"/>
          <w:szCs w:val="22"/>
        </w:rPr>
        <w:t>programme</w:t>
      </w:r>
      <w:proofErr w:type="spellEnd"/>
      <w:r w:rsidRPr="00D52D87">
        <w:rPr>
          <w:rFonts w:eastAsia="Cambria"/>
          <w:sz w:val="22"/>
          <w:szCs w:val="22"/>
        </w:rPr>
        <w:t xml:space="preserve"> cycle 2007-2013, (</w:t>
      </w:r>
      <w:proofErr w:type="spellStart"/>
      <w:r w:rsidRPr="00D52D87">
        <w:rPr>
          <w:rFonts w:eastAsia="Cambria"/>
          <w:sz w:val="22"/>
          <w:szCs w:val="22"/>
        </w:rPr>
        <w:t>i</w:t>
      </w:r>
      <w:proofErr w:type="spellEnd"/>
      <w:r w:rsidRPr="00D52D87">
        <w:rPr>
          <w:rFonts w:eastAsia="Cambria"/>
          <w:sz w:val="22"/>
          <w:szCs w:val="22"/>
        </w:rPr>
        <w:t xml:space="preserve">) an increased participation of the JMC members in the tasks stipulated under the IPA II legal framework will be expected; (ii) the capacity of potential applicants to develop sustainable cross-border partnerships will be enhanced; and (iii) the capacity of grant beneficiaries to satisfactorily meet the obligations of their contracts will be reinforced. </w:t>
      </w:r>
    </w:p>
    <w:p w:rsidR="008F2463" w:rsidRPr="00D52D87" w:rsidRDefault="008F2463" w:rsidP="008F2463">
      <w:pPr>
        <w:jc w:val="both"/>
        <w:rPr>
          <w:rFonts w:eastAsia="Cambria"/>
          <w:sz w:val="22"/>
          <w:szCs w:val="22"/>
        </w:rPr>
      </w:pPr>
    </w:p>
    <w:p w:rsidR="008F2463" w:rsidRPr="00D52D87" w:rsidRDefault="008F2463" w:rsidP="008F2463">
      <w:pPr>
        <w:jc w:val="both"/>
        <w:rPr>
          <w:rFonts w:eastAsia="Cambria"/>
          <w:sz w:val="22"/>
          <w:szCs w:val="22"/>
        </w:rPr>
      </w:pPr>
      <w:r w:rsidRPr="00D52D87">
        <w:rPr>
          <w:rFonts w:eastAsia="Cambria"/>
          <w:b/>
          <w:sz w:val="22"/>
          <w:szCs w:val="22"/>
        </w:rPr>
        <w:t>Result indicators</w:t>
      </w:r>
      <w:r w:rsidRPr="00D52D87">
        <w:rPr>
          <w:rFonts w:eastAsia="Cambria"/>
          <w:sz w:val="22"/>
          <w:szCs w:val="22"/>
        </w:rPr>
        <w:t>:</w:t>
      </w:r>
    </w:p>
    <w:p w:rsidR="00B426F5" w:rsidRPr="00D52D87" w:rsidRDefault="00B426F5" w:rsidP="008F2463">
      <w:pPr>
        <w:jc w:val="both"/>
        <w:rPr>
          <w:rFonts w:eastAsia="Cambria"/>
          <w:sz w:val="22"/>
          <w:szCs w:val="22"/>
        </w:rPr>
      </w:pPr>
    </w:p>
    <w:tbl>
      <w:tblPr>
        <w:tblStyle w:val="TableGrid"/>
        <w:tblW w:w="0" w:type="auto"/>
        <w:tblLook w:val="00A0" w:firstRow="1" w:lastRow="0" w:firstColumn="1" w:lastColumn="0" w:noHBand="0" w:noVBand="0"/>
      </w:tblPr>
      <w:tblGrid>
        <w:gridCol w:w="4644"/>
        <w:gridCol w:w="1512"/>
        <w:gridCol w:w="1512"/>
        <w:gridCol w:w="1512"/>
      </w:tblGrid>
      <w:tr w:rsidR="00B426F5" w:rsidRPr="00D52D87" w:rsidTr="00390540">
        <w:tc>
          <w:tcPr>
            <w:tcW w:w="4644" w:type="dxa"/>
          </w:tcPr>
          <w:p w:rsidR="00B426F5" w:rsidRPr="00D52D87" w:rsidRDefault="00B426F5" w:rsidP="00390540">
            <w:pPr>
              <w:spacing w:after="60"/>
              <w:jc w:val="center"/>
              <w:rPr>
                <w:rFonts w:eastAsia="Cambria"/>
                <w:b/>
                <w:sz w:val="22"/>
                <w:szCs w:val="22"/>
              </w:rPr>
            </w:pPr>
            <w:r w:rsidRPr="00D52D87">
              <w:rPr>
                <w:b/>
                <w:sz w:val="22"/>
                <w:szCs w:val="22"/>
              </w:rPr>
              <w:t>Indicator</w:t>
            </w:r>
          </w:p>
        </w:tc>
        <w:tc>
          <w:tcPr>
            <w:tcW w:w="1512" w:type="dxa"/>
          </w:tcPr>
          <w:p w:rsidR="00B426F5" w:rsidRPr="00D52D87" w:rsidRDefault="00B426F5" w:rsidP="00390540">
            <w:pPr>
              <w:spacing w:after="60"/>
              <w:jc w:val="center"/>
              <w:rPr>
                <w:rFonts w:eastAsia="Cambria"/>
                <w:b/>
                <w:sz w:val="22"/>
                <w:szCs w:val="22"/>
              </w:rPr>
            </w:pPr>
            <w:r w:rsidRPr="00D52D87">
              <w:rPr>
                <w:b/>
                <w:sz w:val="22"/>
                <w:szCs w:val="22"/>
              </w:rPr>
              <w:t>Unit</w:t>
            </w:r>
          </w:p>
        </w:tc>
        <w:tc>
          <w:tcPr>
            <w:tcW w:w="1512" w:type="dxa"/>
          </w:tcPr>
          <w:p w:rsidR="00B426F5" w:rsidRPr="00D52D87" w:rsidRDefault="00B426F5" w:rsidP="00390540">
            <w:pPr>
              <w:spacing w:after="60"/>
              <w:jc w:val="center"/>
              <w:rPr>
                <w:rFonts w:eastAsia="Cambria"/>
                <w:b/>
                <w:sz w:val="22"/>
                <w:szCs w:val="22"/>
              </w:rPr>
            </w:pPr>
            <w:r w:rsidRPr="00D52D87">
              <w:rPr>
                <w:b/>
                <w:sz w:val="22"/>
                <w:szCs w:val="22"/>
              </w:rPr>
              <w:t>Baseline</w:t>
            </w:r>
          </w:p>
        </w:tc>
        <w:tc>
          <w:tcPr>
            <w:tcW w:w="1512" w:type="dxa"/>
          </w:tcPr>
          <w:p w:rsidR="00B426F5" w:rsidRPr="00D52D87" w:rsidRDefault="00B426F5" w:rsidP="00390540">
            <w:pPr>
              <w:spacing w:after="60"/>
              <w:jc w:val="center"/>
              <w:rPr>
                <w:b/>
                <w:sz w:val="22"/>
                <w:szCs w:val="22"/>
              </w:rPr>
            </w:pPr>
            <w:r w:rsidRPr="00D52D87">
              <w:rPr>
                <w:b/>
                <w:sz w:val="22"/>
                <w:szCs w:val="22"/>
              </w:rPr>
              <w:t>Target 2022</w:t>
            </w:r>
          </w:p>
        </w:tc>
      </w:tr>
      <w:tr w:rsidR="00771252" w:rsidRPr="00D52D87" w:rsidTr="00390540">
        <w:tc>
          <w:tcPr>
            <w:tcW w:w="4644" w:type="dxa"/>
          </w:tcPr>
          <w:p w:rsidR="00771252" w:rsidRPr="00D52D87" w:rsidRDefault="00771252" w:rsidP="00771252">
            <w:pPr>
              <w:spacing w:after="60"/>
              <w:rPr>
                <w:sz w:val="22"/>
                <w:szCs w:val="22"/>
              </w:rPr>
            </w:pPr>
            <w:r w:rsidRPr="00D52D87">
              <w:rPr>
                <w:sz w:val="22"/>
                <w:szCs w:val="22"/>
              </w:rPr>
              <w:t xml:space="preserve">Average increase in the number of proposals received within each consecutive call </w:t>
            </w:r>
          </w:p>
        </w:tc>
        <w:tc>
          <w:tcPr>
            <w:tcW w:w="1512" w:type="dxa"/>
          </w:tcPr>
          <w:p w:rsidR="00771252" w:rsidRPr="00D52D87" w:rsidRDefault="00771252" w:rsidP="00390540">
            <w:pPr>
              <w:spacing w:after="60"/>
              <w:jc w:val="center"/>
              <w:rPr>
                <w:sz w:val="22"/>
                <w:szCs w:val="22"/>
              </w:rPr>
            </w:pPr>
          </w:p>
        </w:tc>
        <w:tc>
          <w:tcPr>
            <w:tcW w:w="1512" w:type="dxa"/>
          </w:tcPr>
          <w:p w:rsidR="00771252" w:rsidRPr="00D52D87" w:rsidRDefault="0049689C" w:rsidP="00390540">
            <w:pPr>
              <w:spacing w:after="60"/>
              <w:jc w:val="center"/>
              <w:rPr>
                <w:sz w:val="22"/>
                <w:szCs w:val="22"/>
              </w:rPr>
            </w:pPr>
            <w:r>
              <w:rPr>
                <w:sz w:val="22"/>
                <w:szCs w:val="22"/>
              </w:rPr>
              <w:t>No data</w:t>
            </w:r>
          </w:p>
        </w:tc>
        <w:tc>
          <w:tcPr>
            <w:tcW w:w="1512" w:type="dxa"/>
          </w:tcPr>
          <w:p w:rsidR="00771252" w:rsidRPr="00D52D87" w:rsidRDefault="0049689C" w:rsidP="0049689C">
            <w:pPr>
              <w:spacing w:after="60"/>
              <w:jc w:val="center"/>
              <w:rPr>
                <w:sz w:val="22"/>
                <w:szCs w:val="22"/>
              </w:rPr>
            </w:pPr>
            <w:r>
              <w:rPr>
                <w:sz w:val="22"/>
                <w:szCs w:val="22"/>
              </w:rPr>
              <w:t>No data</w:t>
            </w:r>
            <w:r>
              <w:rPr>
                <w:rStyle w:val="FootnoteReference"/>
                <w:sz w:val="22"/>
                <w:szCs w:val="22"/>
              </w:rPr>
              <w:footnoteReference w:id="5"/>
            </w:r>
          </w:p>
        </w:tc>
      </w:tr>
      <w:tr w:rsidR="00B426F5" w:rsidRPr="00D52D87" w:rsidTr="00390540">
        <w:tc>
          <w:tcPr>
            <w:tcW w:w="4644" w:type="dxa"/>
          </w:tcPr>
          <w:p w:rsidR="00B426F5" w:rsidRPr="00D52D87" w:rsidRDefault="00B426F5" w:rsidP="00771252">
            <w:pPr>
              <w:spacing w:after="60"/>
              <w:rPr>
                <w:sz w:val="22"/>
                <w:szCs w:val="22"/>
              </w:rPr>
            </w:pPr>
            <w:r w:rsidRPr="00D52D87">
              <w:rPr>
                <w:sz w:val="22"/>
                <w:szCs w:val="22"/>
              </w:rPr>
              <w:t xml:space="preserve">Average increase in the number of concept notes that would qualify for further assessment </w:t>
            </w:r>
          </w:p>
        </w:tc>
        <w:tc>
          <w:tcPr>
            <w:tcW w:w="1512" w:type="dxa"/>
          </w:tcPr>
          <w:p w:rsidR="00B426F5" w:rsidRPr="00D52D87" w:rsidRDefault="00B426F5" w:rsidP="00390540">
            <w:pPr>
              <w:spacing w:after="60"/>
              <w:jc w:val="center"/>
              <w:rPr>
                <w:sz w:val="22"/>
                <w:szCs w:val="22"/>
              </w:rPr>
            </w:pPr>
            <w:r w:rsidRPr="00D52D87">
              <w:rPr>
                <w:sz w:val="22"/>
                <w:szCs w:val="22"/>
              </w:rPr>
              <w:t>percentage</w:t>
            </w:r>
          </w:p>
        </w:tc>
        <w:tc>
          <w:tcPr>
            <w:tcW w:w="1512" w:type="dxa"/>
          </w:tcPr>
          <w:p w:rsidR="00B426F5" w:rsidRPr="00D52D87" w:rsidRDefault="0049689C" w:rsidP="00390540">
            <w:pPr>
              <w:spacing w:after="60"/>
              <w:jc w:val="center"/>
              <w:rPr>
                <w:sz w:val="22"/>
                <w:szCs w:val="22"/>
              </w:rPr>
            </w:pPr>
            <w:r>
              <w:rPr>
                <w:sz w:val="22"/>
                <w:szCs w:val="22"/>
              </w:rPr>
              <w:t>No data</w:t>
            </w:r>
          </w:p>
        </w:tc>
        <w:tc>
          <w:tcPr>
            <w:tcW w:w="1512" w:type="dxa"/>
          </w:tcPr>
          <w:p w:rsidR="00B426F5" w:rsidRPr="00D52D87" w:rsidRDefault="0049689C" w:rsidP="00390540">
            <w:pPr>
              <w:spacing w:after="60"/>
              <w:jc w:val="center"/>
              <w:rPr>
                <w:sz w:val="22"/>
                <w:szCs w:val="22"/>
              </w:rPr>
            </w:pPr>
            <w:r>
              <w:rPr>
                <w:sz w:val="22"/>
                <w:szCs w:val="22"/>
              </w:rPr>
              <w:t>5</w:t>
            </w:r>
            <w:r w:rsidR="00B426F5" w:rsidRPr="00D52D87">
              <w:rPr>
                <w:sz w:val="22"/>
                <w:szCs w:val="22"/>
              </w:rPr>
              <w:t>0%</w:t>
            </w:r>
          </w:p>
        </w:tc>
      </w:tr>
    </w:tbl>
    <w:p w:rsidR="00B426F5" w:rsidRPr="00D52D87" w:rsidRDefault="00B426F5" w:rsidP="008F2463">
      <w:pPr>
        <w:jc w:val="both"/>
        <w:rPr>
          <w:rFonts w:eastAsia="Cambria"/>
          <w:sz w:val="22"/>
          <w:szCs w:val="22"/>
        </w:rPr>
      </w:pPr>
    </w:p>
    <w:p w:rsidR="008F2463" w:rsidRPr="00D52D87" w:rsidRDefault="008F2463" w:rsidP="008F2463">
      <w:pPr>
        <w:jc w:val="both"/>
        <w:rPr>
          <w:rFonts w:eastAsia="Cambria"/>
          <w:sz w:val="22"/>
          <w:szCs w:val="22"/>
        </w:rPr>
      </w:pPr>
      <w:r w:rsidRPr="00D52D87">
        <w:rPr>
          <w:rFonts w:eastAsia="Cambria"/>
          <w:b/>
          <w:sz w:val="22"/>
          <w:szCs w:val="22"/>
        </w:rPr>
        <w:t xml:space="preserve">3. The visibility of the </w:t>
      </w:r>
      <w:proofErr w:type="spellStart"/>
      <w:r w:rsidRPr="00D52D87">
        <w:rPr>
          <w:rFonts w:eastAsia="Cambria"/>
          <w:b/>
          <w:sz w:val="22"/>
          <w:szCs w:val="22"/>
        </w:rPr>
        <w:t>programme</w:t>
      </w:r>
      <w:proofErr w:type="spellEnd"/>
      <w:r w:rsidRPr="00D52D87">
        <w:rPr>
          <w:rFonts w:eastAsia="Cambria"/>
          <w:b/>
          <w:sz w:val="22"/>
          <w:szCs w:val="22"/>
        </w:rPr>
        <w:t xml:space="preserve"> and its outcomes is guaranteed</w:t>
      </w:r>
      <w:r w:rsidRPr="00D52D87">
        <w:rPr>
          <w:rFonts w:eastAsia="Cambria"/>
          <w:sz w:val="22"/>
          <w:szCs w:val="22"/>
        </w:rPr>
        <w:t xml:space="preserve">. </w:t>
      </w:r>
    </w:p>
    <w:p w:rsidR="008F2463" w:rsidRPr="00D52D87" w:rsidRDefault="008F2463" w:rsidP="008F2463">
      <w:pPr>
        <w:jc w:val="both"/>
        <w:rPr>
          <w:rFonts w:eastAsia="Cambria"/>
          <w:sz w:val="22"/>
          <w:szCs w:val="22"/>
        </w:rPr>
      </w:pPr>
    </w:p>
    <w:p w:rsidR="008F2463" w:rsidRPr="00D52D87" w:rsidRDefault="008F2463" w:rsidP="008F2463">
      <w:pPr>
        <w:jc w:val="both"/>
        <w:rPr>
          <w:rFonts w:eastAsia="Cambria"/>
          <w:sz w:val="22"/>
          <w:szCs w:val="22"/>
        </w:rPr>
      </w:pPr>
      <w:r w:rsidRPr="00D52D87">
        <w:rPr>
          <w:rFonts w:eastAsia="Cambria"/>
          <w:sz w:val="22"/>
          <w:szCs w:val="22"/>
        </w:rPr>
        <w:t xml:space="preserve">The CBC </w:t>
      </w:r>
      <w:proofErr w:type="spellStart"/>
      <w:r w:rsidRPr="00D52D87">
        <w:rPr>
          <w:rFonts w:eastAsia="Cambria"/>
          <w:sz w:val="22"/>
          <w:szCs w:val="22"/>
        </w:rPr>
        <w:t>programmes</w:t>
      </w:r>
      <w:proofErr w:type="spellEnd"/>
      <w:r w:rsidRPr="00D52D87">
        <w:rPr>
          <w:rFonts w:eastAsia="Cambria"/>
          <w:sz w:val="22"/>
          <w:szCs w:val="22"/>
        </w:rPr>
        <w:t xml:space="preserve"> have been very popular in the eligible areas thanks, amongst other things, to the visibility actions undertaken during the 2007-2013 </w:t>
      </w:r>
      <w:proofErr w:type="spellStart"/>
      <w:r w:rsidRPr="00D52D87">
        <w:rPr>
          <w:rFonts w:eastAsia="Cambria"/>
          <w:sz w:val="22"/>
          <w:szCs w:val="22"/>
        </w:rPr>
        <w:t>programme</w:t>
      </w:r>
      <w:proofErr w:type="spellEnd"/>
      <w:r w:rsidRPr="00D52D87">
        <w:rPr>
          <w:rFonts w:eastAsia="Cambria"/>
          <w:sz w:val="22"/>
          <w:szCs w:val="22"/>
        </w:rPr>
        <w:t xml:space="preserve"> cycle. Looking at the number of applicants in subsequent calls, it has been noted that there is an increasing interest for cooperation initiatives. These achievements should be maintained and even improved during the implementation of the financial perspective 2014-2020. A variety of communication channels and publicity tools should be developed to ensure regular information between </w:t>
      </w:r>
      <w:proofErr w:type="spellStart"/>
      <w:r w:rsidRPr="00D52D87">
        <w:rPr>
          <w:rFonts w:eastAsia="Cambria"/>
          <w:sz w:val="22"/>
          <w:szCs w:val="22"/>
        </w:rPr>
        <w:t>programme</w:t>
      </w:r>
      <w:proofErr w:type="spellEnd"/>
      <w:r w:rsidRPr="00D52D87">
        <w:rPr>
          <w:rFonts w:eastAsia="Cambria"/>
          <w:sz w:val="22"/>
          <w:szCs w:val="22"/>
        </w:rPr>
        <w:t xml:space="preserve"> stakeholders and a wider audience.</w:t>
      </w:r>
      <w:r w:rsidR="00B426F5" w:rsidRPr="00D52D87">
        <w:rPr>
          <w:sz w:val="22"/>
          <w:szCs w:val="22"/>
        </w:rPr>
        <w:t xml:space="preserve"> </w:t>
      </w:r>
      <w:r w:rsidR="00B426F5" w:rsidRPr="00D52D87">
        <w:rPr>
          <w:rFonts w:eastAsia="Cambria"/>
          <w:sz w:val="22"/>
          <w:szCs w:val="22"/>
        </w:rPr>
        <w:t xml:space="preserve">CBC </w:t>
      </w:r>
      <w:proofErr w:type="spellStart"/>
      <w:r w:rsidR="00B426F5" w:rsidRPr="00D52D87">
        <w:rPr>
          <w:rFonts w:eastAsia="Cambria"/>
          <w:sz w:val="22"/>
          <w:szCs w:val="22"/>
        </w:rPr>
        <w:t>programmes</w:t>
      </w:r>
      <w:proofErr w:type="spellEnd"/>
      <w:r w:rsidR="00B426F5" w:rsidRPr="00D52D87">
        <w:rPr>
          <w:rFonts w:eastAsia="Cambria"/>
          <w:sz w:val="22"/>
          <w:szCs w:val="22"/>
        </w:rPr>
        <w:t xml:space="preserve"> are invited to present their best practice achievements in the annual fora and other events related to the macro-regional strategies where the countries are members.</w:t>
      </w:r>
    </w:p>
    <w:p w:rsidR="008F2463" w:rsidRPr="00D52D87" w:rsidRDefault="008F2463" w:rsidP="008F2463">
      <w:pPr>
        <w:jc w:val="both"/>
        <w:rPr>
          <w:rFonts w:eastAsia="Cambria"/>
          <w:sz w:val="22"/>
          <w:szCs w:val="22"/>
        </w:rPr>
      </w:pPr>
    </w:p>
    <w:p w:rsidR="00982CE5" w:rsidRDefault="00982CE5" w:rsidP="008F2463">
      <w:pPr>
        <w:jc w:val="both"/>
        <w:rPr>
          <w:rFonts w:eastAsia="Cambria"/>
          <w:b/>
          <w:sz w:val="22"/>
          <w:szCs w:val="22"/>
        </w:rPr>
      </w:pPr>
    </w:p>
    <w:p w:rsidR="00982CE5" w:rsidRDefault="00982CE5" w:rsidP="008F2463">
      <w:pPr>
        <w:jc w:val="both"/>
        <w:rPr>
          <w:rFonts w:eastAsia="Cambria"/>
          <w:b/>
          <w:sz w:val="22"/>
          <w:szCs w:val="22"/>
        </w:rPr>
      </w:pPr>
    </w:p>
    <w:p w:rsidR="00982CE5" w:rsidRDefault="00982CE5" w:rsidP="008F2463">
      <w:pPr>
        <w:jc w:val="both"/>
        <w:rPr>
          <w:rFonts w:eastAsia="Cambria"/>
          <w:b/>
          <w:sz w:val="22"/>
          <w:szCs w:val="22"/>
        </w:rPr>
      </w:pPr>
    </w:p>
    <w:p w:rsidR="00982CE5" w:rsidRDefault="00982CE5" w:rsidP="008F2463">
      <w:pPr>
        <w:jc w:val="both"/>
        <w:rPr>
          <w:rFonts w:eastAsia="Cambria"/>
          <w:b/>
          <w:sz w:val="22"/>
          <w:szCs w:val="22"/>
        </w:rPr>
      </w:pPr>
    </w:p>
    <w:p w:rsidR="00982CE5" w:rsidRDefault="00982CE5" w:rsidP="008F2463">
      <w:pPr>
        <w:jc w:val="both"/>
        <w:rPr>
          <w:rFonts w:eastAsia="Cambria"/>
          <w:b/>
          <w:sz w:val="22"/>
          <w:szCs w:val="22"/>
        </w:rPr>
      </w:pPr>
    </w:p>
    <w:p w:rsidR="008F2463" w:rsidRPr="00D52D87" w:rsidRDefault="008F2463" w:rsidP="008F2463">
      <w:pPr>
        <w:jc w:val="both"/>
        <w:rPr>
          <w:rFonts w:eastAsia="Cambria"/>
          <w:sz w:val="22"/>
          <w:szCs w:val="22"/>
        </w:rPr>
      </w:pPr>
      <w:r w:rsidRPr="00D52D87">
        <w:rPr>
          <w:rFonts w:eastAsia="Cambria"/>
          <w:b/>
          <w:sz w:val="22"/>
          <w:szCs w:val="22"/>
        </w:rPr>
        <w:t>Result indicators</w:t>
      </w:r>
      <w:r w:rsidRPr="00D52D87">
        <w:rPr>
          <w:rFonts w:eastAsia="Cambria"/>
          <w:sz w:val="22"/>
          <w:szCs w:val="22"/>
        </w:rPr>
        <w:t>:</w:t>
      </w:r>
    </w:p>
    <w:p w:rsidR="00B426F5" w:rsidRPr="00D52D87" w:rsidRDefault="00B426F5" w:rsidP="008F2463">
      <w:pPr>
        <w:jc w:val="both"/>
        <w:rPr>
          <w:rFonts w:eastAsia="Cambria"/>
          <w:sz w:val="22"/>
          <w:szCs w:val="22"/>
        </w:rPr>
      </w:pPr>
    </w:p>
    <w:tbl>
      <w:tblPr>
        <w:tblStyle w:val="TableGrid"/>
        <w:tblW w:w="0" w:type="auto"/>
        <w:tblLook w:val="00A0" w:firstRow="1" w:lastRow="0" w:firstColumn="1" w:lastColumn="0" w:noHBand="0" w:noVBand="0"/>
      </w:tblPr>
      <w:tblGrid>
        <w:gridCol w:w="4644"/>
        <w:gridCol w:w="1512"/>
        <w:gridCol w:w="1512"/>
        <w:gridCol w:w="1512"/>
      </w:tblGrid>
      <w:tr w:rsidR="00B426F5" w:rsidRPr="00D52D87" w:rsidTr="00390540">
        <w:tc>
          <w:tcPr>
            <w:tcW w:w="4644" w:type="dxa"/>
          </w:tcPr>
          <w:p w:rsidR="00B426F5" w:rsidRPr="00D52D87" w:rsidRDefault="00B426F5" w:rsidP="00390540">
            <w:pPr>
              <w:spacing w:after="60"/>
              <w:jc w:val="center"/>
              <w:rPr>
                <w:rFonts w:eastAsia="Cambria"/>
                <w:b/>
                <w:sz w:val="22"/>
                <w:szCs w:val="22"/>
              </w:rPr>
            </w:pPr>
            <w:r w:rsidRPr="00D52D87">
              <w:rPr>
                <w:b/>
                <w:sz w:val="22"/>
                <w:szCs w:val="22"/>
              </w:rPr>
              <w:t>Indicator</w:t>
            </w:r>
          </w:p>
        </w:tc>
        <w:tc>
          <w:tcPr>
            <w:tcW w:w="1512" w:type="dxa"/>
          </w:tcPr>
          <w:p w:rsidR="00B426F5" w:rsidRPr="00D52D87" w:rsidRDefault="00B426F5" w:rsidP="00390540">
            <w:pPr>
              <w:spacing w:after="60"/>
              <w:jc w:val="center"/>
              <w:rPr>
                <w:rFonts w:eastAsia="Cambria"/>
                <w:b/>
                <w:sz w:val="22"/>
                <w:szCs w:val="22"/>
              </w:rPr>
            </w:pPr>
            <w:r w:rsidRPr="00D52D87">
              <w:rPr>
                <w:b/>
                <w:sz w:val="22"/>
                <w:szCs w:val="22"/>
              </w:rPr>
              <w:t>Unit</w:t>
            </w:r>
          </w:p>
        </w:tc>
        <w:tc>
          <w:tcPr>
            <w:tcW w:w="1512" w:type="dxa"/>
          </w:tcPr>
          <w:p w:rsidR="00B426F5" w:rsidRPr="00D52D87" w:rsidRDefault="00B426F5" w:rsidP="00390540">
            <w:pPr>
              <w:spacing w:after="60"/>
              <w:jc w:val="center"/>
              <w:rPr>
                <w:rFonts w:eastAsia="Cambria"/>
                <w:b/>
                <w:sz w:val="22"/>
                <w:szCs w:val="22"/>
              </w:rPr>
            </w:pPr>
            <w:r w:rsidRPr="00D52D87">
              <w:rPr>
                <w:b/>
                <w:sz w:val="22"/>
                <w:szCs w:val="22"/>
              </w:rPr>
              <w:t>Baseline</w:t>
            </w:r>
          </w:p>
        </w:tc>
        <w:tc>
          <w:tcPr>
            <w:tcW w:w="1512" w:type="dxa"/>
          </w:tcPr>
          <w:p w:rsidR="00B426F5" w:rsidRPr="00D52D87" w:rsidRDefault="00B426F5" w:rsidP="00390540">
            <w:pPr>
              <w:spacing w:after="60"/>
              <w:jc w:val="center"/>
              <w:rPr>
                <w:b/>
                <w:sz w:val="22"/>
                <w:szCs w:val="22"/>
              </w:rPr>
            </w:pPr>
            <w:r w:rsidRPr="00D52D87">
              <w:rPr>
                <w:b/>
                <w:sz w:val="22"/>
                <w:szCs w:val="22"/>
              </w:rPr>
              <w:t>Target 2022</w:t>
            </w:r>
          </w:p>
        </w:tc>
      </w:tr>
      <w:tr w:rsidR="00B426F5" w:rsidRPr="00D52D87" w:rsidTr="00390540">
        <w:trPr>
          <w:trHeight w:val="241"/>
        </w:trPr>
        <w:tc>
          <w:tcPr>
            <w:tcW w:w="4644" w:type="dxa"/>
          </w:tcPr>
          <w:p w:rsidR="00B426F5" w:rsidRPr="00D52D87" w:rsidRDefault="00B426F5" w:rsidP="00390540">
            <w:pPr>
              <w:spacing w:after="60"/>
              <w:rPr>
                <w:sz w:val="22"/>
                <w:szCs w:val="22"/>
              </w:rPr>
            </w:pPr>
            <w:r w:rsidRPr="00D52D87">
              <w:rPr>
                <w:sz w:val="22"/>
                <w:szCs w:val="22"/>
              </w:rPr>
              <w:t>People participating in promotion</w:t>
            </w:r>
            <w:r w:rsidR="00862443" w:rsidRPr="00D52D87">
              <w:rPr>
                <w:sz w:val="22"/>
                <w:szCs w:val="22"/>
              </w:rPr>
              <w:t>al</w:t>
            </w:r>
            <w:r w:rsidRPr="00D52D87">
              <w:rPr>
                <w:sz w:val="22"/>
                <w:szCs w:val="22"/>
              </w:rPr>
              <w:t xml:space="preserve"> events</w:t>
            </w:r>
          </w:p>
        </w:tc>
        <w:tc>
          <w:tcPr>
            <w:tcW w:w="1512" w:type="dxa"/>
          </w:tcPr>
          <w:p w:rsidR="00B426F5" w:rsidRPr="00D52D87" w:rsidRDefault="00AF3EB6" w:rsidP="00390540">
            <w:pPr>
              <w:spacing w:after="60"/>
              <w:jc w:val="center"/>
              <w:rPr>
                <w:sz w:val="22"/>
                <w:szCs w:val="22"/>
              </w:rPr>
            </w:pPr>
            <w:r w:rsidRPr="00D52D87">
              <w:rPr>
                <w:sz w:val="22"/>
                <w:szCs w:val="22"/>
              </w:rPr>
              <w:t>number</w:t>
            </w:r>
          </w:p>
        </w:tc>
        <w:tc>
          <w:tcPr>
            <w:tcW w:w="1512" w:type="dxa"/>
          </w:tcPr>
          <w:p w:rsidR="00B426F5" w:rsidRPr="00D52D87" w:rsidRDefault="00AF3EB6" w:rsidP="00390540">
            <w:pPr>
              <w:spacing w:after="60"/>
              <w:jc w:val="center"/>
              <w:rPr>
                <w:sz w:val="22"/>
                <w:szCs w:val="22"/>
              </w:rPr>
            </w:pPr>
            <w:r>
              <w:rPr>
                <w:sz w:val="22"/>
                <w:szCs w:val="22"/>
              </w:rPr>
              <w:t>2,103</w:t>
            </w:r>
          </w:p>
        </w:tc>
        <w:tc>
          <w:tcPr>
            <w:tcW w:w="1512" w:type="dxa"/>
          </w:tcPr>
          <w:p w:rsidR="00B426F5" w:rsidRPr="00D52D87" w:rsidRDefault="00AF3EB6" w:rsidP="00390540">
            <w:pPr>
              <w:spacing w:after="60"/>
              <w:jc w:val="center"/>
              <w:rPr>
                <w:sz w:val="22"/>
                <w:szCs w:val="22"/>
              </w:rPr>
            </w:pPr>
            <w:r>
              <w:rPr>
                <w:sz w:val="22"/>
                <w:szCs w:val="22"/>
              </w:rPr>
              <w:t>2,314</w:t>
            </w:r>
          </w:p>
        </w:tc>
      </w:tr>
      <w:tr w:rsidR="00B426F5" w:rsidRPr="00D52D87" w:rsidTr="00390540">
        <w:tc>
          <w:tcPr>
            <w:tcW w:w="4644" w:type="dxa"/>
          </w:tcPr>
          <w:p w:rsidR="00B426F5" w:rsidRPr="00D52D87" w:rsidRDefault="00B426F5" w:rsidP="00390540">
            <w:pPr>
              <w:spacing w:after="60"/>
              <w:rPr>
                <w:sz w:val="22"/>
                <w:szCs w:val="22"/>
              </w:rPr>
            </w:pPr>
            <w:r w:rsidRPr="00D52D87">
              <w:rPr>
                <w:sz w:val="22"/>
                <w:szCs w:val="22"/>
              </w:rPr>
              <w:t xml:space="preserve">Visits to the </w:t>
            </w:r>
            <w:proofErr w:type="spellStart"/>
            <w:r w:rsidRPr="00D52D87">
              <w:rPr>
                <w:sz w:val="22"/>
                <w:szCs w:val="22"/>
              </w:rPr>
              <w:t>programme</w:t>
            </w:r>
            <w:proofErr w:type="spellEnd"/>
            <w:r w:rsidRPr="00D52D87">
              <w:rPr>
                <w:sz w:val="22"/>
                <w:szCs w:val="22"/>
              </w:rPr>
              <w:t xml:space="preserve"> websites</w:t>
            </w:r>
          </w:p>
        </w:tc>
        <w:tc>
          <w:tcPr>
            <w:tcW w:w="1512" w:type="dxa"/>
          </w:tcPr>
          <w:p w:rsidR="00B426F5" w:rsidRPr="00D52D87" w:rsidRDefault="00B426F5" w:rsidP="00390540">
            <w:pPr>
              <w:spacing w:after="60"/>
              <w:jc w:val="center"/>
              <w:rPr>
                <w:sz w:val="22"/>
                <w:szCs w:val="22"/>
              </w:rPr>
            </w:pPr>
            <w:r w:rsidRPr="00D52D87">
              <w:rPr>
                <w:sz w:val="22"/>
                <w:szCs w:val="22"/>
              </w:rPr>
              <w:t>number</w:t>
            </w:r>
          </w:p>
        </w:tc>
        <w:tc>
          <w:tcPr>
            <w:tcW w:w="1512" w:type="dxa"/>
          </w:tcPr>
          <w:p w:rsidR="00B426F5" w:rsidRPr="00D52D87" w:rsidRDefault="00AF3EB6" w:rsidP="00AF3EB6">
            <w:pPr>
              <w:spacing w:after="60"/>
              <w:jc w:val="center"/>
              <w:rPr>
                <w:sz w:val="22"/>
                <w:szCs w:val="22"/>
              </w:rPr>
            </w:pPr>
            <w:r>
              <w:rPr>
                <w:sz w:val="22"/>
                <w:szCs w:val="22"/>
              </w:rPr>
              <w:t>39</w:t>
            </w:r>
            <w:r w:rsidR="00B426F5" w:rsidRPr="00D52D87">
              <w:rPr>
                <w:sz w:val="22"/>
                <w:szCs w:val="22"/>
              </w:rPr>
              <w:t>,</w:t>
            </w:r>
            <w:r>
              <w:rPr>
                <w:sz w:val="22"/>
                <w:szCs w:val="22"/>
              </w:rPr>
              <w:t>474</w:t>
            </w:r>
          </w:p>
        </w:tc>
        <w:tc>
          <w:tcPr>
            <w:tcW w:w="1512" w:type="dxa"/>
          </w:tcPr>
          <w:p w:rsidR="00B426F5" w:rsidRPr="00D52D87" w:rsidRDefault="00AF3EB6" w:rsidP="00390540">
            <w:pPr>
              <w:spacing w:after="60"/>
              <w:jc w:val="center"/>
              <w:rPr>
                <w:sz w:val="22"/>
                <w:szCs w:val="22"/>
              </w:rPr>
            </w:pPr>
            <w:r>
              <w:rPr>
                <w:sz w:val="22"/>
                <w:szCs w:val="22"/>
              </w:rPr>
              <w:t>43,422</w:t>
            </w:r>
          </w:p>
        </w:tc>
      </w:tr>
    </w:tbl>
    <w:p w:rsidR="008F2463" w:rsidRPr="00D52D87" w:rsidRDefault="008F2463" w:rsidP="008F2463">
      <w:pPr>
        <w:jc w:val="both"/>
        <w:rPr>
          <w:rFonts w:eastAsia="Cambria"/>
          <w:sz w:val="22"/>
          <w:szCs w:val="22"/>
        </w:rPr>
      </w:pPr>
    </w:p>
    <w:p w:rsidR="008F2463" w:rsidRPr="00D52D87" w:rsidRDefault="008F2463" w:rsidP="008F2463">
      <w:pPr>
        <w:jc w:val="both"/>
        <w:rPr>
          <w:rFonts w:eastAsia="Cambria"/>
          <w:b/>
          <w:i/>
          <w:sz w:val="22"/>
          <w:szCs w:val="22"/>
        </w:rPr>
      </w:pPr>
      <w:r w:rsidRPr="00D52D87">
        <w:rPr>
          <w:rFonts w:eastAsia="Cambria"/>
          <w:b/>
          <w:i/>
          <w:sz w:val="22"/>
          <w:szCs w:val="22"/>
        </w:rPr>
        <w:t>Type of activities:</w:t>
      </w:r>
    </w:p>
    <w:p w:rsidR="008F2463" w:rsidRPr="00D52D87" w:rsidRDefault="008F2463" w:rsidP="008F2463">
      <w:pPr>
        <w:jc w:val="both"/>
        <w:rPr>
          <w:rFonts w:eastAsia="Cambria"/>
          <w:sz w:val="22"/>
          <w:szCs w:val="22"/>
        </w:rPr>
      </w:pPr>
      <w:r w:rsidRPr="00D52D87">
        <w:rPr>
          <w:rFonts w:eastAsia="Cambria"/>
          <w:sz w:val="22"/>
          <w:szCs w:val="22"/>
        </w:rPr>
        <w:t>A non-exhaustive list of potential activities covered by the technical assistance allocation would include:</w:t>
      </w:r>
    </w:p>
    <w:p w:rsidR="008F2463" w:rsidRPr="00D52D87" w:rsidRDefault="008F2463" w:rsidP="008F2463">
      <w:pPr>
        <w:pStyle w:val="ListParagraph"/>
        <w:numPr>
          <w:ilvl w:val="0"/>
          <w:numId w:val="13"/>
        </w:numPr>
        <w:spacing w:after="200" w:line="276" w:lineRule="auto"/>
        <w:jc w:val="both"/>
        <w:rPr>
          <w:rFonts w:eastAsia="Cambria"/>
          <w:sz w:val="22"/>
          <w:szCs w:val="22"/>
        </w:rPr>
      </w:pPr>
      <w:r w:rsidRPr="00D52D87">
        <w:rPr>
          <w:rFonts w:eastAsia="Cambria"/>
          <w:sz w:val="22"/>
          <w:szCs w:val="22"/>
        </w:rPr>
        <w:t xml:space="preserve">Establishment and functioning of the Joint Technical Secretariat and its Antenna. </w:t>
      </w:r>
      <w:r w:rsidRPr="00D52D87" w:rsidDel="0055155F">
        <w:rPr>
          <w:rFonts w:eastAsia="Cambria"/>
          <w:sz w:val="22"/>
          <w:szCs w:val="22"/>
        </w:rPr>
        <w:t xml:space="preserve"> </w:t>
      </w:r>
    </w:p>
    <w:p w:rsidR="008F2463" w:rsidRPr="00D52D87" w:rsidRDefault="008F2463" w:rsidP="008F2463">
      <w:pPr>
        <w:pStyle w:val="ListParagraph"/>
        <w:numPr>
          <w:ilvl w:val="0"/>
          <w:numId w:val="11"/>
        </w:numPr>
        <w:spacing w:after="200" w:line="276" w:lineRule="auto"/>
        <w:jc w:val="both"/>
        <w:rPr>
          <w:rFonts w:eastAsia="Cambria"/>
          <w:sz w:val="22"/>
          <w:szCs w:val="22"/>
        </w:rPr>
      </w:pPr>
      <w:proofErr w:type="spellStart"/>
      <w:r w:rsidRPr="00D52D87">
        <w:rPr>
          <w:rFonts w:eastAsia="Cambria"/>
          <w:sz w:val="22"/>
          <w:szCs w:val="22"/>
        </w:rPr>
        <w:t>Organisation</w:t>
      </w:r>
      <w:proofErr w:type="spellEnd"/>
      <w:r w:rsidRPr="00D52D87">
        <w:rPr>
          <w:rFonts w:eastAsia="Cambria"/>
          <w:sz w:val="22"/>
          <w:szCs w:val="22"/>
        </w:rPr>
        <w:t xml:space="preserve"> of events, meetings, training sessions, study tours or exchange visits to learn from best practice of other territorial development initiatives</w:t>
      </w:r>
    </w:p>
    <w:p w:rsidR="008F2463" w:rsidRPr="00D52D87" w:rsidRDefault="008F2463" w:rsidP="008F2463">
      <w:pPr>
        <w:pStyle w:val="ListParagraph"/>
        <w:numPr>
          <w:ilvl w:val="0"/>
          <w:numId w:val="11"/>
        </w:numPr>
        <w:spacing w:after="200" w:line="276" w:lineRule="auto"/>
        <w:jc w:val="both"/>
        <w:rPr>
          <w:rFonts w:eastAsia="Cambria"/>
          <w:sz w:val="22"/>
          <w:szCs w:val="22"/>
        </w:rPr>
      </w:pPr>
      <w:r w:rsidRPr="00D52D87">
        <w:rPr>
          <w:rFonts w:eastAsia="Cambria"/>
          <w:sz w:val="22"/>
          <w:szCs w:val="22"/>
        </w:rPr>
        <w:t>Participation of staff of the management structures in Western Balkans or EU forums</w:t>
      </w:r>
    </w:p>
    <w:p w:rsidR="008F2463" w:rsidRPr="00D52D87" w:rsidRDefault="008F2463" w:rsidP="008F2463">
      <w:pPr>
        <w:pStyle w:val="ListParagraph"/>
        <w:numPr>
          <w:ilvl w:val="0"/>
          <w:numId w:val="11"/>
        </w:numPr>
        <w:spacing w:after="200" w:line="276" w:lineRule="auto"/>
        <w:jc w:val="both"/>
        <w:rPr>
          <w:rFonts w:eastAsia="Cambria"/>
          <w:sz w:val="22"/>
          <w:szCs w:val="22"/>
        </w:rPr>
      </w:pPr>
      <w:r w:rsidRPr="00D52D87">
        <w:rPr>
          <w:rFonts w:eastAsia="Cambria"/>
          <w:sz w:val="22"/>
          <w:szCs w:val="22"/>
        </w:rPr>
        <w:t>Preparation of internal and/or external manuals/handbooks</w:t>
      </w:r>
    </w:p>
    <w:p w:rsidR="008F2463" w:rsidRPr="00D52D87" w:rsidRDefault="008F2463" w:rsidP="008F2463">
      <w:pPr>
        <w:pStyle w:val="ListParagraph"/>
        <w:numPr>
          <w:ilvl w:val="0"/>
          <w:numId w:val="11"/>
        </w:numPr>
        <w:spacing w:after="200" w:line="276" w:lineRule="auto"/>
        <w:jc w:val="both"/>
        <w:rPr>
          <w:rFonts w:eastAsia="Cambria"/>
          <w:sz w:val="22"/>
          <w:szCs w:val="22"/>
        </w:rPr>
      </w:pPr>
      <w:r w:rsidRPr="00D52D87">
        <w:rPr>
          <w:rFonts w:eastAsia="Cambria"/>
          <w:sz w:val="22"/>
          <w:szCs w:val="22"/>
        </w:rPr>
        <w:t>Assistance to potential applicants in partnership and project development (partners search forums, etc.)</w:t>
      </w:r>
    </w:p>
    <w:p w:rsidR="008F2463" w:rsidRPr="00D52D87" w:rsidRDefault="008F2463" w:rsidP="008F2463">
      <w:pPr>
        <w:pStyle w:val="ListParagraph"/>
        <w:numPr>
          <w:ilvl w:val="0"/>
          <w:numId w:val="11"/>
        </w:numPr>
        <w:spacing w:after="200" w:line="276" w:lineRule="auto"/>
        <w:jc w:val="both"/>
        <w:rPr>
          <w:rFonts w:eastAsia="Cambria"/>
          <w:sz w:val="22"/>
          <w:szCs w:val="22"/>
        </w:rPr>
      </w:pPr>
      <w:r w:rsidRPr="00D52D87">
        <w:rPr>
          <w:rFonts w:eastAsia="Cambria"/>
          <w:sz w:val="22"/>
          <w:szCs w:val="22"/>
        </w:rPr>
        <w:t>Advice to grant beneficiaries on project implementation issues</w:t>
      </w:r>
    </w:p>
    <w:p w:rsidR="008F2463" w:rsidRPr="00D52D87" w:rsidRDefault="008F2463" w:rsidP="008F2463">
      <w:pPr>
        <w:pStyle w:val="ListParagraph"/>
        <w:numPr>
          <w:ilvl w:val="0"/>
          <w:numId w:val="11"/>
        </w:numPr>
        <w:spacing w:after="200" w:line="276" w:lineRule="auto"/>
        <w:jc w:val="both"/>
        <w:rPr>
          <w:rFonts w:eastAsia="Cambria"/>
          <w:sz w:val="22"/>
          <w:szCs w:val="22"/>
        </w:rPr>
      </w:pPr>
      <w:r w:rsidRPr="00D52D87">
        <w:rPr>
          <w:rFonts w:eastAsia="Cambria"/>
          <w:sz w:val="22"/>
          <w:szCs w:val="22"/>
        </w:rPr>
        <w:t xml:space="preserve">Monitoring of project and </w:t>
      </w:r>
      <w:proofErr w:type="spellStart"/>
      <w:r w:rsidRPr="00D52D87">
        <w:rPr>
          <w:rFonts w:eastAsia="Cambria"/>
          <w:sz w:val="22"/>
          <w:szCs w:val="22"/>
        </w:rPr>
        <w:t>programme</w:t>
      </w:r>
      <w:proofErr w:type="spellEnd"/>
      <w:r w:rsidRPr="00D52D87">
        <w:rPr>
          <w:rFonts w:eastAsia="Cambria"/>
          <w:sz w:val="22"/>
          <w:szCs w:val="22"/>
        </w:rPr>
        <w:t xml:space="preserve"> implementation, including the establishment of a monitoring system and related reporting</w:t>
      </w:r>
    </w:p>
    <w:p w:rsidR="008F2463" w:rsidRPr="00D52D87" w:rsidRDefault="008F2463" w:rsidP="008F2463">
      <w:pPr>
        <w:pStyle w:val="ListParagraph"/>
        <w:numPr>
          <w:ilvl w:val="0"/>
          <w:numId w:val="11"/>
        </w:numPr>
        <w:spacing w:after="200" w:line="276" w:lineRule="auto"/>
        <w:jc w:val="both"/>
        <w:rPr>
          <w:rFonts w:eastAsia="Cambria"/>
          <w:sz w:val="22"/>
          <w:szCs w:val="22"/>
        </w:rPr>
      </w:pPr>
      <w:proofErr w:type="spellStart"/>
      <w:r w:rsidRPr="00D52D87">
        <w:rPr>
          <w:rFonts w:eastAsia="Cambria"/>
          <w:sz w:val="22"/>
          <w:szCs w:val="22"/>
        </w:rPr>
        <w:t>Organisation</w:t>
      </w:r>
      <w:proofErr w:type="spellEnd"/>
      <w:r w:rsidRPr="00D52D87">
        <w:rPr>
          <w:rFonts w:eastAsia="Cambria"/>
          <w:sz w:val="22"/>
          <w:szCs w:val="22"/>
        </w:rPr>
        <w:t xml:space="preserve"> of evaluation activities, analyses, surveys and/or background studies</w:t>
      </w:r>
    </w:p>
    <w:p w:rsidR="008F2463" w:rsidRPr="00D52D87" w:rsidRDefault="008F2463" w:rsidP="008F2463">
      <w:pPr>
        <w:pStyle w:val="ListParagraph"/>
        <w:numPr>
          <w:ilvl w:val="0"/>
          <w:numId w:val="11"/>
        </w:numPr>
        <w:spacing w:after="200" w:line="276" w:lineRule="auto"/>
        <w:jc w:val="both"/>
        <w:rPr>
          <w:rFonts w:eastAsia="Cambria"/>
          <w:sz w:val="22"/>
          <w:szCs w:val="22"/>
        </w:rPr>
      </w:pPr>
      <w:r w:rsidRPr="00D52D87">
        <w:rPr>
          <w:rFonts w:eastAsia="Cambria"/>
          <w:sz w:val="22"/>
          <w:szCs w:val="22"/>
        </w:rPr>
        <w:t xml:space="preserve">Information and publicity, including the preparation, adoption and regular revision of a visibility and communication plan, dissemination (info-days, lessons learnt, best case studies, press articles and releases), promotional events and printed items, development of communication tools, maintenance, updating and upgrading of the </w:t>
      </w:r>
      <w:proofErr w:type="spellStart"/>
      <w:r w:rsidRPr="00D52D87">
        <w:rPr>
          <w:rFonts w:eastAsia="Cambria"/>
          <w:sz w:val="22"/>
          <w:szCs w:val="22"/>
        </w:rPr>
        <w:t>programme</w:t>
      </w:r>
      <w:proofErr w:type="spellEnd"/>
      <w:r w:rsidRPr="00D52D87">
        <w:rPr>
          <w:rFonts w:eastAsia="Cambria"/>
          <w:sz w:val="22"/>
          <w:szCs w:val="22"/>
        </w:rPr>
        <w:t xml:space="preserve"> website, etc. </w:t>
      </w:r>
    </w:p>
    <w:p w:rsidR="008F2463" w:rsidRPr="00D52D87" w:rsidRDefault="008F2463" w:rsidP="008F2463">
      <w:pPr>
        <w:pStyle w:val="ListParagraph"/>
        <w:numPr>
          <w:ilvl w:val="0"/>
          <w:numId w:val="11"/>
        </w:numPr>
        <w:spacing w:after="200" w:line="276" w:lineRule="auto"/>
        <w:jc w:val="both"/>
        <w:rPr>
          <w:rFonts w:eastAsia="Cambria"/>
          <w:sz w:val="22"/>
          <w:szCs w:val="22"/>
        </w:rPr>
      </w:pPr>
      <w:r w:rsidRPr="00D52D87">
        <w:rPr>
          <w:rFonts w:eastAsia="Cambria"/>
          <w:sz w:val="22"/>
          <w:szCs w:val="22"/>
        </w:rPr>
        <w:t xml:space="preserve">Support to the work of the Joint Task Force in charge of preparing the </w:t>
      </w:r>
      <w:proofErr w:type="spellStart"/>
      <w:r w:rsidRPr="00D52D87">
        <w:rPr>
          <w:rFonts w:eastAsia="Cambria"/>
          <w:sz w:val="22"/>
          <w:szCs w:val="22"/>
        </w:rPr>
        <w:t>programme</w:t>
      </w:r>
      <w:proofErr w:type="spellEnd"/>
      <w:r w:rsidRPr="00D52D87">
        <w:rPr>
          <w:rFonts w:eastAsia="Cambria"/>
          <w:sz w:val="22"/>
          <w:szCs w:val="22"/>
        </w:rPr>
        <w:t xml:space="preserve"> cycle 2021-2026</w:t>
      </w:r>
    </w:p>
    <w:p w:rsidR="008F2463" w:rsidRPr="00D52D87" w:rsidRDefault="008F2463" w:rsidP="008F2463">
      <w:pPr>
        <w:jc w:val="both"/>
        <w:rPr>
          <w:rFonts w:eastAsia="Cambria"/>
          <w:sz w:val="22"/>
          <w:szCs w:val="22"/>
        </w:rPr>
      </w:pPr>
      <w:r w:rsidRPr="00D52D87">
        <w:rPr>
          <w:rFonts w:eastAsia="Cambria"/>
          <w:b/>
          <w:i/>
          <w:sz w:val="22"/>
          <w:szCs w:val="22"/>
        </w:rPr>
        <w:t>Target groups and final beneficiaries (non-exhaustive list)</w:t>
      </w:r>
      <w:r w:rsidRPr="00D52D87">
        <w:rPr>
          <w:rFonts w:eastAsia="Cambria"/>
          <w:sz w:val="22"/>
          <w:szCs w:val="22"/>
        </w:rPr>
        <w:t>:</w:t>
      </w:r>
    </w:p>
    <w:p w:rsidR="008F2463" w:rsidRPr="00D52D87" w:rsidRDefault="008F2463" w:rsidP="008F2463">
      <w:pPr>
        <w:pStyle w:val="ListParagraph"/>
        <w:numPr>
          <w:ilvl w:val="0"/>
          <w:numId w:val="12"/>
        </w:numPr>
        <w:spacing w:after="200" w:line="276" w:lineRule="auto"/>
        <w:jc w:val="both"/>
        <w:rPr>
          <w:rFonts w:eastAsia="Cambria"/>
          <w:sz w:val="22"/>
          <w:szCs w:val="22"/>
        </w:rPr>
      </w:pPr>
      <w:proofErr w:type="spellStart"/>
      <w:r w:rsidRPr="00D52D87">
        <w:rPr>
          <w:rFonts w:eastAsia="Cambria"/>
          <w:sz w:val="22"/>
          <w:szCs w:val="22"/>
        </w:rPr>
        <w:t>Programme</w:t>
      </w:r>
      <w:proofErr w:type="spellEnd"/>
      <w:r w:rsidRPr="00D52D87">
        <w:rPr>
          <w:rFonts w:eastAsia="Cambria"/>
          <w:sz w:val="22"/>
          <w:szCs w:val="22"/>
        </w:rPr>
        <w:t xml:space="preserve"> management structures, including the contracting authorities</w:t>
      </w:r>
    </w:p>
    <w:p w:rsidR="008F2463" w:rsidRPr="00D52D87" w:rsidRDefault="008F2463" w:rsidP="008F2463">
      <w:pPr>
        <w:pStyle w:val="ListParagraph"/>
        <w:numPr>
          <w:ilvl w:val="0"/>
          <w:numId w:val="12"/>
        </w:numPr>
        <w:spacing w:after="200" w:line="276" w:lineRule="auto"/>
        <w:jc w:val="both"/>
        <w:rPr>
          <w:rFonts w:eastAsia="Cambria"/>
          <w:sz w:val="22"/>
          <w:szCs w:val="22"/>
        </w:rPr>
      </w:pPr>
      <w:r w:rsidRPr="00D52D87">
        <w:rPr>
          <w:rFonts w:eastAsia="Cambria"/>
          <w:sz w:val="22"/>
          <w:szCs w:val="22"/>
        </w:rPr>
        <w:t>Potential applicants</w:t>
      </w:r>
    </w:p>
    <w:p w:rsidR="008F2463" w:rsidRPr="00D52D87" w:rsidRDefault="008F2463" w:rsidP="008F2463">
      <w:pPr>
        <w:pStyle w:val="ListParagraph"/>
        <w:numPr>
          <w:ilvl w:val="0"/>
          <w:numId w:val="12"/>
        </w:numPr>
        <w:spacing w:after="200" w:line="276" w:lineRule="auto"/>
        <w:jc w:val="both"/>
        <w:rPr>
          <w:rFonts w:eastAsia="Cambria"/>
          <w:sz w:val="22"/>
          <w:szCs w:val="22"/>
        </w:rPr>
      </w:pPr>
      <w:r w:rsidRPr="00D52D87">
        <w:rPr>
          <w:rFonts w:eastAsia="Cambria"/>
          <w:sz w:val="22"/>
          <w:szCs w:val="22"/>
        </w:rPr>
        <w:t>Grant beneficiaries</w:t>
      </w:r>
    </w:p>
    <w:p w:rsidR="008F2463" w:rsidRPr="00D52D87" w:rsidRDefault="008F2463" w:rsidP="008F2463">
      <w:pPr>
        <w:pStyle w:val="ListParagraph"/>
        <w:numPr>
          <w:ilvl w:val="0"/>
          <w:numId w:val="12"/>
        </w:numPr>
        <w:spacing w:after="200" w:line="276" w:lineRule="auto"/>
        <w:jc w:val="both"/>
        <w:rPr>
          <w:rFonts w:eastAsia="Cambria"/>
          <w:sz w:val="22"/>
          <w:szCs w:val="22"/>
        </w:rPr>
      </w:pPr>
      <w:r w:rsidRPr="00D52D87">
        <w:rPr>
          <w:rFonts w:eastAsia="Cambria"/>
          <w:sz w:val="22"/>
          <w:szCs w:val="22"/>
        </w:rPr>
        <w:t>Final project beneficiaries</w:t>
      </w:r>
    </w:p>
    <w:p w:rsidR="008F2463" w:rsidRPr="002F2814" w:rsidRDefault="008F2463" w:rsidP="008F2463">
      <w:pPr>
        <w:pStyle w:val="ListParagraph"/>
        <w:numPr>
          <w:ilvl w:val="0"/>
          <w:numId w:val="12"/>
        </w:numPr>
        <w:spacing w:after="200" w:line="276" w:lineRule="auto"/>
        <w:jc w:val="both"/>
        <w:rPr>
          <w:rFonts w:eastAsia="Cambria"/>
        </w:rPr>
      </w:pPr>
      <w:r w:rsidRPr="00D52D87">
        <w:rPr>
          <w:rFonts w:eastAsia="Cambria"/>
          <w:sz w:val="22"/>
          <w:szCs w:val="22"/>
        </w:rPr>
        <w:t>General audience</w:t>
      </w:r>
    </w:p>
    <w:p w:rsidR="00982CE5" w:rsidRDefault="00982CE5" w:rsidP="000C1BA4">
      <w:pPr>
        <w:spacing w:after="120"/>
        <w:ind w:firstLine="360"/>
        <w:rPr>
          <w:b/>
          <w:sz w:val="20"/>
        </w:rPr>
      </w:pPr>
    </w:p>
    <w:p w:rsidR="00982CE5" w:rsidRDefault="00982CE5" w:rsidP="000C1BA4">
      <w:pPr>
        <w:spacing w:after="120"/>
        <w:ind w:firstLine="360"/>
        <w:rPr>
          <w:b/>
          <w:sz w:val="20"/>
        </w:rPr>
      </w:pPr>
    </w:p>
    <w:p w:rsidR="00982CE5" w:rsidRDefault="00982CE5" w:rsidP="000C1BA4">
      <w:pPr>
        <w:spacing w:after="120"/>
        <w:ind w:firstLine="360"/>
        <w:rPr>
          <w:b/>
          <w:sz w:val="20"/>
        </w:rPr>
      </w:pPr>
    </w:p>
    <w:p w:rsidR="00982CE5" w:rsidRDefault="00982CE5" w:rsidP="000C1BA4">
      <w:pPr>
        <w:spacing w:after="120"/>
        <w:ind w:firstLine="360"/>
        <w:rPr>
          <w:b/>
          <w:sz w:val="20"/>
        </w:rPr>
      </w:pPr>
    </w:p>
    <w:p w:rsidR="00982CE5" w:rsidRDefault="00982CE5" w:rsidP="000C1BA4">
      <w:pPr>
        <w:spacing w:after="120"/>
        <w:ind w:firstLine="360"/>
        <w:rPr>
          <w:b/>
          <w:sz w:val="20"/>
        </w:rPr>
      </w:pPr>
    </w:p>
    <w:p w:rsidR="00982CE5" w:rsidRDefault="00982CE5" w:rsidP="000C1BA4">
      <w:pPr>
        <w:spacing w:after="120"/>
        <w:ind w:firstLine="360"/>
        <w:rPr>
          <w:b/>
          <w:sz w:val="20"/>
        </w:rPr>
      </w:pPr>
    </w:p>
    <w:p w:rsidR="00982CE5" w:rsidRDefault="00982CE5" w:rsidP="000C1BA4">
      <w:pPr>
        <w:spacing w:after="120"/>
        <w:ind w:firstLine="360"/>
        <w:rPr>
          <w:b/>
          <w:sz w:val="20"/>
        </w:rPr>
      </w:pPr>
    </w:p>
    <w:p w:rsidR="00982CE5" w:rsidRDefault="00982CE5" w:rsidP="000C1BA4">
      <w:pPr>
        <w:spacing w:after="120"/>
        <w:ind w:firstLine="360"/>
        <w:rPr>
          <w:b/>
          <w:sz w:val="20"/>
        </w:rPr>
      </w:pPr>
    </w:p>
    <w:p w:rsidR="00982CE5" w:rsidRDefault="00982CE5" w:rsidP="000C1BA4">
      <w:pPr>
        <w:spacing w:after="120"/>
        <w:ind w:firstLine="360"/>
        <w:rPr>
          <w:b/>
          <w:sz w:val="20"/>
        </w:rPr>
      </w:pPr>
    </w:p>
    <w:p w:rsidR="00982CE5" w:rsidRDefault="00982CE5" w:rsidP="000C1BA4">
      <w:pPr>
        <w:spacing w:after="120"/>
        <w:ind w:firstLine="360"/>
        <w:rPr>
          <w:b/>
          <w:sz w:val="20"/>
        </w:rPr>
      </w:pPr>
    </w:p>
    <w:p w:rsidR="00982CE5" w:rsidRDefault="00982CE5" w:rsidP="000C1BA4">
      <w:pPr>
        <w:spacing w:after="120"/>
        <w:ind w:firstLine="360"/>
        <w:rPr>
          <w:b/>
          <w:sz w:val="20"/>
        </w:rPr>
      </w:pPr>
    </w:p>
    <w:p w:rsidR="00982CE5" w:rsidRDefault="00982CE5" w:rsidP="000C1BA4">
      <w:pPr>
        <w:spacing w:after="120"/>
        <w:ind w:firstLine="360"/>
        <w:rPr>
          <w:b/>
          <w:sz w:val="20"/>
        </w:rPr>
      </w:pPr>
    </w:p>
    <w:p w:rsidR="00982CE5" w:rsidRDefault="00982CE5" w:rsidP="000C1BA4">
      <w:pPr>
        <w:spacing w:after="120"/>
        <w:ind w:firstLine="360"/>
        <w:rPr>
          <w:b/>
          <w:sz w:val="20"/>
        </w:rPr>
      </w:pPr>
    </w:p>
    <w:p w:rsidR="003658BC" w:rsidRPr="00B26008" w:rsidRDefault="003658BC" w:rsidP="000C1BA4">
      <w:pPr>
        <w:spacing w:after="120"/>
        <w:ind w:firstLine="360"/>
        <w:rPr>
          <w:b/>
          <w:sz w:val="20"/>
        </w:rPr>
      </w:pPr>
      <w:r w:rsidRPr="00B26008">
        <w:rPr>
          <w:b/>
          <w:sz w:val="20"/>
        </w:rPr>
        <w:t xml:space="preserve">Table 3: Overview of the </w:t>
      </w:r>
      <w:proofErr w:type="spellStart"/>
      <w:r w:rsidRPr="00B26008">
        <w:rPr>
          <w:b/>
          <w:sz w:val="20"/>
        </w:rPr>
        <w:t>programme</w:t>
      </w:r>
      <w:proofErr w:type="spellEnd"/>
      <w:r w:rsidRPr="00B26008">
        <w:rPr>
          <w:b/>
          <w:sz w:val="20"/>
        </w:rPr>
        <w:t xml:space="preserve"> strategy</w:t>
      </w:r>
    </w:p>
    <w:tbl>
      <w:tblPr>
        <w:tblpPr w:leftFromText="180" w:rightFromText="180" w:vertAnchor="text" w:horzAnchor="page" w:tblpX="1630" w:tblpY="224"/>
        <w:tblW w:w="5000" w:type="pct"/>
        <w:tblBorders>
          <w:top w:val="single" w:sz="4" w:space="0" w:color="4F81BD"/>
          <w:left w:val="single" w:sz="4" w:space="0" w:color="4F81BD"/>
          <w:bottom w:val="single" w:sz="4" w:space="0" w:color="4F81BD"/>
          <w:right w:val="single" w:sz="4" w:space="0" w:color="4F81BD"/>
          <w:insideH w:val="single" w:sz="6" w:space="0" w:color="4F81BD"/>
          <w:insideV w:val="single" w:sz="6" w:space="0" w:color="4F81BD"/>
        </w:tblBorders>
        <w:tblLayout w:type="fixed"/>
        <w:tblLook w:val="04A0" w:firstRow="1" w:lastRow="0" w:firstColumn="1" w:lastColumn="0" w:noHBand="0" w:noVBand="1"/>
      </w:tblPr>
      <w:tblGrid>
        <w:gridCol w:w="1526"/>
        <w:gridCol w:w="1560"/>
        <w:gridCol w:w="2268"/>
        <w:gridCol w:w="3889"/>
      </w:tblGrid>
      <w:tr w:rsidR="003658BC" w:rsidRPr="00B26008" w:rsidTr="003F29E2">
        <w:tc>
          <w:tcPr>
            <w:tcW w:w="5000" w:type="pct"/>
            <w:gridSpan w:val="4"/>
            <w:tcBorders>
              <w:bottom w:val="single" w:sz="6" w:space="0" w:color="008000"/>
            </w:tcBorders>
            <w:shd w:val="clear" w:color="auto" w:fill="auto"/>
          </w:tcPr>
          <w:p w:rsidR="003658BC" w:rsidRPr="00B26008" w:rsidRDefault="003658BC" w:rsidP="00401319">
            <w:pPr>
              <w:suppressAutoHyphens/>
              <w:autoSpaceDE w:val="0"/>
              <w:contextualSpacing/>
              <w:rPr>
                <w:b/>
                <w:sz w:val="18"/>
                <w:szCs w:val="20"/>
                <w:lang w:eastAsia="ar-SA"/>
              </w:rPr>
            </w:pPr>
            <w:r w:rsidRPr="00B26008">
              <w:rPr>
                <w:b/>
                <w:sz w:val="18"/>
                <w:szCs w:val="20"/>
                <w:lang w:eastAsia="ar-SA"/>
              </w:rPr>
              <w:t>Thematic priority: PROMOTING EMPLOYMENT, LABOUR MOBILITY AND SOCIAL AND CULTURAL INCLUSION ACROSS THE BORDER</w:t>
            </w:r>
          </w:p>
        </w:tc>
      </w:tr>
      <w:tr w:rsidR="003658BC" w:rsidRPr="00B26008" w:rsidTr="003F29E2">
        <w:tc>
          <w:tcPr>
            <w:tcW w:w="825" w:type="pct"/>
            <w:tcBorders>
              <w:bottom w:val="single" w:sz="6" w:space="0" w:color="008000"/>
            </w:tcBorders>
            <w:shd w:val="clear" w:color="auto" w:fill="auto"/>
          </w:tcPr>
          <w:p w:rsidR="003658BC" w:rsidRPr="00B26008" w:rsidRDefault="003658BC" w:rsidP="00401319">
            <w:pPr>
              <w:suppressAutoHyphens/>
              <w:autoSpaceDE w:val="0"/>
              <w:contextualSpacing/>
              <w:rPr>
                <w:b/>
                <w:sz w:val="18"/>
                <w:szCs w:val="20"/>
                <w:lang w:eastAsia="ar-SA"/>
              </w:rPr>
            </w:pPr>
            <w:r w:rsidRPr="00B26008">
              <w:rPr>
                <w:b/>
                <w:sz w:val="18"/>
                <w:szCs w:val="20"/>
                <w:lang w:eastAsia="ar-SA"/>
              </w:rPr>
              <w:t xml:space="preserve">Specific objective(s) </w:t>
            </w:r>
          </w:p>
        </w:tc>
        <w:tc>
          <w:tcPr>
            <w:tcW w:w="844" w:type="pct"/>
            <w:tcBorders>
              <w:bottom w:val="single" w:sz="6" w:space="0" w:color="008000"/>
            </w:tcBorders>
            <w:shd w:val="clear" w:color="auto" w:fill="auto"/>
          </w:tcPr>
          <w:p w:rsidR="003658BC" w:rsidRPr="00B26008" w:rsidRDefault="003658BC" w:rsidP="00401319">
            <w:pPr>
              <w:suppressAutoHyphens/>
              <w:autoSpaceDE w:val="0"/>
              <w:contextualSpacing/>
              <w:rPr>
                <w:b/>
                <w:sz w:val="18"/>
                <w:szCs w:val="20"/>
                <w:lang w:eastAsia="ar-SA"/>
              </w:rPr>
            </w:pPr>
            <w:r w:rsidRPr="00B26008">
              <w:rPr>
                <w:b/>
                <w:sz w:val="18"/>
                <w:szCs w:val="20"/>
                <w:lang w:eastAsia="ar-SA"/>
              </w:rPr>
              <w:t xml:space="preserve">Results </w:t>
            </w:r>
          </w:p>
          <w:p w:rsidR="003658BC" w:rsidRPr="00B26008" w:rsidRDefault="003658BC" w:rsidP="00401319">
            <w:pPr>
              <w:suppressAutoHyphens/>
              <w:autoSpaceDE w:val="0"/>
              <w:contextualSpacing/>
              <w:rPr>
                <w:b/>
                <w:sz w:val="18"/>
                <w:szCs w:val="20"/>
                <w:lang w:eastAsia="ar-SA"/>
              </w:rPr>
            </w:pPr>
          </w:p>
        </w:tc>
        <w:tc>
          <w:tcPr>
            <w:tcW w:w="1227" w:type="pct"/>
            <w:tcBorders>
              <w:bottom w:val="single" w:sz="6" w:space="0" w:color="008000"/>
            </w:tcBorders>
            <w:shd w:val="clear" w:color="auto" w:fill="auto"/>
          </w:tcPr>
          <w:p w:rsidR="003658BC" w:rsidRPr="00B26008" w:rsidRDefault="003658BC" w:rsidP="00401319">
            <w:pPr>
              <w:suppressAutoHyphens/>
              <w:autoSpaceDE w:val="0"/>
              <w:contextualSpacing/>
              <w:rPr>
                <w:b/>
                <w:sz w:val="18"/>
                <w:szCs w:val="20"/>
                <w:lang w:eastAsia="ar-SA"/>
              </w:rPr>
            </w:pPr>
            <w:r w:rsidRPr="00B26008">
              <w:rPr>
                <w:b/>
                <w:sz w:val="18"/>
                <w:szCs w:val="20"/>
                <w:lang w:eastAsia="ar-SA"/>
              </w:rPr>
              <w:t>Indicators</w:t>
            </w:r>
          </w:p>
          <w:p w:rsidR="003658BC" w:rsidRPr="00B26008" w:rsidRDefault="003658BC" w:rsidP="00401319">
            <w:pPr>
              <w:suppressAutoHyphens/>
              <w:autoSpaceDE w:val="0"/>
              <w:contextualSpacing/>
              <w:rPr>
                <w:b/>
                <w:sz w:val="18"/>
                <w:szCs w:val="20"/>
                <w:lang w:eastAsia="ar-SA"/>
              </w:rPr>
            </w:pPr>
          </w:p>
        </w:tc>
        <w:tc>
          <w:tcPr>
            <w:tcW w:w="2104" w:type="pct"/>
            <w:tcBorders>
              <w:bottom w:val="single" w:sz="6" w:space="0" w:color="008000"/>
            </w:tcBorders>
            <w:shd w:val="clear" w:color="auto" w:fill="auto"/>
          </w:tcPr>
          <w:p w:rsidR="003658BC" w:rsidRPr="00B26008" w:rsidRDefault="003658BC" w:rsidP="00401319">
            <w:pPr>
              <w:suppressAutoHyphens/>
              <w:autoSpaceDE w:val="0"/>
              <w:contextualSpacing/>
              <w:rPr>
                <w:b/>
                <w:sz w:val="18"/>
                <w:szCs w:val="20"/>
                <w:lang w:eastAsia="ar-SA"/>
              </w:rPr>
            </w:pPr>
            <w:r w:rsidRPr="00B26008">
              <w:rPr>
                <w:b/>
                <w:sz w:val="18"/>
                <w:szCs w:val="20"/>
                <w:lang w:eastAsia="ar-SA"/>
              </w:rPr>
              <w:t xml:space="preserve">Types of activities </w:t>
            </w:r>
          </w:p>
          <w:p w:rsidR="003658BC" w:rsidRPr="00B26008" w:rsidRDefault="003658BC" w:rsidP="00401319">
            <w:pPr>
              <w:suppressAutoHyphens/>
              <w:autoSpaceDE w:val="0"/>
              <w:contextualSpacing/>
              <w:rPr>
                <w:b/>
                <w:sz w:val="18"/>
                <w:szCs w:val="20"/>
                <w:lang w:eastAsia="ar-SA"/>
              </w:rPr>
            </w:pPr>
            <w:r w:rsidRPr="00B26008">
              <w:rPr>
                <w:sz w:val="18"/>
                <w:szCs w:val="20"/>
                <w:lang w:eastAsia="ar-SA"/>
              </w:rPr>
              <w:t>(The list is non-exhaustive)</w:t>
            </w:r>
          </w:p>
        </w:tc>
      </w:tr>
      <w:tr w:rsidR="003658BC" w:rsidRPr="00B26008" w:rsidTr="003F29E2">
        <w:tc>
          <w:tcPr>
            <w:tcW w:w="825" w:type="pct"/>
            <w:shd w:val="clear" w:color="auto" w:fill="auto"/>
          </w:tcPr>
          <w:p w:rsidR="003658BC" w:rsidRPr="00B26008" w:rsidRDefault="003658BC" w:rsidP="00401319">
            <w:pPr>
              <w:rPr>
                <w:sz w:val="18"/>
              </w:rPr>
            </w:pPr>
            <w:r w:rsidRPr="00B26008">
              <w:rPr>
                <w:sz w:val="18"/>
              </w:rPr>
              <w:t xml:space="preserve">1.1 Increasing employability and employment opportunities </w:t>
            </w:r>
          </w:p>
        </w:tc>
        <w:tc>
          <w:tcPr>
            <w:tcW w:w="844" w:type="pct"/>
            <w:shd w:val="clear" w:color="auto" w:fill="auto"/>
          </w:tcPr>
          <w:p w:rsidR="003658BC" w:rsidRPr="00B26008" w:rsidRDefault="003658BC" w:rsidP="00401319">
            <w:pPr>
              <w:rPr>
                <w:sz w:val="18"/>
                <w:szCs w:val="20"/>
              </w:rPr>
            </w:pPr>
            <w:r w:rsidRPr="00B26008">
              <w:rPr>
                <w:b/>
                <w:sz w:val="18"/>
                <w:szCs w:val="20"/>
              </w:rPr>
              <w:t>1.1.1 New</w:t>
            </w:r>
            <w:r>
              <w:rPr>
                <w:b/>
                <w:sz w:val="18"/>
                <w:szCs w:val="20"/>
              </w:rPr>
              <w:t xml:space="preserve"> knowledge, </w:t>
            </w:r>
            <w:r w:rsidRPr="00B26008">
              <w:rPr>
                <w:b/>
                <w:sz w:val="18"/>
                <w:szCs w:val="20"/>
              </w:rPr>
              <w:t>skills and competences</w:t>
            </w:r>
            <w:r w:rsidRPr="00B26008">
              <w:rPr>
                <w:sz w:val="18"/>
                <w:szCs w:val="20"/>
              </w:rPr>
              <w:t xml:space="preserve"> </w:t>
            </w:r>
          </w:p>
        </w:tc>
        <w:tc>
          <w:tcPr>
            <w:tcW w:w="1227" w:type="pct"/>
            <w:shd w:val="clear" w:color="auto" w:fill="auto"/>
          </w:tcPr>
          <w:p w:rsidR="003658BC" w:rsidRPr="00B26008" w:rsidRDefault="003658BC" w:rsidP="00401319">
            <w:pPr>
              <w:suppressAutoHyphens/>
              <w:autoSpaceDE w:val="0"/>
              <w:contextualSpacing/>
              <w:rPr>
                <w:sz w:val="18"/>
                <w:szCs w:val="20"/>
                <w:lang w:eastAsia="ar-SA"/>
              </w:rPr>
            </w:pPr>
            <w:r w:rsidRPr="00B26008">
              <w:rPr>
                <w:sz w:val="18"/>
                <w:szCs w:val="20"/>
                <w:lang w:eastAsia="ar-SA"/>
              </w:rPr>
              <w:t>No. of participants with increased employability and employment competences, of which young, women rural population</w:t>
            </w: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No. of </w:t>
            </w:r>
            <w:proofErr w:type="spellStart"/>
            <w:r w:rsidR="00392A9C" w:rsidRPr="00B26008">
              <w:rPr>
                <w:sz w:val="18"/>
                <w:szCs w:val="20"/>
                <w:lang w:eastAsia="ar-SA"/>
              </w:rPr>
              <w:t>organi</w:t>
            </w:r>
            <w:r w:rsidR="000647FF">
              <w:rPr>
                <w:sz w:val="18"/>
                <w:szCs w:val="20"/>
                <w:lang w:eastAsia="ar-SA"/>
              </w:rPr>
              <w:t>s</w:t>
            </w:r>
            <w:r w:rsidR="00392A9C" w:rsidRPr="00B26008">
              <w:rPr>
                <w:sz w:val="18"/>
                <w:szCs w:val="20"/>
                <w:lang w:eastAsia="ar-SA"/>
              </w:rPr>
              <w:t>ations</w:t>
            </w:r>
            <w:proofErr w:type="spellEnd"/>
            <w:r w:rsidRPr="00B26008">
              <w:rPr>
                <w:sz w:val="18"/>
                <w:szCs w:val="20"/>
                <w:lang w:eastAsia="ar-SA"/>
              </w:rPr>
              <w:t xml:space="preserve">/institutions with increased competences for development of new </w:t>
            </w:r>
            <w:proofErr w:type="spellStart"/>
            <w:r w:rsidRPr="00B26008">
              <w:rPr>
                <w:sz w:val="18"/>
                <w:szCs w:val="20"/>
                <w:lang w:eastAsia="ar-SA"/>
              </w:rPr>
              <w:t>programmes</w:t>
            </w:r>
            <w:proofErr w:type="spellEnd"/>
            <w:r w:rsidRPr="00B26008">
              <w:rPr>
                <w:sz w:val="18"/>
                <w:szCs w:val="20"/>
                <w:lang w:eastAsia="ar-SA"/>
              </w:rPr>
              <w:t xml:space="preserve"> and services </w:t>
            </w: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No. of new services offered </w:t>
            </w: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p>
        </w:tc>
        <w:tc>
          <w:tcPr>
            <w:tcW w:w="2104" w:type="pct"/>
            <w:shd w:val="clear" w:color="auto" w:fill="auto"/>
          </w:tcPr>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Training and capacity building actions to increase knowledge and skills required on the </w:t>
            </w:r>
            <w:r w:rsidR="00392A9C" w:rsidRPr="00B26008">
              <w:rPr>
                <w:sz w:val="18"/>
                <w:szCs w:val="20"/>
                <w:lang w:eastAsia="ar-SA"/>
              </w:rPr>
              <w:t>labor</w:t>
            </w:r>
            <w:r w:rsidRPr="00B26008">
              <w:rPr>
                <w:sz w:val="18"/>
                <w:szCs w:val="20"/>
                <w:lang w:eastAsia="ar-SA"/>
              </w:rPr>
              <w:t xml:space="preserve"> market (ICT, life skills, social skills, new or shortage occupations, etc.)</w:t>
            </w: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r w:rsidRPr="00B26008">
              <w:rPr>
                <w:sz w:val="18"/>
                <w:szCs w:val="20"/>
                <w:lang w:eastAsia="ar-SA"/>
              </w:rPr>
              <w:t>Activities aiming to increase contacts and cooperation of students, graduates and educational institutions with potential employers (e.g. internships, on the job training/placement, engagement in research and innovation within the business sector, mentoring, and similar)</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Development of lifelong learning </w:t>
            </w:r>
            <w:proofErr w:type="spellStart"/>
            <w:r w:rsidRPr="00B26008">
              <w:rPr>
                <w:sz w:val="18"/>
                <w:szCs w:val="20"/>
                <w:lang w:eastAsia="ar-SA"/>
              </w:rPr>
              <w:t>programmes</w:t>
            </w:r>
            <w:proofErr w:type="spellEnd"/>
            <w:r w:rsidRPr="00B26008">
              <w:rPr>
                <w:sz w:val="18"/>
                <w:szCs w:val="20"/>
                <w:lang w:eastAsia="ar-SA"/>
              </w:rPr>
              <w:t xml:space="preserve">, VET systems, new qualification </w:t>
            </w:r>
            <w:proofErr w:type="spellStart"/>
            <w:r w:rsidRPr="00B26008">
              <w:rPr>
                <w:sz w:val="18"/>
                <w:szCs w:val="20"/>
                <w:lang w:eastAsia="ar-SA"/>
              </w:rPr>
              <w:t>programmes</w:t>
            </w:r>
            <w:proofErr w:type="spellEnd"/>
            <w:r w:rsidRPr="00B26008">
              <w:rPr>
                <w:sz w:val="18"/>
                <w:szCs w:val="20"/>
                <w:lang w:eastAsia="ar-SA"/>
              </w:rPr>
              <w:t xml:space="preserve"> </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Enhancement of facilities (works and supplies) of the relevant actors providing training, work experience, research and innovation support concerning employment and employment initiatives</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Establishment of training </w:t>
            </w:r>
            <w:r w:rsidR="00392A9C" w:rsidRPr="00B26008">
              <w:rPr>
                <w:sz w:val="18"/>
                <w:szCs w:val="20"/>
                <w:lang w:eastAsia="ar-SA"/>
              </w:rPr>
              <w:t>centers</w:t>
            </w:r>
            <w:r w:rsidRPr="00B26008">
              <w:rPr>
                <w:sz w:val="18"/>
                <w:szCs w:val="20"/>
                <w:lang w:eastAsia="ar-SA"/>
              </w:rPr>
              <w:t xml:space="preserve"> addressing common/shared needs</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Activities fostering CB use of infrastructure/services</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Promotion of entrepreneurship, especially among young and rural population (e.g. green jobs using local resources and materials, organic production and processing, medicinal herbs sustainable tourism, social innovation, ICT services, RES, etc.)</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Pilot employment initiative projects, including those supporting the development of social economy and social enterprises </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CB employment initiatives addressing common employment potentials of rural areas (cooperatives, joint processing and marketing facilities, crafts, branding, etc.)</w:t>
            </w:r>
          </w:p>
        </w:tc>
      </w:tr>
      <w:tr w:rsidR="003658BC" w:rsidRPr="00B26008" w:rsidTr="003F29E2">
        <w:trPr>
          <w:trHeight w:val="3787"/>
        </w:trPr>
        <w:tc>
          <w:tcPr>
            <w:tcW w:w="825" w:type="pct"/>
            <w:shd w:val="clear" w:color="auto" w:fill="auto"/>
          </w:tcPr>
          <w:p w:rsidR="003658BC" w:rsidRPr="00B26008" w:rsidRDefault="003658BC" w:rsidP="00401319">
            <w:pPr>
              <w:rPr>
                <w:sz w:val="18"/>
              </w:rPr>
            </w:pPr>
            <w:r w:rsidRPr="00B26008">
              <w:rPr>
                <w:sz w:val="18"/>
              </w:rPr>
              <w:t xml:space="preserve">1.2 Strengthening social and cultural inclusion </w:t>
            </w:r>
          </w:p>
        </w:tc>
        <w:tc>
          <w:tcPr>
            <w:tcW w:w="844" w:type="pct"/>
            <w:shd w:val="clear" w:color="auto" w:fill="auto"/>
          </w:tcPr>
          <w:p w:rsidR="003658BC" w:rsidRPr="00B26008" w:rsidRDefault="003658BC" w:rsidP="00401319">
            <w:pPr>
              <w:rPr>
                <w:sz w:val="18"/>
                <w:szCs w:val="20"/>
              </w:rPr>
            </w:pPr>
            <w:r w:rsidRPr="00B26008">
              <w:rPr>
                <w:b/>
                <w:sz w:val="18"/>
                <w:szCs w:val="20"/>
              </w:rPr>
              <w:t>1.2.1 Better services</w:t>
            </w:r>
            <w:r w:rsidRPr="00B26008">
              <w:rPr>
                <w:sz w:val="18"/>
                <w:szCs w:val="20"/>
              </w:rPr>
              <w:t xml:space="preserve"> -</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Increased access to social and cultural services for vulnerable/excluded groups</w:t>
            </w:r>
          </w:p>
        </w:tc>
        <w:tc>
          <w:tcPr>
            <w:tcW w:w="1227" w:type="pct"/>
            <w:shd w:val="clear" w:color="auto" w:fill="auto"/>
          </w:tcPr>
          <w:p w:rsidR="003658BC" w:rsidRPr="00B26008" w:rsidRDefault="003658BC" w:rsidP="00401319">
            <w:pPr>
              <w:suppressAutoHyphens/>
              <w:autoSpaceDE w:val="0"/>
              <w:contextualSpacing/>
              <w:rPr>
                <w:sz w:val="18"/>
                <w:szCs w:val="20"/>
                <w:lang w:eastAsia="ar-SA"/>
              </w:rPr>
            </w:pPr>
            <w:r w:rsidRPr="00B26008">
              <w:rPr>
                <w:sz w:val="18"/>
                <w:szCs w:val="20"/>
                <w:lang w:eastAsia="ar-SA"/>
              </w:rPr>
              <w:t>No. of vulnerable persons with access to better services, of which women and elderly</w:t>
            </w: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r w:rsidRPr="00B26008">
              <w:rPr>
                <w:sz w:val="18"/>
                <w:szCs w:val="20"/>
                <w:lang w:eastAsia="ar-SA"/>
              </w:rPr>
              <w:t>No. of new services developed</w:t>
            </w: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No. of </w:t>
            </w:r>
            <w:proofErr w:type="spellStart"/>
            <w:r w:rsidR="00392A9C" w:rsidRPr="00B26008">
              <w:rPr>
                <w:sz w:val="18"/>
                <w:szCs w:val="20"/>
                <w:lang w:eastAsia="ar-SA"/>
              </w:rPr>
              <w:t>organi</w:t>
            </w:r>
            <w:r w:rsidR="000647FF">
              <w:rPr>
                <w:sz w:val="18"/>
                <w:szCs w:val="20"/>
                <w:lang w:eastAsia="ar-SA"/>
              </w:rPr>
              <w:t>s</w:t>
            </w:r>
            <w:r w:rsidR="00392A9C" w:rsidRPr="00B26008">
              <w:rPr>
                <w:sz w:val="18"/>
                <w:szCs w:val="20"/>
                <w:lang w:eastAsia="ar-SA"/>
              </w:rPr>
              <w:t>ations</w:t>
            </w:r>
            <w:proofErr w:type="spellEnd"/>
            <w:r w:rsidRPr="00B26008">
              <w:rPr>
                <w:sz w:val="18"/>
                <w:szCs w:val="20"/>
                <w:lang w:eastAsia="ar-SA"/>
              </w:rPr>
              <w:t xml:space="preserve"> with increased competences </w:t>
            </w:r>
          </w:p>
        </w:tc>
        <w:tc>
          <w:tcPr>
            <w:tcW w:w="2104" w:type="pct"/>
            <w:shd w:val="clear" w:color="auto" w:fill="auto"/>
          </w:tcPr>
          <w:p w:rsidR="003658BC" w:rsidRPr="00B26008" w:rsidRDefault="003658BC" w:rsidP="00401319">
            <w:pPr>
              <w:suppressAutoHyphens/>
              <w:autoSpaceDE w:val="0"/>
              <w:contextualSpacing/>
              <w:rPr>
                <w:sz w:val="18"/>
                <w:szCs w:val="20"/>
                <w:lang w:eastAsia="ar-SA"/>
              </w:rPr>
            </w:pPr>
            <w:r w:rsidRPr="00B26008">
              <w:rPr>
                <w:sz w:val="18"/>
                <w:szCs w:val="20"/>
                <w:lang w:eastAsia="ar-SA"/>
              </w:rPr>
              <w:t>Enhancement of health care facilities, promoting access to health services in rural areas (mobile units, etc.)</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Promotion of healthy life style and prevention activities</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Exchange of experience and good practice, capacity building related to social innovation</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Demonstration/pilot projects developing new </w:t>
            </w:r>
            <w:proofErr w:type="spellStart"/>
            <w:r w:rsidRPr="00B26008">
              <w:rPr>
                <w:sz w:val="18"/>
                <w:szCs w:val="20"/>
                <w:lang w:eastAsia="ar-SA"/>
              </w:rPr>
              <w:t>programmes</w:t>
            </w:r>
            <w:proofErr w:type="spellEnd"/>
            <w:r w:rsidRPr="00B26008">
              <w:rPr>
                <w:sz w:val="18"/>
                <w:szCs w:val="20"/>
                <w:lang w:eastAsia="ar-SA"/>
              </w:rPr>
              <w:t xml:space="preserve"> and services for vulnerable groups (</w:t>
            </w:r>
            <w:proofErr w:type="spellStart"/>
            <w:r w:rsidRPr="00B26008">
              <w:rPr>
                <w:sz w:val="18"/>
                <w:szCs w:val="20"/>
                <w:lang w:eastAsia="ar-SA"/>
              </w:rPr>
              <w:t>deinstitutionali</w:t>
            </w:r>
            <w:r w:rsidR="000647FF">
              <w:rPr>
                <w:sz w:val="18"/>
                <w:szCs w:val="20"/>
                <w:lang w:eastAsia="ar-SA"/>
              </w:rPr>
              <w:t>s</w:t>
            </w:r>
            <w:r w:rsidRPr="00B26008">
              <w:rPr>
                <w:sz w:val="18"/>
                <w:szCs w:val="20"/>
                <w:lang w:eastAsia="ar-SA"/>
              </w:rPr>
              <w:t>ation</w:t>
            </w:r>
            <w:proofErr w:type="spellEnd"/>
            <w:r w:rsidRPr="00B26008">
              <w:rPr>
                <w:sz w:val="18"/>
                <w:szCs w:val="20"/>
                <w:lang w:eastAsia="ar-SA"/>
              </w:rPr>
              <w:t>, women empowerment, services for elderly, children and young, and other vulnerable groups at risk of social exclusion etc.)</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Activities fostering CB use of infrastructure/services</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Establishment of </w:t>
            </w:r>
            <w:r w:rsidR="003D680F" w:rsidRPr="00B26008">
              <w:rPr>
                <w:sz w:val="18"/>
                <w:szCs w:val="20"/>
                <w:lang w:eastAsia="ar-SA"/>
              </w:rPr>
              <w:t>centers</w:t>
            </w:r>
            <w:r w:rsidRPr="00B26008">
              <w:rPr>
                <w:sz w:val="18"/>
                <w:szCs w:val="20"/>
                <w:lang w:eastAsia="ar-SA"/>
              </w:rPr>
              <w:t xml:space="preserve">/facilities providing opportunities for excluded groups to work, develop talents, </w:t>
            </w:r>
            <w:proofErr w:type="spellStart"/>
            <w:r w:rsidRPr="00B26008">
              <w:rPr>
                <w:sz w:val="18"/>
                <w:szCs w:val="20"/>
                <w:lang w:eastAsia="ar-SA"/>
              </w:rPr>
              <w:t>sociali</w:t>
            </w:r>
            <w:r w:rsidR="000647FF">
              <w:rPr>
                <w:sz w:val="18"/>
                <w:szCs w:val="20"/>
                <w:lang w:eastAsia="ar-SA"/>
              </w:rPr>
              <w:t>s</w:t>
            </w:r>
            <w:r w:rsidRPr="00B26008">
              <w:rPr>
                <w:sz w:val="18"/>
                <w:szCs w:val="20"/>
                <w:lang w:eastAsia="ar-SA"/>
              </w:rPr>
              <w:t>e</w:t>
            </w:r>
            <w:proofErr w:type="spellEnd"/>
            <w:r w:rsidRPr="00B26008">
              <w:rPr>
                <w:sz w:val="18"/>
                <w:szCs w:val="20"/>
                <w:lang w:eastAsia="ar-SA"/>
              </w:rPr>
              <w:t>, etc.</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Activities, events promoting cultural and social inclusion </w:t>
            </w:r>
          </w:p>
        </w:tc>
      </w:tr>
    </w:tbl>
    <w:p w:rsidR="001F3987" w:rsidRDefault="001F3987" w:rsidP="003658BC">
      <w:pPr>
        <w:sectPr w:rsidR="001F3987" w:rsidSect="00B61566">
          <w:pgSz w:w="11907" w:h="16840" w:code="9"/>
          <w:pgMar w:top="568" w:right="1440" w:bottom="851" w:left="1440" w:header="720" w:footer="720" w:gutter="0"/>
          <w:cols w:space="720"/>
          <w:docGrid w:linePitch="360"/>
        </w:sectPr>
      </w:pPr>
    </w:p>
    <w:p w:rsidR="003658BC" w:rsidRPr="00B26008" w:rsidRDefault="003658BC" w:rsidP="003658BC"/>
    <w:tbl>
      <w:tblPr>
        <w:tblpPr w:leftFromText="180" w:rightFromText="180" w:vertAnchor="text" w:horzAnchor="page" w:tblpX="1630" w:tblpY="224"/>
        <w:tblW w:w="5000" w:type="pct"/>
        <w:tblBorders>
          <w:top w:val="single" w:sz="4" w:space="0" w:color="4F81BD"/>
          <w:left w:val="single" w:sz="4" w:space="0" w:color="4F81BD"/>
          <w:bottom w:val="single" w:sz="4" w:space="0" w:color="4F81BD"/>
          <w:right w:val="single" w:sz="4" w:space="0" w:color="4F81BD"/>
          <w:insideH w:val="single" w:sz="6" w:space="0" w:color="4F81BD"/>
          <w:insideV w:val="single" w:sz="6" w:space="0" w:color="4F81BD"/>
        </w:tblBorders>
        <w:tblLook w:val="04A0" w:firstRow="1" w:lastRow="0" w:firstColumn="1" w:lastColumn="0" w:noHBand="0" w:noVBand="1"/>
      </w:tblPr>
      <w:tblGrid>
        <w:gridCol w:w="1384"/>
        <w:gridCol w:w="1418"/>
        <w:gridCol w:w="2032"/>
        <w:gridCol w:w="4409"/>
      </w:tblGrid>
      <w:tr w:rsidR="003658BC" w:rsidRPr="00B26008" w:rsidTr="00401319">
        <w:tc>
          <w:tcPr>
            <w:tcW w:w="5000" w:type="pct"/>
            <w:gridSpan w:val="4"/>
            <w:shd w:val="clear" w:color="auto" w:fill="auto"/>
          </w:tcPr>
          <w:p w:rsidR="003658BC" w:rsidRPr="00B26008" w:rsidRDefault="003658BC" w:rsidP="00401319">
            <w:pPr>
              <w:suppressAutoHyphens/>
              <w:autoSpaceDE w:val="0"/>
              <w:contextualSpacing/>
              <w:rPr>
                <w:sz w:val="18"/>
                <w:szCs w:val="20"/>
                <w:lang w:eastAsia="ar-SA"/>
              </w:rPr>
            </w:pPr>
            <w:r w:rsidRPr="00B26008">
              <w:rPr>
                <w:b/>
                <w:sz w:val="18"/>
                <w:szCs w:val="20"/>
                <w:lang w:eastAsia="ar-SA"/>
              </w:rPr>
              <w:t>Thematic priority: PROTECTING THE ENVIRONMENT, PROMOTING CLIMATE CHANGE ADAPTATION AND MITIGATION, RISK PREVENTION AND MANAGEMENT</w:t>
            </w:r>
          </w:p>
        </w:tc>
      </w:tr>
      <w:tr w:rsidR="003658BC" w:rsidRPr="00B26008" w:rsidTr="003F29E2">
        <w:tc>
          <w:tcPr>
            <w:tcW w:w="749" w:type="pct"/>
            <w:shd w:val="clear" w:color="auto" w:fill="auto"/>
          </w:tcPr>
          <w:p w:rsidR="003658BC" w:rsidRPr="00B26008" w:rsidRDefault="003658BC" w:rsidP="00401319">
            <w:pPr>
              <w:suppressAutoHyphens/>
              <w:autoSpaceDE w:val="0"/>
              <w:contextualSpacing/>
              <w:rPr>
                <w:b/>
                <w:sz w:val="18"/>
                <w:szCs w:val="20"/>
                <w:lang w:eastAsia="ar-SA"/>
              </w:rPr>
            </w:pPr>
            <w:r w:rsidRPr="00B26008">
              <w:rPr>
                <w:b/>
                <w:sz w:val="18"/>
                <w:szCs w:val="20"/>
                <w:lang w:eastAsia="ar-SA"/>
              </w:rPr>
              <w:t xml:space="preserve">Specific objective(s) </w:t>
            </w:r>
          </w:p>
        </w:tc>
        <w:tc>
          <w:tcPr>
            <w:tcW w:w="767" w:type="pct"/>
            <w:shd w:val="clear" w:color="auto" w:fill="auto"/>
          </w:tcPr>
          <w:p w:rsidR="003658BC" w:rsidRPr="00B26008" w:rsidRDefault="003658BC" w:rsidP="00401319">
            <w:pPr>
              <w:suppressAutoHyphens/>
              <w:autoSpaceDE w:val="0"/>
              <w:contextualSpacing/>
              <w:rPr>
                <w:b/>
                <w:sz w:val="18"/>
                <w:szCs w:val="20"/>
                <w:lang w:eastAsia="ar-SA"/>
              </w:rPr>
            </w:pPr>
            <w:r w:rsidRPr="00B26008">
              <w:rPr>
                <w:b/>
                <w:sz w:val="18"/>
                <w:szCs w:val="20"/>
                <w:lang w:eastAsia="ar-SA"/>
              </w:rPr>
              <w:t xml:space="preserve">Results </w:t>
            </w:r>
          </w:p>
          <w:p w:rsidR="003658BC" w:rsidRPr="00B26008" w:rsidRDefault="003658BC" w:rsidP="00401319">
            <w:pPr>
              <w:suppressAutoHyphens/>
              <w:autoSpaceDE w:val="0"/>
              <w:contextualSpacing/>
              <w:rPr>
                <w:b/>
                <w:sz w:val="18"/>
                <w:szCs w:val="20"/>
                <w:lang w:eastAsia="ar-SA"/>
              </w:rPr>
            </w:pPr>
          </w:p>
        </w:tc>
        <w:tc>
          <w:tcPr>
            <w:tcW w:w="1099" w:type="pct"/>
            <w:shd w:val="clear" w:color="auto" w:fill="auto"/>
          </w:tcPr>
          <w:p w:rsidR="003658BC" w:rsidRPr="00B26008" w:rsidRDefault="003658BC" w:rsidP="00401319">
            <w:pPr>
              <w:suppressAutoHyphens/>
              <w:autoSpaceDE w:val="0"/>
              <w:contextualSpacing/>
              <w:rPr>
                <w:b/>
                <w:sz w:val="18"/>
                <w:szCs w:val="20"/>
                <w:lang w:eastAsia="ar-SA"/>
              </w:rPr>
            </w:pPr>
            <w:r w:rsidRPr="00B26008">
              <w:rPr>
                <w:b/>
                <w:sz w:val="18"/>
                <w:szCs w:val="20"/>
                <w:lang w:eastAsia="ar-SA"/>
              </w:rPr>
              <w:t>Indicators</w:t>
            </w:r>
          </w:p>
          <w:p w:rsidR="003658BC" w:rsidRPr="00B26008" w:rsidRDefault="003658BC" w:rsidP="00401319">
            <w:pPr>
              <w:suppressAutoHyphens/>
              <w:autoSpaceDE w:val="0"/>
              <w:contextualSpacing/>
              <w:rPr>
                <w:b/>
                <w:sz w:val="18"/>
                <w:szCs w:val="20"/>
                <w:lang w:eastAsia="ar-SA"/>
              </w:rPr>
            </w:pPr>
          </w:p>
        </w:tc>
        <w:tc>
          <w:tcPr>
            <w:tcW w:w="2385" w:type="pct"/>
            <w:shd w:val="clear" w:color="auto" w:fill="auto"/>
          </w:tcPr>
          <w:p w:rsidR="003658BC" w:rsidRPr="00B26008" w:rsidRDefault="003658BC" w:rsidP="00401319">
            <w:pPr>
              <w:suppressAutoHyphens/>
              <w:autoSpaceDE w:val="0"/>
              <w:contextualSpacing/>
              <w:rPr>
                <w:b/>
                <w:sz w:val="18"/>
                <w:szCs w:val="20"/>
                <w:lang w:eastAsia="ar-SA"/>
              </w:rPr>
            </w:pPr>
            <w:r w:rsidRPr="00B26008">
              <w:rPr>
                <w:b/>
                <w:sz w:val="18"/>
                <w:szCs w:val="20"/>
                <w:lang w:eastAsia="ar-SA"/>
              </w:rPr>
              <w:t xml:space="preserve">Types of activities </w:t>
            </w:r>
          </w:p>
          <w:p w:rsidR="003658BC" w:rsidRPr="00B26008" w:rsidRDefault="003658BC" w:rsidP="00401319">
            <w:pPr>
              <w:suppressAutoHyphens/>
              <w:autoSpaceDE w:val="0"/>
              <w:contextualSpacing/>
              <w:rPr>
                <w:b/>
                <w:sz w:val="18"/>
                <w:szCs w:val="20"/>
                <w:lang w:eastAsia="ar-SA"/>
              </w:rPr>
            </w:pPr>
            <w:r w:rsidRPr="00B26008">
              <w:rPr>
                <w:sz w:val="18"/>
                <w:szCs w:val="20"/>
                <w:lang w:eastAsia="ar-SA"/>
              </w:rPr>
              <w:t>The list is non-exhaustive</w:t>
            </w:r>
          </w:p>
        </w:tc>
      </w:tr>
      <w:tr w:rsidR="003658BC" w:rsidRPr="00B26008" w:rsidTr="003F29E2">
        <w:trPr>
          <w:trHeight w:val="4523"/>
        </w:trPr>
        <w:tc>
          <w:tcPr>
            <w:tcW w:w="749" w:type="pct"/>
            <w:shd w:val="clear" w:color="auto" w:fill="auto"/>
          </w:tcPr>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2.1. Improving waste management and waste water treatment </w:t>
            </w:r>
          </w:p>
        </w:tc>
        <w:tc>
          <w:tcPr>
            <w:tcW w:w="767" w:type="pct"/>
            <w:shd w:val="clear" w:color="auto" w:fill="auto"/>
          </w:tcPr>
          <w:p w:rsidR="003658BC" w:rsidRPr="00B26008" w:rsidRDefault="003658BC" w:rsidP="00401319">
            <w:pPr>
              <w:suppressAutoHyphens/>
              <w:autoSpaceDE w:val="0"/>
              <w:contextualSpacing/>
              <w:rPr>
                <w:b/>
                <w:sz w:val="18"/>
                <w:szCs w:val="20"/>
                <w:lang w:eastAsia="ar-SA"/>
              </w:rPr>
            </w:pPr>
            <w:r w:rsidRPr="00B26008">
              <w:rPr>
                <w:b/>
                <w:sz w:val="18"/>
                <w:szCs w:val="20"/>
                <w:lang w:eastAsia="ar-SA"/>
              </w:rPr>
              <w:t>2.1.1. Improved capacities -</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of  the municipalities and public utility companies for effective and efficient waste and wastewater management </w:t>
            </w: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p>
        </w:tc>
        <w:tc>
          <w:tcPr>
            <w:tcW w:w="1099" w:type="pct"/>
            <w:shd w:val="clear" w:color="auto" w:fill="auto"/>
          </w:tcPr>
          <w:p w:rsidR="003658BC" w:rsidRPr="00B26008" w:rsidRDefault="003658BC" w:rsidP="00401319">
            <w:pPr>
              <w:suppressAutoHyphens/>
              <w:autoSpaceDE w:val="0"/>
              <w:contextualSpacing/>
              <w:rPr>
                <w:sz w:val="18"/>
                <w:szCs w:val="20"/>
                <w:lang w:eastAsia="ar-SA"/>
              </w:rPr>
            </w:pPr>
            <w:r w:rsidRPr="00B26008">
              <w:rPr>
                <w:sz w:val="18"/>
                <w:szCs w:val="20"/>
                <w:lang w:eastAsia="ar-SA"/>
              </w:rPr>
              <w:t>No of households benefiting from common waste management and WWT solutions/measures</w:t>
            </w: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No of municipalities benefiting from waste management and WWT solutions/measures supported by the </w:t>
            </w:r>
            <w:proofErr w:type="spellStart"/>
            <w:r w:rsidRPr="00B26008">
              <w:rPr>
                <w:sz w:val="18"/>
                <w:szCs w:val="20"/>
                <w:lang w:eastAsia="ar-SA"/>
              </w:rPr>
              <w:t>programme</w:t>
            </w:r>
            <w:proofErr w:type="spellEnd"/>
          </w:p>
        </w:tc>
        <w:tc>
          <w:tcPr>
            <w:tcW w:w="2385" w:type="pct"/>
            <w:shd w:val="clear" w:color="auto" w:fill="auto"/>
          </w:tcPr>
          <w:p w:rsidR="003658BC" w:rsidRPr="00B26008" w:rsidRDefault="003658BC" w:rsidP="00401319">
            <w:pPr>
              <w:suppressAutoHyphens/>
              <w:autoSpaceDE w:val="0"/>
              <w:contextualSpacing/>
              <w:rPr>
                <w:sz w:val="18"/>
                <w:szCs w:val="20"/>
                <w:lang w:eastAsia="ar-SA"/>
              </w:rPr>
            </w:pPr>
            <w:r w:rsidRPr="00B26008">
              <w:rPr>
                <w:sz w:val="18"/>
                <w:szCs w:val="20"/>
                <w:lang w:eastAsia="ar-SA"/>
              </w:rPr>
              <w:t>Exchange of experience and capacity building for the (regional) public utility companies to introduce inter-municipal/regional solutions to waste management and WWT</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Developing joint solutions for effective waste management and WWT in particular in rural areas and along the main rivers – feasibility studies, joint management,</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Activities leading to establishment of recycling yards in the municipalities, provision of placement for recyclable waste, establishing of system for specific waste streams, removal of illegal dumps and the establishment of regular collection and transport of waste</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Development of systems for exchange and collection of data on the quantities and composition of waste generated in the municipalities across the </w:t>
            </w:r>
            <w:proofErr w:type="spellStart"/>
            <w:r w:rsidRPr="00B26008">
              <w:rPr>
                <w:sz w:val="18"/>
                <w:szCs w:val="20"/>
                <w:lang w:eastAsia="ar-SA"/>
              </w:rPr>
              <w:t>programme</w:t>
            </w:r>
            <w:proofErr w:type="spellEnd"/>
            <w:r w:rsidRPr="00B26008">
              <w:rPr>
                <w:sz w:val="18"/>
                <w:szCs w:val="20"/>
                <w:lang w:eastAsia="ar-SA"/>
              </w:rPr>
              <w:t xml:space="preserve"> area, </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Development of cadastre of water polluters, air polluters, soil polluters, planning and protection of agricultural land area</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Demonstration projects of CB relevance (promotion of primary waste selection, establishment of recycling yards, establishment of cattle cemeteries, WWT in rural areas, etc.) e.g. along the rivers of </w:t>
            </w:r>
            <w:r w:rsidR="00AB5A5D">
              <w:rPr>
                <w:sz w:val="18"/>
                <w:szCs w:val="20"/>
                <w:lang w:eastAsia="ar-SA"/>
              </w:rPr>
              <w:t xml:space="preserve"> </w:t>
            </w:r>
            <w:proofErr w:type="spellStart"/>
            <w:r w:rsidRPr="00B26008">
              <w:rPr>
                <w:sz w:val="18"/>
                <w:szCs w:val="20"/>
                <w:lang w:eastAsia="ar-SA"/>
              </w:rPr>
              <w:t>Ibar</w:t>
            </w:r>
            <w:proofErr w:type="spellEnd"/>
            <w:r w:rsidRPr="00B26008">
              <w:rPr>
                <w:sz w:val="18"/>
                <w:szCs w:val="20"/>
                <w:lang w:eastAsia="ar-SA"/>
              </w:rPr>
              <w:t xml:space="preserve"> and Lim, rural areas</w:t>
            </w:r>
          </w:p>
        </w:tc>
      </w:tr>
      <w:tr w:rsidR="003658BC" w:rsidRPr="00B26008" w:rsidTr="003F29E2">
        <w:tc>
          <w:tcPr>
            <w:tcW w:w="749" w:type="pct"/>
            <w:vMerge w:val="restart"/>
            <w:shd w:val="clear" w:color="auto" w:fill="auto"/>
          </w:tcPr>
          <w:p w:rsidR="003658BC" w:rsidRPr="00B26008" w:rsidRDefault="003658BC" w:rsidP="00401319">
            <w:pPr>
              <w:suppressAutoHyphens/>
              <w:autoSpaceDE w:val="0"/>
              <w:contextualSpacing/>
              <w:rPr>
                <w:sz w:val="18"/>
                <w:szCs w:val="20"/>
                <w:lang w:eastAsia="ar-SA"/>
              </w:rPr>
            </w:pPr>
            <w:r w:rsidRPr="00B26008">
              <w:rPr>
                <w:sz w:val="18"/>
                <w:szCs w:val="20"/>
                <w:lang w:eastAsia="ar-SA"/>
              </w:rPr>
              <w:t>2.2. Protection of nature resources</w:t>
            </w:r>
          </w:p>
        </w:tc>
        <w:tc>
          <w:tcPr>
            <w:tcW w:w="767" w:type="pct"/>
            <w:shd w:val="clear" w:color="auto" w:fill="auto"/>
          </w:tcPr>
          <w:p w:rsidR="003658BC" w:rsidRPr="00B26008" w:rsidRDefault="003658BC" w:rsidP="00401319">
            <w:pPr>
              <w:suppressAutoHyphens/>
              <w:autoSpaceDE w:val="0"/>
              <w:contextualSpacing/>
              <w:rPr>
                <w:b/>
                <w:sz w:val="18"/>
                <w:szCs w:val="20"/>
                <w:lang w:eastAsia="ar-SA"/>
              </w:rPr>
            </w:pPr>
            <w:r w:rsidRPr="00B26008">
              <w:rPr>
                <w:b/>
                <w:sz w:val="18"/>
                <w:szCs w:val="20"/>
                <w:lang w:eastAsia="ar-SA"/>
              </w:rPr>
              <w:t xml:space="preserve">2.2.1. Better awareness - </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Improved awareness of the inhabitants and industry on the importance of environmental and nature protection</w:t>
            </w:r>
          </w:p>
        </w:tc>
        <w:tc>
          <w:tcPr>
            <w:tcW w:w="1099" w:type="pct"/>
            <w:shd w:val="clear" w:color="auto" w:fill="auto"/>
          </w:tcPr>
          <w:p w:rsidR="003658BC" w:rsidRPr="00B26008" w:rsidRDefault="003658BC" w:rsidP="00401319">
            <w:pPr>
              <w:suppressAutoHyphens/>
              <w:autoSpaceDE w:val="0"/>
              <w:contextualSpacing/>
              <w:rPr>
                <w:sz w:val="18"/>
                <w:szCs w:val="20"/>
                <w:lang w:eastAsia="ar-SA"/>
              </w:rPr>
            </w:pPr>
            <w:r w:rsidRPr="00B26008">
              <w:rPr>
                <w:sz w:val="18"/>
                <w:szCs w:val="20"/>
                <w:lang w:eastAsia="ar-SA"/>
              </w:rPr>
              <w:t>No of people directly taking part in awareness raising activities</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of which young</w:t>
            </w: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No of </w:t>
            </w:r>
            <w:proofErr w:type="spellStart"/>
            <w:r w:rsidR="00392A9C" w:rsidRPr="00B26008">
              <w:rPr>
                <w:sz w:val="18"/>
                <w:szCs w:val="20"/>
                <w:lang w:eastAsia="ar-SA"/>
              </w:rPr>
              <w:t>organi</w:t>
            </w:r>
            <w:r w:rsidR="000647FF">
              <w:rPr>
                <w:sz w:val="18"/>
                <w:szCs w:val="20"/>
                <w:lang w:eastAsia="ar-SA"/>
              </w:rPr>
              <w:t>s</w:t>
            </w:r>
            <w:r w:rsidR="00392A9C" w:rsidRPr="00B26008">
              <w:rPr>
                <w:sz w:val="18"/>
                <w:szCs w:val="20"/>
                <w:lang w:eastAsia="ar-SA"/>
              </w:rPr>
              <w:t>ations</w:t>
            </w:r>
            <w:proofErr w:type="spellEnd"/>
            <w:r w:rsidRPr="00B26008">
              <w:rPr>
                <w:sz w:val="18"/>
                <w:szCs w:val="20"/>
                <w:lang w:eastAsia="ar-SA"/>
              </w:rPr>
              <w:t xml:space="preserve"> taking part in awareness raising activities </w:t>
            </w: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p>
        </w:tc>
        <w:tc>
          <w:tcPr>
            <w:tcW w:w="2385" w:type="pct"/>
            <w:shd w:val="clear" w:color="auto" w:fill="auto"/>
          </w:tcPr>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Environmental education and awareness </w:t>
            </w:r>
            <w:proofErr w:type="gramStart"/>
            <w:r w:rsidRPr="00B26008">
              <w:rPr>
                <w:sz w:val="18"/>
                <w:szCs w:val="20"/>
                <w:lang w:eastAsia="ar-SA"/>
              </w:rPr>
              <w:t>raising</w:t>
            </w:r>
            <w:proofErr w:type="gramEnd"/>
            <w:r w:rsidRPr="00B26008">
              <w:rPr>
                <w:sz w:val="18"/>
                <w:szCs w:val="20"/>
                <w:lang w:eastAsia="ar-SA"/>
              </w:rPr>
              <w:t xml:space="preserve"> for specific target groups (inhabitants, children and young, public and private sector, rural population, city etc.)</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Strengthening capacities of NGOs and their networks </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Joint environmental actions (e.g. rehabilitation of illegal wastes, creative/innovative recycling, nature protection actions, composting, environmental and nature protection research camps, etc.)</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Joint media activities, policy monitoring, Informative and educational </w:t>
            </w:r>
            <w:proofErr w:type="spellStart"/>
            <w:r w:rsidRPr="00B26008">
              <w:rPr>
                <w:sz w:val="18"/>
                <w:szCs w:val="20"/>
                <w:lang w:eastAsia="ar-SA"/>
              </w:rPr>
              <w:t>programmes</w:t>
            </w:r>
            <w:proofErr w:type="spellEnd"/>
            <w:r w:rsidRPr="00B26008">
              <w:rPr>
                <w:sz w:val="18"/>
                <w:szCs w:val="20"/>
                <w:lang w:eastAsia="ar-SA"/>
              </w:rPr>
              <w:t xml:space="preserve"> in schools, Innovation in the presentation of the monitoring results on environmental quality, etc.</w:t>
            </w:r>
          </w:p>
        </w:tc>
      </w:tr>
      <w:tr w:rsidR="003658BC" w:rsidRPr="00B26008" w:rsidTr="003F29E2">
        <w:tc>
          <w:tcPr>
            <w:tcW w:w="749" w:type="pct"/>
            <w:vMerge/>
            <w:shd w:val="clear" w:color="auto" w:fill="auto"/>
          </w:tcPr>
          <w:p w:rsidR="003658BC" w:rsidRPr="00B26008" w:rsidRDefault="003658BC" w:rsidP="00401319">
            <w:pPr>
              <w:suppressAutoHyphens/>
              <w:autoSpaceDE w:val="0"/>
              <w:contextualSpacing/>
              <w:rPr>
                <w:b/>
                <w:sz w:val="18"/>
                <w:szCs w:val="20"/>
                <w:lang w:eastAsia="ar-SA"/>
              </w:rPr>
            </w:pPr>
          </w:p>
        </w:tc>
        <w:tc>
          <w:tcPr>
            <w:tcW w:w="767" w:type="pct"/>
            <w:shd w:val="clear" w:color="auto" w:fill="auto"/>
          </w:tcPr>
          <w:p w:rsidR="003658BC" w:rsidRPr="00B26008" w:rsidRDefault="003658BC" w:rsidP="00401319">
            <w:pPr>
              <w:suppressAutoHyphens/>
              <w:autoSpaceDE w:val="0"/>
              <w:contextualSpacing/>
              <w:rPr>
                <w:sz w:val="18"/>
                <w:szCs w:val="20"/>
                <w:lang w:eastAsia="ar-SA"/>
              </w:rPr>
            </w:pPr>
            <w:r w:rsidRPr="00B26008">
              <w:rPr>
                <w:b/>
                <w:sz w:val="18"/>
                <w:szCs w:val="20"/>
                <w:lang w:eastAsia="ar-SA"/>
              </w:rPr>
              <w:t>2.2.2. Improved nature protection</w:t>
            </w:r>
            <w:r w:rsidRPr="00B26008">
              <w:rPr>
                <w:sz w:val="18"/>
                <w:szCs w:val="20"/>
                <w:lang w:eastAsia="ar-SA"/>
              </w:rPr>
              <w:t xml:space="preserve"> - </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Increased capacities for joint management of nature protected areas</w:t>
            </w:r>
          </w:p>
        </w:tc>
        <w:tc>
          <w:tcPr>
            <w:tcW w:w="1099" w:type="pct"/>
            <w:shd w:val="clear" w:color="auto" w:fill="auto"/>
          </w:tcPr>
          <w:p w:rsidR="003658BC" w:rsidRPr="00B26008" w:rsidRDefault="003658BC" w:rsidP="00401319">
            <w:pPr>
              <w:suppressAutoHyphens/>
              <w:autoSpaceDE w:val="0"/>
              <w:contextualSpacing/>
              <w:rPr>
                <w:sz w:val="18"/>
                <w:szCs w:val="20"/>
                <w:lang w:eastAsia="ar-SA"/>
              </w:rPr>
            </w:pPr>
            <w:r w:rsidRPr="00B26008">
              <w:rPr>
                <w:sz w:val="18"/>
                <w:szCs w:val="20"/>
                <w:lang w:eastAsia="ar-SA"/>
              </w:rPr>
              <w:t>Number of institution included in joint management initiatives</w:t>
            </w: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r w:rsidRPr="00B26008">
              <w:rPr>
                <w:sz w:val="18"/>
                <w:szCs w:val="20"/>
                <w:lang w:eastAsia="ar-SA"/>
              </w:rPr>
              <w:t>Area covered by joint management measures (ha)</w:t>
            </w:r>
          </w:p>
          <w:p w:rsidR="003658BC" w:rsidRPr="00B26008" w:rsidRDefault="003658BC" w:rsidP="00401319">
            <w:pPr>
              <w:suppressAutoHyphens/>
              <w:autoSpaceDE w:val="0"/>
              <w:contextualSpacing/>
              <w:rPr>
                <w:sz w:val="18"/>
                <w:szCs w:val="20"/>
                <w:lang w:eastAsia="ar-SA"/>
              </w:rPr>
            </w:pPr>
          </w:p>
        </w:tc>
        <w:tc>
          <w:tcPr>
            <w:tcW w:w="2385" w:type="pct"/>
            <w:shd w:val="clear" w:color="auto" w:fill="auto"/>
          </w:tcPr>
          <w:p w:rsidR="003658BC" w:rsidRPr="00B26008" w:rsidRDefault="003658BC" w:rsidP="00401319">
            <w:pPr>
              <w:suppressAutoHyphens/>
              <w:autoSpaceDE w:val="0"/>
              <w:contextualSpacing/>
              <w:rPr>
                <w:sz w:val="18"/>
                <w:szCs w:val="20"/>
                <w:lang w:eastAsia="ar-SA"/>
              </w:rPr>
            </w:pPr>
            <w:r w:rsidRPr="00B26008">
              <w:rPr>
                <w:sz w:val="18"/>
                <w:szCs w:val="20"/>
                <w:lang w:eastAsia="ar-SA"/>
              </w:rPr>
              <w:t>Developing joint management plans for nature protected areas, protection of nature resources, monitoring and exchange of monitoring data, bio-diversity and geo-diversity maps etc.</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Introduction to NATURA 2000 standards</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Assessment of populations for endemic and endangered species</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Demonstration projects addressing protection of nature resources, such as biodiversity, conservation of natural habitats by invasive species, etc.</w:t>
            </w:r>
          </w:p>
        </w:tc>
      </w:tr>
      <w:tr w:rsidR="003658BC" w:rsidRPr="00B26008" w:rsidTr="003F29E2">
        <w:trPr>
          <w:trHeight w:val="72"/>
        </w:trPr>
        <w:tc>
          <w:tcPr>
            <w:tcW w:w="749" w:type="pct"/>
            <w:vMerge/>
            <w:shd w:val="clear" w:color="auto" w:fill="auto"/>
          </w:tcPr>
          <w:p w:rsidR="003658BC" w:rsidRPr="00B26008" w:rsidRDefault="003658BC" w:rsidP="00401319">
            <w:pPr>
              <w:suppressAutoHyphens/>
              <w:autoSpaceDE w:val="0"/>
              <w:contextualSpacing/>
              <w:rPr>
                <w:b/>
                <w:sz w:val="18"/>
                <w:szCs w:val="20"/>
                <w:lang w:eastAsia="ar-SA"/>
              </w:rPr>
            </w:pPr>
          </w:p>
        </w:tc>
        <w:tc>
          <w:tcPr>
            <w:tcW w:w="767" w:type="pct"/>
            <w:shd w:val="clear" w:color="auto" w:fill="auto"/>
          </w:tcPr>
          <w:p w:rsidR="003658BC" w:rsidRPr="00B26008" w:rsidRDefault="003658BC" w:rsidP="00401319">
            <w:pPr>
              <w:suppressAutoHyphens/>
              <w:autoSpaceDE w:val="0"/>
              <w:contextualSpacing/>
              <w:rPr>
                <w:b/>
                <w:sz w:val="18"/>
                <w:szCs w:val="20"/>
                <w:lang w:eastAsia="ar-SA"/>
              </w:rPr>
            </w:pPr>
            <w:r w:rsidRPr="00B26008">
              <w:rPr>
                <w:b/>
                <w:sz w:val="18"/>
                <w:szCs w:val="20"/>
                <w:lang w:eastAsia="ar-SA"/>
              </w:rPr>
              <w:t>2.2.3. Better emergency preparedness</w:t>
            </w:r>
            <w:r w:rsidR="005303FE">
              <w:rPr>
                <w:b/>
                <w:sz w:val="18"/>
                <w:szCs w:val="20"/>
                <w:lang w:eastAsia="ar-SA"/>
              </w:rPr>
              <w:t xml:space="preserve"> and climate resilience</w:t>
            </w:r>
            <w:r w:rsidRPr="00B26008">
              <w:rPr>
                <w:b/>
                <w:sz w:val="18"/>
                <w:szCs w:val="20"/>
                <w:lang w:eastAsia="ar-SA"/>
              </w:rPr>
              <w:t xml:space="preserve"> - </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Improved level of emergency preparedness and joint risk management</w:t>
            </w:r>
          </w:p>
        </w:tc>
        <w:tc>
          <w:tcPr>
            <w:tcW w:w="1099" w:type="pct"/>
            <w:shd w:val="clear" w:color="auto" w:fill="auto"/>
          </w:tcPr>
          <w:p w:rsidR="003658BC" w:rsidRPr="00B26008" w:rsidRDefault="003658BC" w:rsidP="00401319">
            <w:pPr>
              <w:suppressAutoHyphens/>
              <w:autoSpaceDE w:val="0"/>
              <w:contextualSpacing/>
              <w:rPr>
                <w:sz w:val="18"/>
                <w:szCs w:val="20"/>
                <w:lang w:eastAsia="ar-SA"/>
              </w:rPr>
            </w:pPr>
            <w:r w:rsidRPr="00B26008">
              <w:rPr>
                <w:sz w:val="18"/>
                <w:szCs w:val="20"/>
                <w:lang w:eastAsia="ar-SA"/>
              </w:rPr>
              <w:t>Area covered by joint risk measures / management plans (ha)</w:t>
            </w: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r w:rsidRPr="00B26008">
              <w:rPr>
                <w:sz w:val="18"/>
                <w:szCs w:val="20"/>
                <w:lang w:eastAsia="ar-SA"/>
              </w:rPr>
              <w:t>No of people with increased competence related to emergency preparedness and risk management</w:t>
            </w:r>
            <w:r w:rsidR="005303FE">
              <w:rPr>
                <w:sz w:val="18"/>
                <w:szCs w:val="20"/>
                <w:lang w:eastAsia="ar-SA"/>
              </w:rPr>
              <w:t xml:space="preserve"> and adaptation action</w:t>
            </w:r>
            <w:r w:rsidRPr="00B26008">
              <w:rPr>
                <w:sz w:val="18"/>
                <w:szCs w:val="20"/>
                <w:lang w:eastAsia="ar-SA"/>
              </w:rPr>
              <w:t>, of which women</w:t>
            </w:r>
          </w:p>
          <w:p w:rsidR="003658BC" w:rsidRPr="00B26008" w:rsidRDefault="003658BC" w:rsidP="00401319">
            <w:pPr>
              <w:suppressAutoHyphens/>
              <w:autoSpaceDE w:val="0"/>
              <w:contextualSpacing/>
              <w:rPr>
                <w:sz w:val="18"/>
                <w:szCs w:val="20"/>
                <w:lang w:eastAsia="ar-SA"/>
              </w:rPr>
            </w:pPr>
          </w:p>
          <w:p w:rsidR="003658BC" w:rsidRPr="00B26008" w:rsidRDefault="003658BC" w:rsidP="00392A9C">
            <w:pPr>
              <w:suppressAutoHyphens/>
              <w:autoSpaceDE w:val="0"/>
              <w:contextualSpacing/>
              <w:rPr>
                <w:sz w:val="18"/>
                <w:szCs w:val="20"/>
                <w:lang w:eastAsia="ar-SA"/>
              </w:rPr>
            </w:pPr>
            <w:r w:rsidRPr="00B26008">
              <w:rPr>
                <w:sz w:val="18"/>
                <w:szCs w:val="20"/>
                <w:lang w:eastAsia="ar-SA"/>
              </w:rPr>
              <w:t>% of population benefitting from emergency preparednes</w:t>
            </w:r>
            <w:r w:rsidR="00B600B5">
              <w:rPr>
                <w:sz w:val="18"/>
                <w:szCs w:val="20"/>
                <w:lang w:eastAsia="ar-SA"/>
              </w:rPr>
              <w:t>s and risk</w:t>
            </w:r>
            <w:r w:rsidR="00392A9C" w:rsidRPr="00B26008">
              <w:rPr>
                <w:sz w:val="18"/>
                <w:szCs w:val="20"/>
                <w:lang w:eastAsia="ar-SA"/>
              </w:rPr>
              <w:t xml:space="preserve"> prevention measures</w:t>
            </w:r>
          </w:p>
        </w:tc>
        <w:tc>
          <w:tcPr>
            <w:tcW w:w="2385" w:type="pct"/>
            <w:shd w:val="clear" w:color="auto" w:fill="auto"/>
          </w:tcPr>
          <w:p w:rsidR="003658BC" w:rsidRPr="00B26008" w:rsidRDefault="003658BC" w:rsidP="00401319">
            <w:pPr>
              <w:suppressAutoHyphens/>
              <w:autoSpaceDE w:val="0"/>
              <w:contextualSpacing/>
              <w:rPr>
                <w:sz w:val="18"/>
                <w:szCs w:val="20"/>
                <w:lang w:eastAsia="ar-SA"/>
              </w:rPr>
            </w:pPr>
            <w:r w:rsidRPr="00B26008">
              <w:rPr>
                <w:sz w:val="18"/>
                <w:szCs w:val="20"/>
                <w:lang w:eastAsia="ar-SA"/>
              </w:rPr>
              <w:t>Joint risk management activities (risk assessment, development of measures for fire prevention, flooding, pollution, management and coordination, etc.)</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Common capacity building (training on preparedness, rescuing, awareness </w:t>
            </w:r>
            <w:proofErr w:type="gramStart"/>
            <w:r w:rsidRPr="00B26008">
              <w:rPr>
                <w:sz w:val="18"/>
                <w:szCs w:val="20"/>
                <w:lang w:eastAsia="ar-SA"/>
              </w:rPr>
              <w:t>raising</w:t>
            </w:r>
            <w:proofErr w:type="gramEnd"/>
            <w:r w:rsidRPr="00B26008">
              <w:rPr>
                <w:sz w:val="18"/>
                <w:szCs w:val="20"/>
                <w:lang w:eastAsia="ar-SA"/>
              </w:rPr>
              <w:t xml:space="preserve"> among specific target groups, prevention, etc.)</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Demonstration projects of CB relevance (implementation of measures, purchase of equipment, establishment of joint emergency </w:t>
            </w:r>
            <w:r w:rsidR="00392A9C" w:rsidRPr="00B26008">
              <w:rPr>
                <w:sz w:val="18"/>
                <w:szCs w:val="20"/>
                <w:lang w:eastAsia="ar-SA"/>
              </w:rPr>
              <w:t>centers</w:t>
            </w:r>
            <w:r w:rsidRPr="00B26008">
              <w:rPr>
                <w:sz w:val="18"/>
                <w:szCs w:val="20"/>
                <w:lang w:eastAsia="ar-SA"/>
              </w:rPr>
              <w:t>, etc.)</w:t>
            </w:r>
          </w:p>
        </w:tc>
      </w:tr>
    </w:tbl>
    <w:p w:rsidR="003658BC" w:rsidRDefault="003658BC" w:rsidP="003658BC"/>
    <w:tbl>
      <w:tblPr>
        <w:tblpPr w:leftFromText="180" w:rightFromText="180" w:vertAnchor="text" w:horzAnchor="page" w:tblpX="1630" w:tblpY="224"/>
        <w:tblW w:w="5000" w:type="pct"/>
        <w:tblBorders>
          <w:top w:val="single" w:sz="4" w:space="0" w:color="4F81BD"/>
          <w:left w:val="single" w:sz="4" w:space="0" w:color="4F81BD"/>
          <w:bottom w:val="single" w:sz="4" w:space="0" w:color="4F81BD"/>
          <w:right w:val="single" w:sz="4" w:space="0" w:color="4F81BD"/>
          <w:insideH w:val="single" w:sz="6" w:space="0" w:color="4F81BD"/>
          <w:insideV w:val="single" w:sz="6" w:space="0" w:color="4F81BD"/>
        </w:tblBorders>
        <w:tblLook w:val="04A0" w:firstRow="1" w:lastRow="0" w:firstColumn="1" w:lastColumn="0" w:noHBand="0" w:noVBand="1"/>
      </w:tblPr>
      <w:tblGrid>
        <w:gridCol w:w="1370"/>
        <w:gridCol w:w="1880"/>
        <w:gridCol w:w="1958"/>
        <w:gridCol w:w="4035"/>
      </w:tblGrid>
      <w:tr w:rsidR="003658BC" w:rsidRPr="00B26008" w:rsidTr="00401319">
        <w:tc>
          <w:tcPr>
            <w:tcW w:w="5000" w:type="pct"/>
            <w:gridSpan w:val="4"/>
            <w:shd w:val="clear" w:color="auto" w:fill="auto"/>
          </w:tcPr>
          <w:p w:rsidR="003658BC" w:rsidRPr="00B26008" w:rsidRDefault="003658BC" w:rsidP="00401319">
            <w:pPr>
              <w:keepNext/>
              <w:suppressAutoHyphens/>
              <w:autoSpaceDE w:val="0"/>
              <w:contextualSpacing/>
              <w:rPr>
                <w:b/>
                <w:sz w:val="18"/>
                <w:szCs w:val="20"/>
                <w:lang w:eastAsia="ar-SA"/>
              </w:rPr>
            </w:pPr>
            <w:r w:rsidRPr="00B26008">
              <w:rPr>
                <w:b/>
                <w:sz w:val="18"/>
                <w:szCs w:val="20"/>
                <w:lang w:eastAsia="ar-SA"/>
              </w:rPr>
              <w:t>Thematic priority: ENCOURAGING TOURISM AND CULTURAL AND NATURAL HERITAGE</w:t>
            </w:r>
          </w:p>
          <w:p w:rsidR="003658BC" w:rsidRPr="00B26008" w:rsidRDefault="003658BC" w:rsidP="00401319">
            <w:pPr>
              <w:keepNext/>
              <w:suppressAutoHyphens/>
              <w:autoSpaceDE w:val="0"/>
              <w:contextualSpacing/>
              <w:rPr>
                <w:b/>
                <w:sz w:val="18"/>
                <w:szCs w:val="20"/>
                <w:lang w:eastAsia="ar-SA"/>
              </w:rPr>
            </w:pPr>
          </w:p>
        </w:tc>
      </w:tr>
      <w:tr w:rsidR="003658BC" w:rsidRPr="00B26008" w:rsidTr="00401319">
        <w:tc>
          <w:tcPr>
            <w:tcW w:w="741" w:type="pct"/>
            <w:shd w:val="clear" w:color="auto" w:fill="auto"/>
          </w:tcPr>
          <w:p w:rsidR="003658BC" w:rsidRPr="00B26008" w:rsidRDefault="003658BC" w:rsidP="00401319">
            <w:pPr>
              <w:keepNext/>
              <w:suppressAutoHyphens/>
              <w:autoSpaceDE w:val="0"/>
              <w:contextualSpacing/>
              <w:rPr>
                <w:b/>
                <w:sz w:val="18"/>
                <w:szCs w:val="20"/>
                <w:lang w:eastAsia="ar-SA"/>
              </w:rPr>
            </w:pPr>
            <w:r w:rsidRPr="00B26008">
              <w:rPr>
                <w:b/>
                <w:sz w:val="18"/>
                <w:szCs w:val="20"/>
                <w:lang w:eastAsia="ar-SA"/>
              </w:rPr>
              <w:t xml:space="preserve">Specific objective(s) </w:t>
            </w:r>
          </w:p>
        </w:tc>
        <w:tc>
          <w:tcPr>
            <w:tcW w:w="1017" w:type="pct"/>
            <w:shd w:val="clear" w:color="auto" w:fill="auto"/>
          </w:tcPr>
          <w:p w:rsidR="003658BC" w:rsidRPr="00B26008" w:rsidRDefault="003658BC" w:rsidP="00401319">
            <w:pPr>
              <w:keepNext/>
              <w:suppressAutoHyphens/>
              <w:autoSpaceDE w:val="0"/>
              <w:contextualSpacing/>
              <w:rPr>
                <w:b/>
                <w:sz w:val="18"/>
                <w:szCs w:val="20"/>
                <w:lang w:eastAsia="ar-SA"/>
              </w:rPr>
            </w:pPr>
            <w:r w:rsidRPr="00B26008">
              <w:rPr>
                <w:b/>
                <w:sz w:val="18"/>
                <w:szCs w:val="20"/>
                <w:lang w:eastAsia="ar-SA"/>
              </w:rPr>
              <w:t xml:space="preserve">Results </w:t>
            </w:r>
          </w:p>
          <w:p w:rsidR="003658BC" w:rsidRPr="00B26008" w:rsidRDefault="003658BC" w:rsidP="00401319">
            <w:pPr>
              <w:keepNext/>
              <w:suppressAutoHyphens/>
              <w:autoSpaceDE w:val="0"/>
              <w:contextualSpacing/>
              <w:rPr>
                <w:b/>
                <w:sz w:val="18"/>
                <w:szCs w:val="20"/>
                <w:lang w:eastAsia="ar-SA"/>
              </w:rPr>
            </w:pPr>
          </w:p>
        </w:tc>
        <w:tc>
          <w:tcPr>
            <w:tcW w:w="1059" w:type="pct"/>
            <w:shd w:val="clear" w:color="auto" w:fill="auto"/>
          </w:tcPr>
          <w:p w:rsidR="003658BC" w:rsidRPr="00B26008" w:rsidRDefault="003658BC" w:rsidP="00401319">
            <w:pPr>
              <w:keepNext/>
              <w:suppressAutoHyphens/>
              <w:autoSpaceDE w:val="0"/>
              <w:contextualSpacing/>
              <w:rPr>
                <w:b/>
                <w:sz w:val="18"/>
                <w:szCs w:val="20"/>
                <w:lang w:eastAsia="ar-SA"/>
              </w:rPr>
            </w:pPr>
            <w:r w:rsidRPr="00B26008">
              <w:rPr>
                <w:b/>
                <w:sz w:val="18"/>
                <w:szCs w:val="20"/>
                <w:lang w:eastAsia="ar-SA"/>
              </w:rPr>
              <w:t>Indicators</w:t>
            </w:r>
          </w:p>
          <w:p w:rsidR="003658BC" w:rsidRPr="00B26008" w:rsidRDefault="003658BC" w:rsidP="00401319">
            <w:pPr>
              <w:keepNext/>
              <w:suppressAutoHyphens/>
              <w:autoSpaceDE w:val="0"/>
              <w:contextualSpacing/>
              <w:rPr>
                <w:b/>
                <w:sz w:val="18"/>
                <w:szCs w:val="20"/>
                <w:lang w:eastAsia="ar-SA"/>
              </w:rPr>
            </w:pPr>
          </w:p>
        </w:tc>
        <w:tc>
          <w:tcPr>
            <w:tcW w:w="2183" w:type="pct"/>
            <w:shd w:val="clear" w:color="auto" w:fill="auto"/>
          </w:tcPr>
          <w:p w:rsidR="003658BC" w:rsidRPr="00B26008" w:rsidRDefault="003658BC" w:rsidP="00401319">
            <w:pPr>
              <w:keepNext/>
              <w:suppressAutoHyphens/>
              <w:autoSpaceDE w:val="0"/>
              <w:contextualSpacing/>
              <w:rPr>
                <w:b/>
                <w:sz w:val="18"/>
                <w:szCs w:val="20"/>
                <w:lang w:eastAsia="ar-SA"/>
              </w:rPr>
            </w:pPr>
            <w:r w:rsidRPr="00B26008">
              <w:rPr>
                <w:b/>
                <w:sz w:val="18"/>
                <w:szCs w:val="20"/>
                <w:lang w:eastAsia="ar-SA"/>
              </w:rPr>
              <w:t xml:space="preserve">Types of activities </w:t>
            </w:r>
          </w:p>
          <w:p w:rsidR="003658BC" w:rsidRPr="00B26008" w:rsidRDefault="003658BC" w:rsidP="00401319">
            <w:pPr>
              <w:keepNext/>
              <w:suppressAutoHyphens/>
              <w:autoSpaceDE w:val="0"/>
              <w:contextualSpacing/>
              <w:rPr>
                <w:b/>
                <w:sz w:val="18"/>
                <w:szCs w:val="20"/>
                <w:lang w:eastAsia="ar-SA"/>
              </w:rPr>
            </w:pPr>
            <w:r w:rsidRPr="00B26008">
              <w:rPr>
                <w:sz w:val="18"/>
                <w:szCs w:val="20"/>
                <w:lang w:eastAsia="ar-SA"/>
              </w:rPr>
              <w:t>(Examples to be further elaborated)</w:t>
            </w:r>
          </w:p>
        </w:tc>
      </w:tr>
      <w:tr w:rsidR="003658BC" w:rsidRPr="00B26008" w:rsidTr="001F3987">
        <w:trPr>
          <w:trHeight w:val="4621"/>
        </w:trPr>
        <w:tc>
          <w:tcPr>
            <w:tcW w:w="741" w:type="pct"/>
            <w:vMerge w:val="restart"/>
            <w:tcBorders>
              <w:bottom w:val="single" w:sz="4" w:space="0" w:color="4F81BD"/>
            </w:tcBorders>
            <w:shd w:val="clear" w:color="auto" w:fill="auto"/>
          </w:tcPr>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3.1. Improving capacities for exploiting tourism potentials of the </w:t>
            </w:r>
            <w:proofErr w:type="spellStart"/>
            <w:r w:rsidRPr="00B26008">
              <w:rPr>
                <w:sz w:val="18"/>
                <w:szCs w:val="20"/>
                <w:lang w:eastAsia="ar-SA"/>
              </w:rPr>
              <w:t>programme</w:t>
            </w:r>
            <w:proofErr w:type="spellEnd"/>
            <w:r w:rsidRPr="00B26008">
              <w:rPr>
                <w:sz w:val="18"/>
                <w:szCs w:val="20"/>
                <w:lang w:eastAsia="ar-SA"/>
              </w:rPr>
              <w:t xml:space="preserve"> area</w:t>
            </w: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p>
        </w:tc>
        <w:tc>
          <w:tcPr>
            <w:tcW w:w="1017" w:type="pct"/>
            <w:tcBorders>
              <w:bottom w:val="single" w:sz="4" w:space="0" w:color="4F81BD"/>
            </w:tcBorders>
            <w:shd w:val="clear" w:color="auto" w:fill="auto"/>
          </w:tcPr>
          <w:p w:rsidR="003658BC" w:rsidRPr="00B26008" w:rsidRDefault="003658BC" w:rsidP="00401319">
            <w:pPr>
              <w:suppressAutoHyphens/>
              <w:autoSpaceDE w:val="0"/>
              <w:contextualSpacing/>
              <w:rPr>
                <w:b/>
                <w:sz w:val="18"/>
                <w:szCs w:val="20"/>
                <w:lang w:eastAsia="ar-SA"/>
              </w:rPr>
            </w:pPr>
            <w:r w:rsidRPr="00B26008">
              <w:rPr>
                <w:b/>
                <w:sz w:val="18"/>
                <w:szCs w:val="20"/>
                <w:lang w:eastAsia="ar-SA"/>
              </w:rPr>
              <w:t>3.1.1. Joint tourist products enhanced</w:t>
            </w:r>
          </w:p>
          <w:p w:rsidR="003658BC" w:rsidRPr="00B26008" w:rsidRDefault="003658BC" w:rsidP="00401319">
            <w:pPr>
              <w:suppressAutoHyphens/>
              <w:autoSpaceDE w:val="0"/>
              <w:contextualSpacing/>
              <w:rPr>
                <w:sz w:val="18"/>
                <w:szCs w:val="20"/>
                <w:lang w:eastAsia="ar-SA"/>
              </w:rPr>
            </w:pPr>
          </w:p>
        </w:tc>
        <w:tc>
          <w:tcPr>
            <w:tcW w:w="1059" w:type="pct"/>
            <w:tcBorders>
              <w:bottom w:val="single" w:sz="4" w:space="0" w:color="4F81BD"/>
            </w:tcBorders>
            <w:shd w:val="clear" w:color="auto" w:fill="auto"/>
          </w:tcPr>
          <w:p w:rsidR="003658BC" w:rsidRPr="00B26008" w:rsidRDefault="003658BC" w:rsidP="00401319">
            <w:pPr>
              <w:suppressAutoHyphens/>
              <w:autoSpaceDE w:val="0"/>
              <w:contextualSpacing/>
              <w:rPr>
                <w:sz w:val="18"/>
                <w:szCs w:val="20"/>
                <w:lang w:eastAsia="ar-SA"/>
              </w:rPr>
            </w:pPr>
            <w:r w:rsidRPr="00B26008">
              <w:rPr>
                <w:sz w:val="18"/>
                <w:szCs w:val="20"/>
                <w:lang w:eastAsia="ar-SA"/>
              </w:rPr>
              <w:t>No of existing offers integrated</w:t>
            </w: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r w:rsidRPr="00B26008">
              <w:rPr>
                <w:sz w:val="18"/>
                <w:szCs w:val="20"/>
                <w:lang w:eastAsia="ar-SA"/>
              </w:rPr>
              <w:t>No of visitors to enhanced tourist facilities</w:t>
            </w: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r w:rsidRPr="00B26008">
              <w:rPr>
                <w:sz w:val="18"/>
                <w:szCs w:val="20"/>
                <w:lang w:eastAsia="ar-SA"/>
              </w:rPr>
              <w:t>No of existing tourist providers with improved competences</w:t>
            </w:r>
          </w:p>
        </w:tc>
        <w:tc>
          <w:tcPr>
            <w:tcW w:w="2183" w:type="pct"/>
            <w:tcBorders>
              <w:bottom w:val="single" w:sz="4" w:space="0" w:color="4F81BD"/>
            </w:tcBorders>
            <w:shd w:val="clear" w:color="auto" w:fill="auto"/>
          </w:tcPr>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Activities related to encourage cooperation and coordination among tourist </w:t>
            </w:r>
            <w:proofErr w:type="spellStart"/>
            <w:r w:rsidRPr="00B26008">
              <w:rPr>
                <w:sz w:val="18"/>
                <w:szCs w:val="20"/>
                <w:lang w:eastAsia="ar-SA"/>
              </w:rPr>
              <w:t>organi</w:t>
            </w:r>
            <w:r w:rsidR="000647FF">
              <w:rPr>
                <w:sz w:val="18"/>
                <w:szCs w:val="20"/>
                <w:lang w:eastAsia="ar-SA"/>
              </w:rPr>
              <w:t>s</w:t>
            </w:r>
            <w:r w:rsidRPr="00B26008">
              <w:rPr>
                <w:sz w:val="18"/>
                <w:szCs w:val="20"/>
                <w:lang w:eastAsia="ar-SA"/>
              </w:rPr>
              <w:t>ations</w:t>
            </w:r>
            <w:proofErr w:type="spellEnd"/>
            <w:r w:rsidRPr="00B26008">
              <w:rPr>
                <w:sz w:val="18"/>
                <w:szCs w:val="20"/>
                <w:lang w:eastAsia="ar-SA"/>
              </w:rPr>
              <w:t xml:space="preserve"> and providers from both sides of border, </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Development of joint concept, visions, and future </w:t>
            </w:r>
            <w:proofErr w:type="spellStart"/>
            <w:r w:rsidRPr="00B26008">
              <w:rPr>
                <w:sz w:val="18"/>
                <w:szCs w:val="20"/>
                <w:lang w:eastAsia="ar-SA"/>
              </w:rPr>
              <w:t>programme</w:t>
            </w:r>
            <w:proofErr w:type="spellEnd"/>
            <w:r w:rsidRPr="00B26008">
              <w:rPr>
                <w:sz w:val="18"/>
                <w:szCs w:val="20"/>
                <w:lang w:eastAsia="ar-SA"/>
              </w:rPr>
              <w:t xml:space="preserve"> development</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Promotion of the institutional cooperation with public and nongovernmental </w:t>
            </w:r>
            <w:proofErr w:type="spellStart"/>
            <w:r w:rsidR="00110253" w:rsidRPr="00B26008">
              <w:rPr>
                <w:sz w:val="18"/>
                <w:szCs w:val="20"/>
                <w:lang w:eastAsia="ar-SA"/>
              </w:rPr>
              <w:t>organi</w:t>
            </w:r>
            <w:r w:rsidR="000647FF">
              <w:rPr>
                <w:sz w:val="18"/>
                <w:szCs w:val="20"/>
                <w:lang w:eastAsia="ar-SA"/>
              </w:rPr>
              <w:t>s</w:t>
            </w:r>
            <w:r w:rsidR="00110253" w:rsidRPr="00B26008">
              <w:rPr>
                <w:sz w:val="18"/>
                <w:szCs w:val="20"/>
                <w:lang w:eastAsia="ar-SA"/>
              </w:rPr>
              <w:t>ations</w:t>
            </w:r>
            <w:proofErr w:type="spellEnd"/>
            <w:r w:rsidRPr="00B26008">
              <w:rPr>
                <w:sz w:val="18"/>
                <w:szCs w:val="20"/>
                <w:lang w:eastAsia="ar-SA"/>
              </w:rPr>
              <w:t xml:space="preserve"> connected to tourism</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Activities aiming at encouraging investment opportunities in tourism of the </w:t>
            </w:r>
            <w:proofErr w:type="spellStart"/>
            <w:r w:rsidRPr="00B26008">
              <w:rPr>
                <w:sz w:val="18"/>
                <w:szCs w:val="20"/>
                <w:lang w:eastAsia="ar-SA"/>
              </w:rPr>
              <w:t>programme</w:t>
            </w:r>
            <w:proofErr w:type="spellEnd"/>
            <w:r w:rsidRPr="00B26008">
              <w:rPr>
                <w:sz w:val="18"/>
                <w:szCs w:val="20"/>
                <w:lang w:eastAsia="ar-SA"/>
              </w:rPr>
              <w:t xml:space="preserve"> area</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Integration of existing individual offers into joint ones </w:t>
            </w:r>
            <w:r w:rsidR="00110253" w:rsidRPr="00B26008">
              <w:rPr>
                <w:sz w:val="18"/>
                <w:szCs w:val="20"/>
                <w:lang w:eastAsia="ar-SA"/>
              </w:rPr>
              <w:t>centered</w:t>
            </w:r>
            <w:r w:rsidRPr="00B26008">
              <w:rPr>
                <w:sz w:val="18"/>
                <w:szCs w:val="20"/>
                <w:lang w:eastAsia="ar-SA"/>
              </w:rPr>
              <w:t xml:space="preserve"> around main products, e.g. hiking, biking, spa, skiing, religious tourism, art and culture routes, nature protected areas, traditional food, …</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Arrangement of light infrastructure to support development of key products (e.g. visitor </w:t>
            </w:r>
            <w:r w:rsidR="00776A2D" w:rsidRPr="00B26008">
              <w:rPr>
                <w:sz w:val="18"/>
                <w:szCs w:val="20"/>
                <w:lang w:eastAsia="ar-SA"/>
              </w:rPr>
              <w:t>centers</w:t>
            </w:r>
            <w:r w:rsidRPr="00B26008">
              <w:rPr>
                <w:sz w:val="18"/>
                <w:szCs w:val="20"/>
                <w:lang w:eastAsia="ar-SA"/>
              </w:rPr>
              <w:t>, sign posting, minor renovation of historical/cultural sites for the tourism purpose, recreational facilities, etc.)</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Capacity building activities for tourist providers focusing on the development, quality and integration of offers, destination development and management </w:t>
            </w:r>
          </w:p>
        </w:tc>
      </w:tr>
      <w:tr w:rsidR="003658BC" w:rsidRPr="00B26008" w:rsidTr="00401319">
        <w:tc>
          <w:tcPr>
            <w:tcW w:w="741" w:type="pct"/>
            <w:vMerge/>
            <w:shd w:val="clear" w:color="auto" w:fill="auto"/>
          </w:tcPr>
          <w:p w:rsidR="003658BC" w:rsidRPr="00B26008" w:rsidRDefault="003658BC" w:rsidP="00401319">
            <w:pPr>
              <w:suppressAutoHyphens/>
              <w:autoSpaceDE w:val="0"/>
              <w:contextualSpacing/>
              <w:rPr>
                <w:strike/>
                <w:sz w:val="18"/>
                <w:szCs w:val="20"/>
                <w:lang w:eastAsia="ar-SA"/>
              </w:rPr>
            </w:pPr>
          </w:p>
        </w:tc>
        <w:tc>
          <w:tcPr>
            <w:tcW w:w="1017" w:type="pct"/>
            <w:shd w:val="clear" w:color="auto" w:fill="auto"/>
          </w:tcPr>
          <w:p w:rsidR="003658BC" w:rsidRPr="00B26008" w:rsidRDefault="00E11014" w:rsidP="00401319">
            <w:pPr>
              <w:suppressAutoHyphens/>
              <w:autoSpaceDE w:val="0"/>
              <w:contextualSpacing/>
              <w:rPr>
                <w:b/>
                <w:sz w:val="18"/>
                <w:szCs w:val="20"/>
                <w:lang w:eastAsia="ar-SA"/>
              </w:rPr>
            </w:pPr>
            <w:r>
              <w:rPr>
                <w:b/>
                <w:sz w:val="18"/>
                <w:szCs w:val="20"/>
                <w:lang w:eastAsia="ar-SA"/>
              </w:rPr>
              <w:t xml:space="preserve">3.1.2. </w:t>
            </w:r>
            <w:r w:rsidR="003658BC" w:rsidRPr="00B26008">
              <w:rPr>
                <w:b/>
                <w:sz w:val="18"/>
                <w:szCs w:val="20"/>
                <w:lang w:eastAsia="ar-SA"/>
              </w:rPr>
              <w:t>Complementary</w:t>
            </w:r>
          </w:p>
          <w:p w:rsidR="003658BC" w:rsidRPr="00B26008" w:rsidRDefault="003658BC" w:rsidP="00401319">
            <w:pPr>
              <w:suppressAutoHyphens/>
              <w:autoSpaceDE w:val="0"/>
              <w:contextualSpacing/>
              <w:rPr>
                <w:b/>
                <w:strike/>
                <w:sz w:val="18"/>
                <w:szCs w:val="20"/>
                <w:lang w:eastAsia="ar-SA"/>
              </w:rPr>
            </w:pPr>
            <w:r w:rsidRPr="00B26008">
              <w:rPr>
                <w:b/>
                <w:sz w:val="18"/>
                <w:szCs w:val="20"/>
                <w:lang w:eastAsia="ar-SA"/>
              </w:rPr>
              <w:t xml:space="preserve">products and services  developed </w:t>
            </w: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p>
        </w:tc>
        <w:tc>
          <w:tcPr>
            <w:tcW w:w="1059" w:type="pct"/>
            <w:shd w:val="clear" w:color="auto" w:fill="auto"/>
          </w:tcPr>
          <w:p w:rsidR="003658BC" w:rsidRPr="00B26008" w:rsidRDefault="003658BC" w:rsidP="00401319">
            <w:pPr>
              <w:suppressAutoHyphens/>
              <w:autoSpaceDE w:val="0"/>
              <w:contextualSpacing/>
              <w:rPr>
                <w:sz w:val="18"/>
                <w:szCs w:val="20"/>
                <w:lang w:eastAsia="ar-SA"/>
              </w:rPr>
            </w:pPr>
            <w:r w:rsidRPr="00B26008">
              <w:rPr>
                <w:sz w:val="18"/>
                <w:szCs w:val="20"/>
                <w:lang w:eastAsia="ar-SA"/>
              </w:rPr>
              <w:t>No of new tourist offers developed</w:t>
            </w:r>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No of new tourist offers </w:t>
            </w:r>
            <w:proofErr w:type="spellStart"/>
            <w:r w:rsidR="00110253" w:rsidRPr="00B26008">
              <w:rPr>
                <w:sz w:val="18"/>
                <w:szCs w:val="20"/>
                <w:lang w:eastAsia="ar-SA"/>
              </w:rPr>
              <w:t>commerciali</w:t>
            </w:r>
            <w:r w:rsidR="000647FF">
              <w:rPr>
                <w:sz w:val="18"/>
                <w:szCs w:val="20"/>
                <w:lang w:eastAsia="ar-SA"/>
              </w:rPr>
              <w:t>s</w:t>
            </w:r>
            <w:r w:rsidR="00110253" w:rsidRPr="00B26008">
              <w:rPr>
                <w:sz w:val="18"/>
                <w:szCs w:val="20"/>
                <w:lang w:eastAsia="ar-SA"/>
              </w:rPr>
              <w:t>ed</w:t>
            </w:r>
            <w:proofErr w:type="spellEnd"/>
          </w:p>
          <w:p w:rsidR="003658BC" w:rsidRPr="00B26008" w:rsidRDefault="003658BC" w:rsidP="00401319">
            <w:pPr>
              <w:suppressAutoHyphens/>
              <w:autoSpaceDE w:val="0"/>
              <w:contextualSpacing/>
              <w:rPr>
                <w:sz w:val="18"/>
                <w:szCs w:val="20"/>
                <w:lang w:eastAsia="ar-SA"/>
              </w:rPr>
            </w:pPr>
          </w:p>
          <w:p w:rsidR="003658BC" w:rsidRPr="00B26008" w:rsidRDefault="003658BC" w:rsidP="00401319">
            <w:pPr>
              <w:suppressAutoHyphens/>
              <w:autoSpaceDE w:val="0"/>
              <w:contextualSpacing/>
            </w:pPr>
          </w:p>
          <w:p w:rsidR="003658BC" w:rsidRPr="00B26008" w:rsidRDefault="003658BC" w:rsidP="00401319">
            <w:pPr>
              <w:suppressAutoHyphens/>
              <w:autoSpaceDE w:val="0"/>
              <w:contextualSpacing/>
              <w:rPr>
                <w:sz w:val="18"/>
                <w:szCs w:val="20"/>
                <w:lang w:eastAsia="ar-SA"/>
              </w:rPr>
            </w:pPr>
          </w:p>
        </w:tc>
        <w:tc>
          <w:tcPr>
            <w:tcW w:w="2183" w:type="pct"/>
            <w:shd w:val="clear" w:color="auto" w:fill="auto"/>
          </w:tcPr>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Capacity building for the development of complementary services </w:t>
            </w:r>
            <w:proofErr w:type="spellStart"/>
            <w:r w:rsidRPr="00B26008">
              <w:rPr>
                <w:sz w:val="18"/>
                <w:szCs w:val="20"/>
                <w:lang w:eastAsia="ar-SA"/>
              </w:rPr>
              <w:t>valori</w:t>
            </w:r>
            <w:r w:rsidR="000647FF">
              <w:rPr>
                <w:sz w:val="18"/>
                <w:szCs w:val="20"/>
                <w:lang w:eastAsia="ar-SA"/>
              </w:rPr>
              <w:t>s</w:t>
            </w:r>
            <w:r w:rsidRPr="00B26008">
              <w:rPr>
                <w:sz w:val="18"/>
                <w:szCs w:val="20"/>
                <w:lang w:eastAsia="ar-SA"/>
              </w:rPr>
              <w:t>ing</w:t>
            </w:r>
            <w:proofErr w:type="spellEnd"/>
            <w:r w:rsidRPr="00B26008">
              <w:rPr>
                <w:sz w:val="18"/>
                <w:szCs w:val="20"/>
                <w:lang w:eastAsia="ar-SA"/>
              </w:rPr>
              <w:t xml:space="preserve"> natural and cultural, potentials (e.g. nature interpretation, guiding </w:t>
            </w:r>
            <w:proofErr w:type="spellStart"/>
            <w:r w:rsidRPr="00B26008">
              <w:rPr>
                <w:sz w:val="18"/>
                <w:szCs w:val="20"/>
                <w:lang w:eastAsia="ar-SA"/>
              </w:rPr>
              <w:t>programmes</w:t>
            </w:r>
            <w:proofErr w:type="spellEnd"/>
            <w:r w:rsidRPr="00B26008">
              <w:rPr>
                <w:sz w:val="18"/>
                <w:szCs w:val="20"/>
                <w:lang w:eastAsia="ar-SA"/>
              </w:rPr>
              <w:t xml:space="preserve"> for specific target groups, outdoor and indoor </w:t>
            </w:r>
            <w:proofErr w:type="spellStart"/>
            <w:r w:rsidRPr="00B26008">
              <w:rPr>
                <w:sz w:val="18"/>
                <w:szCs w:val="20"/>
                <w:lang w:eastAsia="ar-SA"/>
              </w:rPr>
              <w:t>programmes</w:t>
            </w:r>
            <w:proofErr w:type="spellEnd"/>
            <w:r w:rsidRPr="00B26008">
              <w:rPr>
                <w:sz w:val="18"/>
                <w:szCs w:val="20"/>
                <w:lang w:eastAsia="ar-SA"/>
              </w:rPr>
              <w:t xml:space="preserve">) involving local population, the potential and existing businesses and </w:t>
            </w:r>
            <w:proofErr w:type="spellStart"/>
            <w:r w:rsidRPr="00B26008">
              <w:rPr>
                <w:sz w:val="18"/>
                <w:szCs w:val="20"/>
                <w:lang w:eastAsia="ar-SA"/>
              </w:rPr>
              <w:t>organi</w:t>
            </w:r>
            <w:r w:rsidR="000647FF">
              <w:rPr>
                <w:sz w:val="18"/>
                <w:szCs w:val="20"/>
                <w:lang w:eastAsia="ar-SA"/>
              </w:rPr>
              <w:t>s</w:t>
            </w:r>
            <w:r w:rsidRPr="00B26008">
              <w:rPr>
                <w:sz w:val="18"/>
                <w:szCs w:val="20"/>
                <w:lang w:eastAsia="ar-SA"/>
              </w:rPr>
              <w:t>ations</w:t>
            </w:r>
            <w:proofErr w:type="spellEnd"/>
          </w:p>
          <w:p w:rsidR="003658BC" w:rsidRPr="00B26008" w:rsidRDefault="003658BC" w:rsidP="00401319">
            <w:pPr>
              <w:suppressAutoHyphens/>
              <w:autoSpaceDE w:val="0"/>
              <w:contextualSpacing/>
              <w:rPr>
                <w:sz w:val="18"/>
                <w:szCs w:val="20"/>
                <w:lang w:eastAsia="ar-SA"/>
              </w:rPr>
            </w:pPr>
            <w:r w:rsidRPr="00B26008">
              <w:rPr>
                <w:sz w:val="18"/>
                <w:szCs w:val="20"/>
                <w:lang w:eastAsia="ar-SA"/>
              </w:rPr>
              <w:t>Activities related to diversifying the offer by inclusion of other sectors (e.g. agriculture processing, organic food supply, handicrafts and other local products, culture, sustainable transport, etc.),</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Activities encouraging supply chains and clusters</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Development of specific offers in rural and mountainous areas, especially for involvement of women</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Development of innovative offers and services using ICT and other available technologies (e.g. GPS routes, booking systems, etc.)</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Development of attractions</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Increasing capacities of specific services (e.g. mountain rescuing, guiding services,)</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Development of innovative niche offers focusing on specific target groups (disabled, young, elderly</w:t>
            </w:r>
            <w:proofErr w:type="gramStart"/>
            <w:r w:rsidRPr="00B26008">
              <w:rPr>
                <w:sz w:val="18"/>
                <w:szCs w:val="20"/>
                <w:lang w:eastAsia="ar-SA"/>
              </w:rPr>
              <w:t>,…</w:t>
            </w:r>
            <w:proofErr w:type="gramEnd"/>
            <w:r w:rsidRPr="00B26008">
              <w:rPr>
                <w:sz w:val="18"/>
                <w:szCs w:val="20"/>
                <w:lang w:eastAsia="ar-SA"/>
              </w:rPr>
              <w:t>)</w:t>
            </w:r>
          </w:p>
          <w:p w:rsidR="003658BC" w:rsidRPr="00B26008" w:rsidRDefault="003658BC" w:rsidP="00401319">
            <w:pPr>
              <w:suppressAutoHyphens/>
              <w:autoSpaceDE w:val="0"/>
              <w:contextualSpacing/>
              <w:rPr>
                <w:sz w:val="20"/>
                <w:szCs w:val="20"/>
                <w:lang w:eastAsia="ar-SA"/>
              </w:rPr>
            </w:pPr>
            <w:r w:rsidRPr="00B26008">
              <w:rPr>
                <w:sz w:val="18"/>
                <w:szCs w:val="20"/>
                <w:lang w:eastAsia="ar-SA"/>
              </w:rPr>
              <w:t>Development of tourist statistics, and a system of monitoring of the influence of tourism on the regional</w:t>
            </w:r>
            <w:r w:rsidRPr="00B26008">
              <w:rPr>
                <w:sz w:val="20"/>
                <w:szCs w:val="20"/>
                <w:lang w:eastAsia="ar-SA"/>
              </w:rPr>
              <w:t xml:space="preserve"> </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Assurance of the standards of international quality in hotel industry</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 xml:space="preserve">Preparation and implementation of a professional and comprehensive hospitality </w:t>
            </w:r>
            <w:proofErr w:type="spellStart"/>
            <w:r w:rsidRPr="00B26008">
              <w:rPr>
                <w:sz w:val="18"/>
                <w:szCs w:val="20"/>
                <w:lang w:eastAsia="ar-SA"/>
              </w:rPr>
              <w:t>programme</w:t>
            </w:r>
            <w:proofErr w:type="spellEnd"/>
            <w:r w:rsidRPr="00B26008">
              <w:rPr>
                <w:sz w:val="18"/>
                <w:szCs w:val="20"/>
                <w:lang w:eastAsia="ar-SA"/>
              </w:rPr>
              <w:t xml:space="preserve"> </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Improvement of system of secondary professional schools for hotels and catering with provision of new profiles of professions in tourism</w:t>
            </w:r>
          </w:p>
          <w:p w:rsidR="003658BC" w:rsidRPr="00B26008" w:rsidRDefault="003658BC" w:rsidP="00401319">
            <w:pPr>
              <w:suppressAutoHyphens/>
              <w:autoSpaceDE w:val="0"/>
              <w:contextualSpacing/>
              <w:rPr>
                <w:sz w:val="18"/>
                <w:szCs w:val="20"/>
                <w:lang w:eastAsia="ar-SA"/>
              </w:rPr>
            </w:pPr>
            <w:r w:rsidRPr="00B26008">
              <w:rPr>
                <w:sz w:val="18"/>
                <w:szCs w:val="20"/>
                <w:lang w:eastAsia="ar-SA"/>
              </w:rPr>
              <w:t>Promotion of activities that will lead to raising of quality of destination management</w:t>
            </w:r>
          </w:p>
        </w:tc>
      </w:tr>
    </w:tbl>
    <w:p w:rsidR="003658BC" w:rsidRPr="00B26008" w:rsidRDefault="003658BC" w:rsidP="003658BC">
      <w:pPr>
        <w:suppressAutoHyphens/>
        <w:autoSpaceDE w:val="0"/>
        <w:contextualSpacing/>
        <w:jc w:val="both"/>
        <w:rPr>
          <w:lang w:eastAsia="ar-SA"/>
        </w:rPr>
      </w:pPr>
    </w:p>
    <w:p w:rsidR="0050070A" w:rsidRDefault="0050070A" w:rsidP="003658BC">
      <w:pPr>
        <w:suppressAutoHyphens/>
        <w:autoSpaceDE w:val="0"/>
        <w:contextualSpacing/>
        <w:jc w:val="both"/>
        <w:rPr>
          <w:sz w:val="22"/>
          <w:lang w:eastAsia="ar-SA"/>
        </w:rPr>
      </w:pPr>
    </w:p>
    <w:p w:rsidR="0050070A" w:rsidRDefault="0050070A" w:rsidP="003658BC">
      <w:pPr>
        <w:suppressAutoHyphens/>
        <w:autoSpaceDE w:val="0"/>
        <w:contextualSpacing/>
        <w:jc w:val="both"/>
        <w:rPr>
          <w:sz w:val="22"/>
          <w:lang w:eastAsia="ar-SA"/>
        </w:rPr>
      </w:pPr>
    </w:p>
    <w:p w:rsidR="00AF7BB1" w:rsidRDefault="00AF7BB1" w:rsidP="003658BC">
      <w:pPr>
        <w:suppressAutoHyphens/>
        <w:autoSpaceDE w:val="0"/>
        <w:contextualSpacing/>
        <w:jc w:val="both"/>
        <w:rPr>
          <w:sz w:val="22"/>
          <w:lang w:eastAsia="ar-SA"/>
        </w:rPr>
      </w:pPr>
    </w:p>
    <w:p w:rsidR="003658BC" w:rsidRPr="00B26008" w:rsidRDefault="003658BC" w:rsidP="003658BC">
      <w:pPr>
        <w:suppressAutoHyphens/>
        <w:autoSpaceDE w:val="0"/>
        <w:contextualSpacing/>
        <w:jc w:val="both"/>
        <w:rPr>
          <w:sz w:val="22"/>
          <w:lang w:eastAsia="ar-SA"/>
        </w:rPr>
      </w:pPr>
      <w:r w:rsidRPr="00B26008">
        <w:rPr>
          <w:sz w:val="22"/>
          <w:lang w:eastAsia="ar-SA"/>
        </w:rPr>
        <w:t xml:space="preserve">The promotion of local cross-border </w:t>
      </w:r>
      <w:r w:rsidRPr="00B26008">
        <w:rPr>
          <w:b/>
          <w:sz w:val="22"/>
          <w:lang w:eastAsia="ar-SA"/>
        </w:rPr>
        <w:t>people to people actions</w:t>
      </w:r>
      <w:r w:rsidRPr="00B26008">
        <w:rPr>
          <w:sz w:val="22"/>
          <w:lang w:eastAsia="ar-SA"/>
        </w:rPr>
        <w:t xml:space="preserve"> is considered as a horizontal modality that may be applied, where relevant, in pursuing all the selected thematic objectives.</w:t>
      </w:r>
    </w:p>
    <w:p w:rsidR="0050070A" w:rsidRDefault="0050070A" w:rsidP="0027539F">
      <w:pPr>
        <w:pStyle w:val="Heading2"/>
        <w:spacing w:before="0" w:after="0"/>
        <w:rPr>
          <w:rFonts w:ascii="Arial" w:hAnsi="Arial" w:cs="Arial"/>
          <w:smallCaps/>
          <w:color w:val="000000" w:themeColor="text1"/>
          <w:sz w:val="22"/>
          <w:szCs w:val="22"/>
        </w:rPr>
      </w:pPr>
      <w:bookmarkStart w:id="22" w:name="_Toc392077455"/>
    </w:p>
    <w:p w:rsidR="00DB2174" w:rsidRPr="0027539F" w:rsidRDefault="001E46E7" w:rsidP="00B600B5">
      <w:pPr>
        <w:pStyle w:val="Heading2"/>
      </w:pPr>
      <w:bookmarkStart w:id="23" w:name="_Toc400529771"/>
      <w:r w:rsidRPr="0027539F">
        <w:t xml:space="preserve">3.3 </w:t>
      </w:r>
      <w:r w:rsidR="00DB2174" w:rsidRPr="0027539F">
        <w:t>Horizontal and cross-cutting issues</w:t>
      </w:r>
      <w:bookmarkEnd w:id="22"/>
      <w:bookmarkEnd w:id="23"/>
    </w:p>
    <w:p w:rsidR="0027539F" w:rsidRPr="0027539F" w:rsidRDefault="0027539F" w:rsidP="0027539F">
      <w:pPr>
        <w:rPr>
          <w:lang w:val="en-GB"/>
        </w:rPr>
      </w:pPr>
    </w:p>
    <w:p w:rsidR="006F35AC" w:rsidRPr="00F62FB9" w:rsidRDefault="006F35AC" w:rsidP="006F35AC">
      <w:pPr>
        <w:suppressAutoHyphens/>
        <w:autoSpaceDE w:val="0"/>
        <w:contextualSpacing/>
        <w:jc w:val="both"/>
        <w:rPr>
          <w:sz w:val="22"/>
          <w:lang w:eastAsia="ar-SA"/>
        </w:rPr>
      </w:pPr>
      <w:r w:rsidRPr="00B26008">
        <w:rPr>
          <w:b/>
          <w:sz w:val="22"/>
          <w:lang w:eastAsia="ar-SA"/>
        </w:rPr>
        <w:t>Environmental</w:t>
      </w:r>
      <w:r w:rsidR="005303FE">
        <w:rPr>
          <w:b/>
          <w:sz w:val="22"/>
          <w:lang w:eastAsia="ar-SA"/>
        </w:rPr>
        <w:t xml:space="preserve"> and climate change</w:t>
      </w:r>
      <w:r w:rsidRPr="00B26008">
        <w:rPr>
          <w:b/>
          <w:sz w:val="22"/>
          <w:lang w:eastAsia="ar-SA"/>
        </w:rPr>
        <w:t xml:space="preserve"> issues</w:t>
      </w:r>
      <w:r w:rsidRPr="00B26008">
        <w:rPr>
          <w:sz w:val="22"/>
          <w:lang w:eastAsia="ar-SA"/>
        </w:rPr>
        <w:t xml:space="preserve"> are ranked very high in the </w:t>
      </w:r>
      <w:proofErr w:type="spellStart"/>
      <w:r w:rsidRPr="00B26008">
        <w:rPr>
          <w:sz w:val="22"/>
          <w:lang w:eastAsia="ar-SA"/>
        </w:rPr>
        <w:t>programme</w:t>
      </w:r>
      <w:proofErr w:type="spellEnd"/>
      <w:r w:rsidRPr="00B26008">
        <w:rPr>
          <w:sz w:val="22"/>
          <w:lang w:eastAsia="ar-SA"/>
        </w:rPr>
        <w:t xml:space="preserve">. Needs and challenges regarding environmental protection, resource efficiency, risk prevention </w:t>
      </w:r>
      <w:r w:rsidR="005303FE">
        <w:rPr>
          <w:sz w:val="22"/>
          <w:lang w:eastAsia="ar-SA"/>
        </w:rPr>
        <w:t xml:space="preserve">and climate action </w:t>
      </w:r>
      <w:r w:rsidRPr="00B26008">
        <w:rPr>
          <w:sz w:val="22"/>
          <w:lang w:eastAsia="ar-SA"/>
        </w:rPr>
        <w:t xml:space="preserve">shall be addressed under the Thematic priority no 2. Environmental issues shall also be observed under the other two thematic priorities. Particular focus of the thematic priority 1 is placed on promotion of employment in the emerging green economy sector. The </w:t>
      </w:r>
      <w:proofErr w:type="spellStart"/>
      <w:r w:rsidRPr="00B26008">
        <w:rPr>
          <w:sz w:val="22"/>
          <w:lang w:eastAsia="ar-SA"/>
        </w:rPr>
        <w:t>programme</w:t>
      </w:r>
      <w:proofErr w:type="spellEnd"/>
      <w:r w:rsidRPr="00B26008">
        <w:rPr>
          <w:sz w:val="22"/>
          <w:lang w:eastAsia="ar-SA"/>
        </w:rPr>
        <w:t xml:space="preserve"> area’s nature resources and protected areas shall be addressed through development of sustainable tourism offers under the Thematic priority no 3. Environmental issues shall be observed in the quality assessment of the proposed operations.  </w:t>
      </w:r>
    </w:p>
    <w:p w:rsidR="006F35AC" w:rsidRPr="00B26008" w:rsidRDefault="006F35AC" w:rsidP="006F35AC">
      <w:pPr>
        <w:suppressAutoHyphens/>
        <w:autoSpaceDE w:val="0"/>
        <w:contextualSpacing/>
        <w:jc w:val="both"/>
        <w:rPr>
          <w:color w:val="FF0000"/>
          <w:sz w:val="20"/>
          <w:lang w:eastAsia="ar-SA"/>
        </w:rPr>
      </w:pPr>
    </w:p>
    <w:p w:rsidR="006F35AC" w:rsidRPr="00F62FB9" w:rsidRDefault="006F35AC" w:rsidP="006F35AC">
      <w:pPr>
        <w:suppressAutoHyphens/>
        <w:autoSpaceDE w:val="0"/>
        <w:contextualSpacing/>
        <w:jc w:val="both"/>
        <w:rPr>
          <w:sz w:val="22"/>
          <w:lang w:eastAsia="ar-SA"/>
        </w:rPr>
      </w:pPr>
      <w:r w:rsidRPr="00B26008">
        <w:rPr>
          <w:b/>
          <w:sz w:val="22"/>
          <w:lang w:eastAsia="ar-SA"/>
        </w:rPr>
        <w:t>Equal opportunities and prevention of discrimination</w:t>
      </w:r>
      <w:r w:rsidRPr="00B26008">
        <w:rPr>
          <w:sz w:val="22"/>
          <w:lang w:eastAsia="ar-SA"/>
        </w:rPr>
        <w:t xml:space="preserve"> based on sex, racial or ethnic origin, religion or belief, disability, age or sexual orientation shall be observed during the preparation, design and implementation of the cooperation </w:t>
      </w:r>
      <w:proofErr w:type="spellStart"/>
      <w:r w:rsidRPr="00B26008">
        <w:rPr>
          <w:sz w:val="22"/>
          <w:lang w:eastAsia="ar-SA"/>
        </w:rPr>
        <w:t>programme</w:t>
      </w:r>
      <w:proofErr w:type="spellEnd"/>
      <w:r w:rsidRPr="00B26008">
        <w:rPr>
          <w:sz w:val="22"/>
          <w:lang w:eastAsia="ar-SA"/>
        </w:rPr>
        <w:t xml:space="preserve">. During the </w:t>
      </w:r>
      <w:proofErr w:type="spellStart"/>
      <w:r w:rsidRPr="00B26008">
        <w:rPr>
          <w:sz w:val="22"/>
          <w:lang w:eastAsia="ar-SA"/>
        </w:rPr>
        <w:t>programme</w:t>
      </w:r>
      <w:proofErr w:type="spellEnd"/>
      <w:r w:rsidRPr="00B26008">
        <w:rPr>
          <w:sz w:val="22"/>
          <w:lang w:eastAsia="ar-SA"/>
        </w:rPr>
        <w:t xml:space="preserve"> design the needs of various target groups at risk of such discrimination were considered. The </w:t>
      </w:r>
      <w:proofErr w:type="spellStart"/>
      <w:r w:rsidRPr="00B26008">
        <w:rPr>
          <w:sz w:val="22"/>
          <w:lang w:eastAsia="ar-SA"/>
        </w:rPr>
        <w:t>programme</w:t>
      </w:r>
      <w:proofErr w:type="spellEnd"/>
      <w:r w:rsidRPr="00B26008">
        <w:rPr>
          <w:sz w:val="22"/>
          <w:lang w:eastAsia="ar-SA"/>
        </w:rPr>
        <w:t xml:space="preserve"> put attention on promoting equal opportunities for vulnerable groups (ethnic minorities, unemployed, young, elderly, women, disabled and others) under the </w:t>
      </w:r>
      <w:proofErr w:type="gramStart"/>
      <w:r w:rsidRPr="00B26008">
        <w:rPr>
          <w:sz w:val="22"/>
          <w:lang w:eastAsia="ar-SA"/>
        </w:rPr>
        <w:t>Thematic</w:t>
      </w:r>
      <w:proofErr w:type="gramEnd"/>
      <w:r w:rsidRPr="00B26008">
        <w:rPr>
          <w:sz w:val="22"/>
          <w:lang w:eastAsia="ar-SA"/>
        </w:rPr>
        <w:t xml:space="preserve"> priority no 1. Equal opportunities are also promoted in the sense of addressing the specific needs of the population in the mountainous rural parts of the </w:t>
      </w:r>
      <w:proofErr w:type="spellStart"/>
      <w:r w:rsidRPr="00B26008">
        <w:rPr>
          <w:sz w:val="22"/>
          <w:lang w:eastAsia="ar-SA"/>
        </w:rPr>
        <w:t>programme</w:t>
      </w:r>
      <w:proofErr w:type="spellEnd"/>
      <w:r w:rsidRPr="00B26008">
        <w:rPr>
          <w:sz w:val="22"/>
          <w:lang w:eastAsia="ar-SA"/>
        </w:rPr>
        <w:t xml:space="preserve"> area where access to different public services is limited. During the </w:t>
      </w:r>
      <w:proofErr w:type="spellStart"/>
      <w:r w:rsidRPr="00B26008">
        <w:rPr>
          <w:sz w:val="22"/>
          <w:lang w:eastAsia="ar-SA"/>
        </w:rPr>
        <w:t>programme</w:t>
      </w:r>
      <w:proofErr w:type="spellEnd"/>
      <w:r w:rsidRPr="00B26008">
        <w:rPr>
          <w:sz w:val="22"/>
          <w:lang w:eastAsia="ar-SA"/>
        </w:rPr>
        <w:t xml:space="preserve"> implementation the inclusion of vulnerable groups as target groups or final beneficiaries shall be monitored all across its priorities.</w:t>
      </w:r>
    </w:p>
    <w:p w:rsidR="006F35AC" w:rsidRPr="00B26008" w:rsidRDefault="006F35AC" w:rsidP="006F35AC">
      <w:pPr>
        <w:suppressAutoHyphens/>
        <w:autoSpaceDE w:val="0"/>
        <w:contextualSpacing/>
        <w:jc w:val="both"/>
        <w:rPr>
          <w:color w:val="FF0000"/>
          <w:sz w:val="20"/>
          <w:lang w:eastAsia="ar-SA"/>
        </w:rPr>
      </w:pPr>
    </w:p>
    <w:p w:rsidR="006F35AC" w:rsidRDefault="006F35AC" w:rsidP="006F35AC">
      <w:pPr>
        <w:suppressAutoHyphens/>
        <w:autoSpaceDE w:val="0"/>
        <w:contextualSpacing/>
        <w:jc w:val="both"/>
        <w:rPr>
          <w:sz w:val="22"/>
          <w:lang w:eastAsia="ar-SA"/>
        </w:rPr>
      </w:pPr>
      <w:r w:rsidRPr="00B26008">
        <w:rPr>
          <w:b/>
          <w:sz w:val="22"/>
          <w:lang w:eastAsia="ar-SA"/>
        </w:rPr>
        <w:t>Equality between men and women</w:t>
      </w:r>
      <w:r w:rsidRPr="00B26008">
        <w:rPr>
          <w:sz w:val="22"/>
          <w:lang w:eastAsia="ar-SA"/>
        </w:rPr>
        <w:t xml:space="preserve"> shall also be respected in all phases of the cooperation </w:t>
      </w:r>
      <w:proofErr w:type="spellStart"/>
      <w:r w:rsidRPr="00B26008">
        <w:rPr>
          <w:sz w:val="22"/>
          <w:lang w:eastAsia="ar-SA"/>
        </w:rPr>
        <w:t>programme</w:t>
      </w:r>
      <w:proofErr w:type="spellEnd"/>
      <w:r w:rsidRPr="00B26008">
        <w:rPr>
          <w:sz w:val="22"/>
          <w:lang w:eastAsia="ar-SA"/>
        </w:rPr>
        <w:t>. In the course of preparation of the situation analysis and during public consultation the particular needs of women were highlighted in terms of access to employment and social care. The potential beneficiaries shall be encouraged to observe the situation of women and men where appropriate during planning and implementation of the projects.  Gender disaggregated data shall be monitored through indicators of performance where appropriate.</w:t>
      </w:r>
    </w:p>
    <w:p w:rsidR="00B600B5" w:rsidRDefault="00B600B5" w:rsidP="006F35AC">
      <w:pPr>
        <w:suppressAutoHyphens/>
        <w:autoSpaceDE w:val="0"/>
        <w:contextualSpacing/>
        <w:jc w:val="both"/>
        <w:rPr>
          <w:sz w:val="22"/>
          <w:lang w:eastAsia="ar-SA"/>
        </w:rPr>
      </w:pPr>
    </w:p>
    <w:p w:rsidR="00B600B5" w:rsidRPr="00B26008" w:rsidRDefault="00B600B5" w:rsidP="00B600B5">
      <w:pPr>
        <w:pStyle w:val="Heading2"/>
        <w:rPr>
          <w:lang w:eastAsia="ar-SA"/>
        </w:rPr>
      </w:pPr>
      <w:bookmarkStart w:id="24" w:name="_Toc400529772"/>
      <w:r>
        <w:rPr>
          <w:rFonts w:eastAsia="Times New Roman"/>
        </w:rPr>
        <w:t xml:space="preserve">3.4 </w:t>
      </w:r>
      <w:r w:rsidRPr="00D52D87">
        <w:rPr>
          <w:rFonts w:eastAsia="Times New Roman"/>
        </w:rPr>
        <w:t>Area Based Development (ABD)</w:t>
      </w:r>
      <w:bookmarkEnd w:id="24"/>
    </w:p>
    <w:p w:rsidR="00E71E4F" w:rsidRDefault="00E71E4F" w:rsidP="0027539F">
      <w:pPr>
        <w:suppressAutoHyphens/>
        <w:autoSpaceDE w:val="0"/>
        <w:spacing w:line="276" w:lineRule="auto"/>
        <w:contextualSpacing/>
        <w:jc w:val="both"/>
        <w:rPr>
          <w:color w:val="000000" w:themeColor="text1"/>
          <w:sz w:val="22"/>
          <w:szCs w:val="22"/>
          <w:lang w:val="en-GB" w:eastAsia="ar-SA"/>
        </w:rPr>
      </w:pPr>
    </w:p>
    <w:p w:rsidR="00A20AF9" w:rsidRPr="004738AE" w:rsidRDefault="008F2463" w:rsidP="004738AE">
      <w:pPr>
        <w:jc w:val="both"/>
        <w:rPr>
          <w:sz w:val="22"/>
          <w:szCs w:val="22"/>
        </w:rPr>
        <w:sectPr w:rsidR="00A20AF9" w:rsidRPr="004738AE" w:rsidSect="00982CE5">
          <w:pgSz w:w="11907" w:h="16840" w:code="9"/>
          <w:pgMar w:top="567" w:right="1440" w:bottom="1276" w:left="1440" w:header="720" w:footer="720" w:gutter="0"/>
          <w:cols w:space="720"/>
          <w:docGrid w:linePitch="360"/>
        </w:sectPr>
      </w:pPr>
      <w:r w:rsidRPr="00B600B5">
        <w:rPr>
          <w:sz w:val="22"/>
          <w:szCs w:val="22"/>
        </w:rPr>
        <w:t xml:space="preserve">Projects prepared under the Area Based Development (ABD) approach to facilitate sustainable growth in defined geographical areas in cross-border regions in the Western Balkans, in particular rural areas </w:t>
      </w:r>
      <w:proofErr w:type="spellStart"/>
      <w:r w:rsidRPr="00B600B5">
        <w:rPr>
          <w:sz w:val="22"/>
          <w:szCs w:val="22"/>
        </w:rPr>
        <w:t>characterised</w:t>
      </w:r>
      <w:proofErr w:type="spellEnd"/>
      <w:r w:rsidRPr="00B600B5">
        <w:rPr>
          <w:sz w:val="22"/>
          <w:szCs w:val="22"/>
        </w:rPr>
        <w:t xml:space="preserve"> by specific complex development problems, may be considered for funding under this cross-border cooperation </w:t>
      </w:r>
      <w:proofErr w:type="spellStart"/>
      <w:r w:rsidRPr="00B600B5">
        <w:rPr>
          <w:sz w:val="22"/>
          <w:szCs w:val="22"/>
        </w:rPr>
        <w:t>programme</w:t>
      </w:r>
      <w:proofErr w:type="spellEnd"/>
      <w:r w:rsidRPr="00B600B5">
        <w:rPr>
          <w:sz w:val="22"/>
          <w:szCs w:val="22"/>
        </w:rPr>
        <w:t>. Account will be taken of the preparatory work for the ABD approach already carried out in the cross-border region covering Serbia and Montenegro.</w:t>
      </w:r>
    </w:p>
    <w:p w:rsidR="00E875A4" w:rsidRDefault="00E875A4" w:rsidP="004738AE">
      <w:pPr>
        <w:pStyle w:val="Heading1"/>
        <w:spacing w:before="0" w:after="0"/>
        <w:ind w:left="0" w:firstLine="0"/>
        <w:rPr>
          <w:rFonts w:ascii="Arial" w:hAnsi="Arial" w:cs="Arial"/>
          <w:smallCaps/>
          <w:color w:val="000000" w:themeColor="text1"/>
          <w:sz w:val="24"/>
          <w:szCs w:val="22"/>
        </w:rPr>
      </w:pPr>
      <w:bookmarkStart w:id="25" w:name="_Toc392077456"/>
    </w:p>
    <w:p w:rsidR="0097548A" w:rsidRDefault="0075079C" w:rsidP="00B600B5">
      <w:pPr>
        <w:pStyle w:val="Heading1"/>
      </w:pPr>
      <w:bookmarkStart w:id="26" w:name="_Toc400529773"/>
      <w:r w:rsidRPr="0027539F">
        <w:t>SECTION 4: FINANCIAL PLAN</w:t>
      </w:r>
      <w:bookmarkEnd w:id="25"/>
      <w:bookmarkEnd w:id="26"/>
    </w:p>
    <w:p w:rsidR="0027539F" w:rsidRPr="0027539F" w:rsidRDefault="0027539F" w:rsidP="0027539F">
      <w:pPr>
        <w:rPr>
          <w:lang w:val="en-GB" w:eastAsia="sl-SI"/>
        </w:rPr>
      </w:pPr>
    </w:p>
    <w:p w:rsidR="006446FE" w:rsidRDefault="006446FE" w:rsidP="006446FE">
      <w:pPr>
        <w:jc w:val="both"/>
        <w:rPr>
          <w:sz w:val="22"/>
        </w:rPr>
      </w:pPr>
      <w:r w:rsidRPr="00497EFB">
        <w:rPr>
          <w:sz w:val="22"/>
        </w:rPr>
        <w:t xml:space="preserve">Table 1 shows the indicative annual amount of Union contribution to the cross-border cooperation </w:t>
      </w:r>
      <w:proofErr w:type="spellStart"/>
      <w:r w:rsidRPr="00497EFB">
        <w:rPr>
          <w:sz w:val="22"/>
        </w:rPr>
        <w:t>programme</w:t>
      </w:r>
      <w:proofErr w:type="spellEnd"/>
      <w:r w:rsidRPr="00497EFB">
        <w:rPr>
          <w:sz w:val="22"/>
        </w:rPr>
        <w:t xml:space="preserve"> for the period 2014-2020. Table 2 provides an indicative distribution of the allocations per thematic priority as well as an indication on the maximum amount of Union co-financing</w:t>
      </w:r>
    </w:p>
    <w:p w:rsidR="006446FE" w:rsidRPr="00497EFB" w:rsidRDefault="006446FE" w:rsidP="006446FE">
      <w:pPr>
        <w:jc w:val="both"/>
        <w:rPr>
          <w:sz w:val="22"/>
        </w:rPr>
      </w:pPr>
    </w:p>
    <w:p w:rsidR="006446FE" w:rsidRPr="00497EFB" w:rsidRDefault="006446FE" w:rsidP="00497EFB">
      <w:pPr>
        <w:pStyle w:val="Caption"/>
        <w:keepNext/>
        <w:rPr>
          <w:rFonts w:ascii="Times New Roman" w:hAnsi="Times New Roman" w:cs="Times New Roman"/>
          <w:bCs w:val="0"/>
          <w:sz w:val="22"/>
          <w:szCs w:val="24"/>
        </w:rPr>
      </w:pPr>
      <w:r w:rsidRPr="00497EFB">
        <w:rPr>
          <w:rFonts w:ascii="Times New Roman" w:hAnsi="Times New Roman" w:cs="Times New Roman"/>
          <w:bCs w:val="0"/>
          <w:sz w:val="22"/>
          <w:szCs w:val="24"/>
        </w:rPr>
        <w:t>Table 1:</w:t>
      </w:r>
      <w:r w:rsidR="00E02616">
        <w:rPr>
          <w:rFonts w:ascii="Times New Roman" w:hAnsi="Times New Roman" w:cs="Times New Roman"/>
          <w:bCs w:val="0"/>
          <w:sz w:val="22"/>
          <w:szCs w:val="24"/>
        </w:rPr>
        <w:t xml:space="preserve"> I</w:t>
      </w:r>
      <w:r w:rsidR="00771252">
        <w:rPr>
          <w:rFonts w:ascii="Times New Roman" w:hAnsi="Times New Roman" w:cs="Times New Roman"/>
          <w:bCs w:val="0"/>
          <w:sz w:val="22"/>
          <w:szCs w:val="24"/>
        </w:rPr>
        <w:t xml:space="preserve">ndicative </w:t>
      </w:r>
      <w:r w:rsidRPr="00497EFB">
        <w:rPr>
          <w:rFonts w:ascii="Times New Roman" w:hAnsi="Times New Roman" w:cs="Times New Roman"/>
          <w:bCs w:val="0"/>
          <w:sz w:val="22"/>
          <w:szCs w:val="24"/>
        </w:rPr>
        <w:t>financial allocations per year for the</w:t>
      </w:r>
      <w:r w:rsidR="00E02616">
        <w:rPr>
          <w:rFonts w:ascii="Times New Roman" w:hAnsi="Times New Roman" w:cs="Times New Roman"/>
          <w:bCs w:val="0"/>
          <w:sz w:val="22"/>
          <w:szCs w:val="24"/>
        </w:rPr>
        <w:t xml:space="preserve"> 2014-2020 </w:t>
      </w:r>
      <w:r w:rsidRPr="00497EFB">
        <w:rPr>
          <w:rFonts w:ascii="Times New Roman" w:hAnsi="Times New Roman" w:cs="Times New Roman"/>
          <w:bCs w:val="0"/>
          <w:sz w:val="22"/>
          <w:szCs w:val="24"/>
        </w:rPr>
        <w:t>cross-border</w:t>
      </w:r>
      <w:r w:rsidR="00E02616">
        <w:rPr>
          <w:rFonts w:ascii="Times New Roman" w:hAnsi="Times New Roman" w:cs="Times New Roman"/>
          <w:bCs w:val="0"/>
          <w:sz w:val="22"/>
          <w:szCs w:val="24"/>
        </w:rPr>
        <w:t xml:space="preserve"> cooperation</w:t>
      </w:r>
      <w:r w:rsidRPr="00497EFB">
        <w:rPr>
          <w:rFonts w:ascii="Times New Roman" w:hAnsi="Times New Roman" w:cs="Times New Roman"/>
          <w:bCs w:val="0"/>
          <w:sz w:val="22"/>
          <w:szCs w:val="24"/>
        </w:rPr>
        <w:t xml:space="preserve"> </w:t>
      </w:r>
      <w:proofErr w:type="spellStart"/>
      <w:r w:rsidRPr="00497EFB">
        <w:rPr>
          <w:rFonts w:ascii="Times New Roman" w:hAnsi="Times New Roman" w:cs="Times New Roman"/>
          <w:bCs w:val="0"/>
          <w:sz w:val="22"/>
          <w:szCs w:val="24"/>
        </w:rPr>
        <w:t>programme</w:t>
      </w:r>
      <w:proofErr w:type="spellEnd"/>
      <w:r w:rsidRPr="00497EFB">
        <w:rPr>
          <w:rFonts w:ascii="Times New Roman" w:hAnsi="Times New Roman" w:cs="Times New Roman"/>
          <w:bCs w:val="0"/>
          <w:sz w:val="22"/>
          <w:szCs w:val="24"/>
        </w:rPr>
        <w:t xml:space="preserve"> </w:t>
      </w:r>
    </w:p>
    <w:p w:rsidR="006446FE" w:rsidRPr="0051122A" w:rsidRDefault="006446FE" w:rsidP="006446FE">
      <w:pPr>
        <w:jc w:val="both"/>
      </w:pPr>
    </w:p>
    <w:tbl>
      <w:tblPr>
        <w:tblW w:w="5603" w:type="pct"/>
        <w:tblInd w:w="-452"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ayout w:type="fixed"/>
        <w:tblCellMar>
          <w:top w:w="29" w:type="dxa"/>
          <w:left w:w="115" w:type="dxa"/>
          <w:bottom w:w="29" w:type="dxa"/>
          <w:right w:w="115" w:type="dxa"/>
        </w:tblCellMar>
        <w:tblLook w:val="0000" w:firstRow="0" w:lastRow="0" w:firstColumn="0" w:lastColumn="0" w:noHBand="0" w:noVBand="0"/>
      </w:tblPr>
      <w:tblGrid>
        <w:gridCol w:w="1276"/>
        <w:gridCol w:w="1153"/>
        <w:gridCol w:w="1129"/>
        <w:gridCol w:w="1145"/>
        <w:gridCol w:w="1137"/>
        <w:gridCol w:w="1168"/>
        <w:gridCol w:w="1151"/>
        <w:gridCol w:w="1060"/>
        <w:gridCol w:w="19"/>
        <w:gridCol w:w="1135"/>
      </w:tblGrid>
      <w:tr w:rsidR="006446FE" w:rsidRPr="0051122A" w:rsidTr="00D52D87">
        <w:trPr>
          <w:trHeight w:val="559"/>
        </w:trPr>
        <w:tc>
          <w:tcPr>
            <w:tcW w:w="615" w:type="pct"/>
            <w:vMerge w:val="restart"/>
            <w:shd w:val="clear" w:color="auto" w:fill="C0C0C0"/>
            <w:noWrap/>
            <w:vAlign w:val="center"/>
          </w:tcPr>
          <w:p w:rsidR="006446FE" w:rsidRPr="0051122A" w:rsidRDefault="006446FE" w:rsidP="00DE4E34">
            <w:pPr>
              <w:jc w:val="center"/>
              <w:rPr>
                <w:rFonts w:eastAsia="Cambria" w:cs="Arial"/>
                <w:b/>
                <w:bCs/>
                <w:sz w:val="20"/>
                <w:szCs w:val="20"/>
              </w:rPr>
            </w:pPr>
            <w:r w:rsidRPr="0051122A">
              <w:rPr>
                <w:rFonts w:eastAsia="Cambria" w:cs="Arial"/>
                <w:b/>
                <w:bCs/>
                <w:sz w:val="20"/>
                <w:szCs w:val="20"/>
              </w:rPr>
              <w:t>Year</w:t>
            </w:r>
          </w:p>
        </w:tc>
        <w:tc>
          <w:tcPr>
            <w:tcW w:w="3838" w:type="pct"/>
            <w:gridSpan w:val="8"/>
            <w:shd w:val="clear" w:color="auto" w:fill="CCCCFF"/>
            <w:noWrap/>
            <w:vAlign w:val="center"/>
          </w:tcPr>
          <w:p w:rsidR="006446FE" w:rsidRPr="0051122A" w:rsidRDefault="006446FE" w:rsidP="00E02616">
            <w:pPr>
              <w:jc w:val="center"/>
              <w:rPr>
                <w:rFonts w:eastAsia="Cambria" w:cs="Arial"/>
                <w:b/>
                <w:bCs/>
                <w:sz w:val="20"/>
                <w:szCs w:val="20"/>
                <w:lang w:val="it-IT"/>
              </w:rPr>
            </w:pPr>
            <w:r w:rsidRPr="0051122A">
              <w:rPr>
                <w:rFonts w:eastAsia="Cambria" w:cs="Arial"/>
                <w:b/>
                <w:bCs/>
                <w:sz w:val="20"/>
                <w:szCs w:val="20"/>
                <w:lang w:val="it-IT"/>
              </w:rPr>
              <w:t>IPA</w:t>
            </w:r>
            <w:r w:rsidR="00771252">
              <w:rPr>
                <w:rFonts w:eastAsia="Cambria" w:cs="Arial"/>
                <w:b/>
                <w:bCs/>
                <w:sz w:val="20"/>
                <w:szCs w:val="20"/>
                <w:lang w:val="it-IT"/>
              </w:rPr>
              <w:t xml:space="preserve"> II</w:t>
            </w:r>
            <w:r w:rsidRPr="0051122A">
              <w:rPr>
                <w:rFonts w:eastAsia="Cambria" w:cs="Arial"/>
                <w:b/>
                <w:bCs/>
                <w:sz w:val="20"/>
                <w:szCs w:val="20"/>
                <w:lang w:val="it-IT"/>
              </w:rPr>
              <w:t xml:space="preserve"> CBC PROGRAMME </w:t>
            </w:r>
            <w:r w:rsidRPr="00497EFB">
              <w:rPr>
                <w:rFonts w:eastAsiaTheme="minorHAnsi"/>
                <w:b/>
                <w:color w:val="000000" w:themeColor="text1"/>
                <w:sz w:val="22"/>
                <w:szCs w:val="22"/>
                <w:lang w:val="it-IT"/>
              </w:rPr>
              <w:t xml:space="preserve">SERBIA – MONTENEGRO </w:t>
            </w:r>
          </w:p>
        </w:tc>
        <w:tc>
          <w:tcPr>
            <w:tcW w:w="547" w:type="pct"/>
            <w:shd w:val="clear" w:color="auto" w:fill="CCFFFF"/>
          </w:tcPr>
          <w:p w:rsidR="006446FE" w:rsidRPr="0051122A" w:rsidRDefault="006446FE" w:rsidP="00DE4E34">
            <w:pPr>
              <w:jc w:val="center"/>
              <w:rPr>
                <w:rFonts w:eastAsia="Cambria" w:cs="Arial"/>
                <w:b/>
                <w:bCs/>
                <w:sz w:val="20"/>
                <w:szCs w:val="20"/>
                <w:lang w:val="it-IT"/>
              </w:rPr>
            </w:pPr>
            <w:r w:rsidRPr="0051122A">
              <w:rPr>
                <w:rFonts w:eastAsia="Cambria" w:cs="Arial"/>
                <w:b/>
                <w:bCs/>
                <w:sz w:val="20"/>
                <w:szCs w:val="20"/>
                <w:lang w:val="it-IT"/>
              </w:rPr>
              <w:t>Total (EUR)</w:t>
            </w:r>
          </w:p>
        </w:tc>
      </w:tr>
      <w:tr w:rsidR="006446FE" w:rsidRPr="0051122A" w:rsidTr="00D52D87">
        <w:trPr>
          <w:trHeight w:val="342"/>
        </w:trPr>
        <w:tc>
          <w:tcPr>
            <w:tcW w:w="615" w:type="pct"/>
            <w:vMerge/>
            <w:shd w:val="clear" w:color="auto" w:fill="C0C0C0"/>
            <w:vAlign w:val="bottom"/>
          </w:tcPr>
          <w:p w:rsidR="006446FE" w:rsidRPr="0051122A" w:rsidRDefault="006446FE" w:rsidP="00DE4E34">
            <w:pPr>
              <w:rPr>
                <w:rFonts w:eastAsia="Cambria" w:cs="Arial"/>
                <w:b/>
                <w:bCs/>
                <w:sz w:val="20"/>
                <w:szCs w:val="20"/>
                <w:lang w:val="it-IT"/>
              </w:rPr>
            </w:pPr>
          </w:p>
        </w:tc>
        <w:tc>
          <w:tcPr>
            <w:tcW w:w="556" w:type="pct"/>
            <w:shd w:val="clear" w:color="auto" w:fill="CCCCFF"/>
            <w:vAlign w:val="center"/>
          </w:tcPr>
          <w:p w:rsidR="006446FE" w:rsidRPr="0051122A" w:rsidRDefault="006446FE" w:rsidP="00DE4E34">
            <w:pPr>
              <w:jc w:val="center"/>
              <w:rPr>
                <w:rFonts w:eastAsia="Cambria" w:cs="Arial"/>
                <w:b/>
                <w:bCs/>
                <w:color w:val="000000"/>
                <w:sz w:val="20"/>
                <w:szCs w:val="20"/>
              </w:rPr>
            </w:pPr>
            <w:r w:rsidRPr="0051122A">
              <w:rPr>
                <w:rFonts w:eastAsia="Cambria" w:cs="Arial"/>
                <w:b/>
                <w:bCs/>
                <w:color w:val="000000"/>
                <w:sz w:val="20"/>
                <w:szCs w:val="20"/>
              </w:rPr>
              <w:t>2014</w:t>
            </w:r>
          </w:p>
        </w:tc>
        <w:tc>
          <w:tcPr>
            <w:tcW w:w="544" w:type="pct"/>
            <w:shd w:val="clear" w:color="auto" w:fill="CCCCFF"/>
            <w:vAlign w:val="center"/>
          </w:tcPr>
          <w:p w:rsidR="006446FE" w:rsidRPr="0051122A" w:rsidRDefault="006446FE" w:rsidP="00DE4E34">
            <w:pPr>
              <w:jc w:val="center"/>
              <w:rPr>
                <w:rFonts w:eastAsia="Cambria" w:cs="Arial"/>
                <w:b/>
                <w:bCs/>
                <w:color w:val="000000"/>
                <w:sz w:val="20"/>
                <w:szCs w:val="20"/>
              </w:rPr>
            </w:pPr>
            <w:r w:rsidRPr="0051122A">
              <w:rPr>
                <w:rFonts w:eastAsia="Cambria" w:cs="Arial"/>
                <w:b/>
                <w:bCs/>
                <w:color w:val="000000"/>
                <w:sz w:val="20"/>
                <w:szCs w:val="20"/>
              </w:rPr>
              <w:t>2015</w:t>
            </w:r>
          </w:p>
        </w:tc>
        <w:tc>
          <w:tcPr>
            <w:tcW w:w="552" w:type="pct"/>
            <w:shd w:val="clear" w:color="auto" w:fill="CCCCFF"/>
            <w:vAlign w:val="center"/>
          </w:tcPr>
          <w:p w:rsidR="006446FE" w:rsidRPr="0051122A" w:rsidRDefault="006446FE" w:rsidP="00DE4E34">
            <w:pPr>
              <w:jc w:val="center"/>
              <w:rPr>
                <w:rFonts w:eastAsia="Cambria" w:cs="Arial"/>
                <w:b/>
                <w:bCs/>
                <w:color w:val="000000"/>
                <w:sz w:val="20"/>
                <w:szCs w:val="20"/>
              </w:rPr>
            </w:pPr>
            <w:r w:rsidRPr="0051122A">
              <w:rPr>
                <w:rFonts w:eastAsia="Cambria" w:cs="Arial"/>
                <w:b/>
                <w:bCs/>
                <w:color w:val="000000"/>
                <w:sz w:val="20"/>
                <w:szCs w:val="20"/>
              </w:rPr>
              <w:t>2016</w:t>
            </w:r>
          </w:p>
        </w:tc>
        <w:tc>
          <w:tcPr>
            <w:tcW w:w="548" w:type="pct"/>
            <w:shd w:val="clear" w:color="auto" w:fill="CCCCFF"/>
            <w:vAlign w:val="center"/>
          </w:tcPr>
          <w:p w:rsidR="006446FE" w:rsidRPr="0051122A" w:rsidRDefault="006446FE" w:rsidP="00DE4E34">
            <w:pPr>
              <w:jc w:val="center"/>
              <w:rPr>
                <w:rFonts w:eastAsia="Cambria" w:cs="Arial"/>
                <w:b/>
                <w:bCs/>
                <w:color w:val="000000"/>
                <w:sz w:val="20"/>
                <w:szCs w:val="20"/>
              </w:rPr>
            </w:pPr>
            <w:r w:rsidRPr="0051122A">
              <w:rPr>
                <w:rFonts w:eastAsia="Cambria" w:cs="Arial"/>
                <w:b/>
                <w:bCs/>
                <w:color w:val="000000"/>
                <w:sz w:val="20"/>
                <w:szCs w:val="20"/>
              </w:rPr>
              <w:t>2017</w:t>
            </w:r>
          </w:p>
        </w:tc>
        <w:tc>
          <w:tcPr>
            <w:tcW w:w="563" w:type="pct"/>
            <w:shd w:val="clear" w:color="auto" w:fill="CCCCFF"/>
            <w:vAlign w:val="center"/>
          </w:tcPr>
          <w:p w:rsidR="006446FE" w:rsidRPr="0051122A" w:rsidRDefault="006446FE" w:rsidP="00DE4E34">
            <w:pPr>
              <w:jc w:val="center"/>
              <w:rPr>
                <w:rFonts w:eastAsia="Cambria" w:cs="Arial"/>
                <w:b/>
                <w:bCs/>
                <w:color w:val="000000"/>
                <w:sz w:val="20"/>
                <w:szCs w:val="20"/>
              </w:rPr>
            </w:pPr>
            <w:r w:rsidRPr="0051122A">
              <w:rPr>
                <w:rFonts w:eastAsia="Cambria" w:cs="Arial"/>
                <w:b/>
                <w:bCs/>
                <w:color w:val="000000"/>
                <w:sz w:val="20"/>
                <w:szCs w:val="20"/>
              </w:rPr>
              <w:t>2018</w:t>
            </w:r>
          </w:p>
        </w:tc>
        <w:tc>
          <w:tcPr>
            <w:tcW w:w="555" w:type="pct"/>
            <w:shd w:val="clear" w:color="auto" w:fill="CCCCFF"/>
            <w:vAlign w:val="center"/>
          </w:tcPr>
          <w:p w:rsidR="006446FE" w:rsidRPr="0051122A" w:rsidRDefault="006446FE" w:rsidP="00DE4E34">
            <w:pPr>
              <w:jc w:val="center"/>
              <w:rPr>
                <w:rFonts w:eastAsia="Cambria" w:cs="Arial"/>
                <w:b/>
                <w:bCs/>
                <w:color w:val="000000"/>
                <w:sz w:val="20"/>
                <w:szCs w:val="20"/>
              </w:rPr>
            </w:pPr>
            <w:r w:rsidRPr="0051122A">
              <w:rPr>
                <w:rFonts w:eastAsia="Cambria" w:cs="Arial"/>
                <w:b/>
                <w:bCs/>
                <w:color w:val="000000"/>
                <w:sz w:val="20"/>
                <w:szCs w:val="20"/>
              </w:rPr>
              <w:t>2019</w:t>
            </w:r>
          </w:p>
        </w:tc>
        <w:tc>
          <w:tcPr>
            <w:tcW w:w="511" w:type="pct"/>
            <w:shd w:val="clear" w:color="auto" w:fill="CCCCFF"/>
            <w:vAlign w:val="center"/>
          </w:tcPr>
          <w:p w:rsidR="006446FE" w:rsidRPr="0051122A" w:rsidRDefault="006446FE" w:rsidP="00DE4E34">
            <w:pPr>
              <w:jc w:val="center"/>
              <w:rPr>
                <w:rFonts w:eastAsia="Cambria" w:cs="Arial"/>
                <w:b/>
                <w:bCs/>
                <w:color w:val="000000"/>
                <w:sz w:val="20"/>
                <w:szCs w:val="20"/>
              </w:rPr>
            </w:pPr>
            <w:r w:rsidRPr="0051122A">
              <w:rPr>
                <w:rFonts w:eastAsia="Cambria" w:cs="Arial"/>
                <w:b/>
                <w:bCs/>
                <w:color w:val="000000"/>
                <w:sz w:val="20"/>
                <w:szCs w:val="20"/>
              </w:rPr>
              <w:t>2020</w:t>
            </w:r>
          </w:p>
        </w:tc>
        <w:tc>
          <w:tcPr>
            <w:tcW w:w="556" w:type="pct"/>
            <w:gridSpan w:val="2"/>
            <w:shd w:val="clear" w:color="auto" w:fill="CCFFFF"/>
            <w:vAlign w:val="center"/>
          </w:tcPr>
          <w:p w:rsidR="006446FE" w:rsidRPr="0051122A" w:rsidRDefault="006446FE" w:rsidP="00DE4E34">
            <w:pPr>
              <w:jc w:val="center"/>
              <w:rPr>
                <w:rFonts w:eastAsia="Cambria" w:cs="Arial"/>
                <w:b/>
                <w:bCs/>
                <w:color w:val="000000"/>
                <w:sz w:val="20"/>
                <w:szCs w:val="20"/>
              </w:rPr>
            </w:pPr>
            <w:r w:rsidRPr="0051122A">
              <w:rPr>
                <w:rFonts w:eastAsia="Cambria" w:cs="Arial"/>
                <w:b/>
                <w:bCs/>
                <w:color w:val="000000"/>
                <w:sz w:val="20"/>
                <w:szCs w:val="20"/>
              </w:rPr>
              <w:t>2014-20</w:t>
            </w:r>
            <w:r w:rsidR="00862443">
              <w:rPr>
                <w:rFonts w:eastAsia="Cambria" w:cs="Arial"/>
                <w:b/>
                <w:bCs/>
                <w:color w:val="000000"/>
                <w:sz w:val="20"/>
                <w:szCs w:val="20"/>
              </w:rPr>
              <w:t>20</w:t>
            </w:r>
          </w:p>
        </w:tc>
      </w:tr>
      <w:tr w:rsidR="006446FE" w:rsidRPr="0051122A" w:rsidTr="00D52D87">
        <w:trPr>
          <w:trHeight w:val="763"/>
        </w:trPr>
        <w:tc>
          <w:tcPr>
            <w:tcW w:w="615" w:type="pct"/>
            <w:shd w:val="clear" w:color="auto" w:fill="C0C0C0"/>
            <w:vAlign w:val="bottom"/>
          </w:tcPr>
          <w:p w:rsidR="006446FE" w:rsidRPr="0051122A" w:rsidRDefault="006446FE" w:rsidP="00DE4E34">
            <w:pPr>
              <w:rPr>
                <w:rFonts w:eastAsia="Cambria" w:cs="Arial"/>
                <w:b/>
                <w:bCs/>
                <w:sz w:val="20"/>
                <w:szCs w:val="20"/>
              </w:rPr>
            </w:pPr>
            <w:r w:rsidRPr="0051122A">
              <w:rPr>
                <w:rFonts w:eastAsia="Cambria" w:cs="Arial"/>
                <w:b/>
                <w:bCs/>
                <w:color w:val="000000"/>
                <w:sz w:val="20"/>
                <w:szCs w:val="20"/>
              </w:rPr>
              <w:t>CBC Operations</w:t>
            </w:r>
            <w:r>
              <w:rPr>
                <w:rFonts w:eastAsia="Cambria" w:cs="Arial"/>
                <w:b/>
                <w:bCs/>
                <w:color w:val="000000"/>
                <w:sz w:val="20"/>
                <w:szCs w:val="20"/>
              </w:rPr>
              <w:t xml:space="preserve"> (</w:t>
            </w:r>
            <w:r w:rsidRPr="0051122A">
              <w:rPr>
                <w:rFonts w:eastAsia="Cambria" w:cs="Arial"/>
                <w:b/>
                <w:bCs/>
                <w:i/>
                <w:color w:val="000000"/>
                <w:sz w:val="20"/>
                <w:szCs w:val="20"/>
              </w:rPr>
              <w:t>all thematic priorities</w:t>
            </w:r>
            <w:r w:rsidRPr="0051122A">
              <w:rPr>
                <w:rFonts w:eastAsia="Cambria" w:cs="Arial"/>
                <w:b/>
                <w:bCs/>
                <w:color w:val="000000"/>
                <w:sz w:val="20"/>
                <w:szCs w:val="20"/>
              </w:rPr>
              <w:t>)</w:t>
            </w:r>
          </w:p>
        </w:tc>
        <w:tc>
          <w:tcPr>
            <w:tcW w:w="556" w:type="pct"/>
            <w:shd w:val="clear" w:color="auto" w:fill="CCCCFF"/>
            <w:vAlign w:val="center"/>
          </w:tcPr>
          <w:p w:rsidR="006446FE" w:rsidRPr="00D52D87" w:rsidRDefault="00095DC9" w:rsidP="00D52D87">
            <w:pPr>
              <w:ind w:left="-55"/>
              <w:jc w:val="center"/>
              <w:rPr>
                <w:rFonts w:eastAsia="Cambria" w:cs="Arial"/>
                <w:color w:val="000000"/>
                <w:sz w:val="18"/>
                <w:szCs w:val="18"/>
              </w:rPr>
            </w:pPr>
            <w:r w:rsidRPr="00D52D87">
              <w:rPr>
                <w:rFonts w:eastAsia="Cambria" w:cs="Arial"/>
                <w:color w:val="000000"/>
                <w:sz w:val="18"/>
                <w:szCs w:val="18"/>
              </w:rPr>
              <w:t>840</w:t>
            </w:r>
            <w:r w:rsidR="00D52D87" w:rsidRPr="00D52D87">
              <w:rPr>
                <w:rFonts w:eastAsia="Cambria" w:cs="Arial"/>
                <w:color w:val="000000"/>
                <w:sz w:val="18"/>
                <w:szCs w:val="18"/>
              </w:rPr>
              <w:t xml:space="preserve"> </w:t>
            </w:r>
            <w:r w:rsidRPr="00D52D87">
              <w:rPr>
                <w:rFonts w:eastAsia="Cambria" w:cs="Arial"/>
                <w:color w:val="000000"/>
                <w:sz w:val="18"/>
                <w:szCs w:val="18"/>
              </w:rPr>
              <w:t>000</w:t>
            </w:r>
          </w:p>
        </w:tc>
        <w:tc>
          <w:tcPr>
            <w:tcW w:w="544" w:type="pct"/>
            <w:shd w:val="clear" w:color="auto" w:fill="CCCCFF"/>
            <w:vAlign w:val="center"/>
          </w:tcPr>
          <w:p w:rsidR="006446FE" w:rsidRPr="00D52D87" w:rsidRDefault="00095DC9" w:rsidP="00D52D87">
            <w:pPr>
              <w:rPr>
                <w:rFonts w:eastAsia="Cambria" w:cs="Arial"/>
                <w:color w:val="000000"/>
                <w:sz w:val="18"/>
                <w:szCs w:val="18"/>
              </w:rPr>
            </w:pPr>
            <w:r w:rsidRPr="00D52D87">
              <w:rPr>
                <w:rFonts w:eastAsia="Cambria" w:cs="Arial"/>
                <w:color w:val="000000"/>
                <w:sz w:val="18"/>
                <w:szCs w:val="18"/>
              </w:rPr>
              <w:t>1</w:t>
            </w:r>
            <w:r w:rsidR="00D52D87" w:rsidRPr="00D52D87">
              <w:rPr>
                <w:rFonts w:eastAsia="Cambria" w:cs="Arial"/>
                <w:color w:val="000000"/>
                <w:sz w:val="18"/>
                <w:szCs w:val="18"/>
              </w:rPr>
              <w:t xml:space="preserve"> </w:t>
            </w:r>
            <w:r w:rsidRPr="00D52D87">
              <w:rPr>
                <w:rFonts w:eastAsia="Cambria" w:cs="Arial"/>
                <w:color w:val="000000"/>
                <w:sz w:val="18"/>
                <w:szCs w:val="18"/>
              </w:rPr>
              <w:t>200</w:t>
            </w:r>
            <w:r w:rsidR="00D52D87" w:rsidRPr="00D52D87">
              <w:rPr>
                <w:rFonts w:eastAsia="Cambria" w:cs="Arial"/>
                <w:color w:val="000000"/>
                <w:sz w:val="18"/>
                <w:szCs w:val="18"/>
              </w:rPr>
              <w:t xml:space="preserve"> </w:t>
            </w:r>
            <w:r w:rsidRPr="00D52D87">
              <w:rPr>
                <w:rFonts w:eastAsia="Cambria" w:cs="Arial"/>
                <w:color w:val="000000"/>
                <w:sz w:val="18"/>
                <w:szCs w:val="18"/>
              </w:rPr>
              <w:t>000</w:t>
            </w:r>
          </w:p>
        </w:tc>
        <w:tc>
          <w:tcPr>
            <w:tcW w:w="552" w:type="pct"/>
            <w:shd w:val="clear" w:color="auto" w:fill="CCCCFF"/>
            <w:vAlign w:val="center"/>
          </w:tcPr>
          <w:p w:rsidR="006446FE" w:rsidRPr="00D52D87" w:rsidRDefault="00095DC9" w:rsidP="00D52D87">
            <w:pPr>
              <w:jc w:val="center"/>
              <w:rPr>
                <w:rFonts w:eastAsia="Cambria" w:cs="Arial"/>
                <w:color w:val="000000"/>
                <w:sz w:val="18"/>
                <w:szCs w:val="18"/>
              </w:rPr>
            </w:pPr>
            <w:r w:rsidRPr="00D52D87">
              <w:rPr>
                <w:rFonts w:eastAsia="Cambria" w:cs="Arial"/>
                <w:color w:val="000000"/>
                <w:sz w:val="18"/>
                <w:szCs w:val="18"/>
              </w:rPr>
              <w:t>1</w:t>
            </w:r>
            <w:r w:rsidR="00D52D87" w:rsidRPr="00D52D87">
              <w:rPr>
                <w:rFonts w:eastAsia="Cambria" w:cs="Arial"/>
                <w:color w:val="000000"/>
                <w:sz w:val="18"/>
                <w:szCs w:val="18"/>
              </w:rPr>
              <w:t xml:space="preserve"> </w:t>
            </w:r>
            <w:r w:rsidRPr="00D52D87">
              <w:rPr>
                <w:rFonts w:eastAsia="Cambria" w:cs="Arial"/>
                <w:color w:val="000000"/>
                <w:sz w:val="18"/>
                <w:szCs w:val="18"/>
              </w:rPr>
              <w:t>200</w:t>
            </w:r>
            <w:r w:rsidR="00D52D87" w:rsidRPr="00D52D87">
              <w:rPr>
                <w:rFonts w:eastAsia="Cambria" w:cs="Arial"/>
                <w:color w:val="000000"/>
                <w:sz w:val="18"/>
                <w:szCs w:val="18"/>
              </w:rPr>
              <w:t xml:space="preserve"> </w:t>
            </w:r>
            <w:r w:rsidRPr="00D52D87">
              <w:rPr>
                <w:rFonts w:eastAsia="Cambria" w:cs="Arial"/>
                <w:color w:val="000000"/>
                <w:sz w:val="18"/>
                <w:szCs w:val="18"/>
              </w:rPr>
              <w:t>000</w:t>
            </w:r>
          </w:p>
        </w:tc>
        <w:tc>
          <w:tcPr>
            <w:tcW w:w="548" w:type="pct"/>
            <w:shd w:val="clear" w:color="auto" w:fill="CCCCFF"/>
            <w:vAlign w:val="center"/>
          </w:tcPr>
          <w:p w:rsidR="006446FE" w:rsidRPr="00D52D87" w:rsidRDefault="00095DC9" w:rsidP="00D52D87">
            <w:pPr>
              <w:jc w:val="center"/>
              <w:rPr>
                <w:rFonts w:eastAsia="Cambria" w:cs="Arial"/>
                <w:sz w:val="18"/>
                <w:szCs w:val="18"/>
              </w:rPr>
            </w:pPr>
            <w:r w:rsidRPr="00D52D87">
              <w:rPr>
                <w:rFonts w:eastAsia="Cambria" w:cs="Arial"/>
                <w:color w:val="000000"/>
                <w:sz w:val="18"/>
                <w:szCs w:val="18"/>
              </w:rPr>
              <w:t>840</w:t>
            </w:r>
            <w:r w:rsidR="00D52D87" w:rsidRPr="00D52D87">
              <w:rPr>
                <w:rFonts w:eastAsia="Cambria" w:cs="Arial"/>
                <w:color w:val="000000"/>
                <w:sz w:val="18"/>
                <w:szCs w:val="18"/>
              </w:rPr>
              <w:t xml:space="preserve"> </w:t>
            </w:r>
            <w:r w:rsidRPr="00D52D87">
              <w:rPr>
                <w:rFonts w:eastAsia="Cambria" w:cs="Arial"/>
                <w:color w:val="000000"/>
                <w:sz w:val="18"/>
                <w:szCs w:val="18"/>
              </w:rPr>
              <w:t>000</w:t>
            </w:r>
          </w:p>
        </w:tc>
        <w:tc>
          <w:tcPr>
            <w:tcW w:w="563" w:type="pct"/>
            <w:shd w:val="clear" w:color="auto" w:fill="CCCCFF"/>
            <w:vAlign w:val="center"/>
          </w:tcPr>
          <w:p w:rsidR="006446FE" w:rsidRPr="00D52D87" w:rsidRDefault="00095DC9" w:rsidP="00D52D87">
            <w:pPr>
              <w:jc w:val="center"/>
              <w:rPr>
                <w:rFonts w:eastAsia="Cambria" w:cs="Arial"/>
                <w:color w:val="000000"/>
                <w:sz w:val="18"/>
                <w:szCs w:val="18"/>
              </w:rPr>
            </w:pPr>
            <w:r w:rsidRPr="00D52D87">
              <w:rPr>
                <w:rFonts w:eastAsia="Cambria" w:cs="Arial"/>
                <w:color w:val="000000"/>
                <w:sz w:val="18"/>
                <w:szCs w:val="18"/>
              </w:rPr>
              <w:t>1</w:t>
            </w:r>
            <w:r w:rsidR="00D52D87" w:rsidRPr="00D52D87">
              <w:rPr>
                <w:rFonts w:eastAsia="Cambria" w:cs="Arial"/>
                <w:color w:val="000000"/>
                <w:sz w:val="18"/>
                <w:szCs w:val="18"/>
              </w:rPr>
              <w:t xml:space="preserve"> </w:t>
            </w:r>
            <w:r w:rsidRPr="00D52D87">
              <w:rPr>
                <w:rFonts w:eastAsia="Cambria" w:cs="Arial"/>
                <w:color w:val="000000"/>
                <w:sz w:val="18"/>
                <w:szCs w:val="18"/>
              </w:rPr>
              <w:t>200</w:t>
            </w:r>
            <w:r w:rsidR="00D52D87" w:rsidRPr="00D52D87">
              <w:rPr>
                <w:rFonts w:eastAsia="Cambria" w:cs="Arial"/>
                <w:color w:val="000000"/>
                <w:sz w:val="18"/>
                <w:szCs w:val="18"/>
              </w:rPr>
              <w:t xml:space="preserve"> </w:t>
            </w:r>
            <w:r w:rsidRPr="00D52D87">
              <w:rPr>
                <w:rFonts w:eastAsia="Cambria" w:cs="Arial"/>
                <w:color w:val="000000"/>
                <w:sz w:val="18"/>
                <w:szCs w:val="18"/>
              </w:rPr>
              <w:t>000</w:t>
            </w:r>
          </w:p>
        </w:tc>
        <w:tc>
          <w:tcPr>
            <w:tcW w:w="555" w:type="pct"/>
            <w:shd w:val="clear" w:color="auto" w:fill="CCCCFF"/>
            <w:vAlign w:val="center"/>
          </w:tcPr>
          <w:p w:rsidR="006446FE" w:rsidRPr="00D52D87" w:rsidRDefault="00095DC9" w:rsidP="00D52D87">
            <w:pPr>
              <w:rPr>
                <w:rFonts w:eastAsia="Cambria" w:cs="Arial"/>
                <w:color w:val="000000"/>
                <w:sz w:val="18"/>
                <w:szCs w:val="18"/>
              </w:rPr>
            </w:pPr>
            <w:r w:rsidRPr="00D52D87">
              <w:rPr>
                <w:rFonts w:eastAsia="Cambria" w:cs="Arial"/>
                <w:color w:val="000000"/>
                <w:sz w:val="18"/>
                <w:szCs w:val="18"/>
              </w:rPr>
              <w:t>1</w:t>
            </w:r>
            <w:r w:rsidR="00D52D87" w:rsidRPr="00D52D87">
              <w:rPr>
                <w:rFonts w:eastAsia="Cambria" w:cs="Arial"/>
                <w:color w:val="000000"/>
                <w:sz w:val="18"/>
                <w:szCs w:val="18"/>
              </w:rPr>
              <w:t xml:space="preserve"> </w:t>
            </w:r>
            <w:r w:rsidRPr="00D52D87">
              <w:rPr>
                <w:rFonts w:eastAsia="Cambria" w:cs="Arial"/>
                <w:color w:val="000000"/>
                <w:sz w:val="18"/>
                <w:szCs w:val="18"/>
              </w:rPr>
              <w:t>200</w:t>
            </w:r>
            <w:r w:rsidR="00D52D87" w:rsidRPr="00D52D87">
              <w:rPr>
                <w:rFonts w:eastAsia="Cambria" w:cs="Arial"/>
                <w:color w:val="000000"/>
                <w:sz w:val="18"/>
                <w:szCs w:val="18"/>
              </w:rPr>
              <w:t xml:space="preserve"> </w:t>
            </w:r>
            <w:r w:rsidRPr="00D52D87">
              <w:rPr>
                <w:rFonts w:eastAsia="Cambria" w:cs="Arial"/>
                <w:color w:val="000000"/>
                <w:sz w:val="18"/>
                <w:szCs w:val="18"/>
              </w:rPr>
              <w:t xml:space="preserve">000 </w:t>
            </w:r>
          </w:p>
        </w:tc>
        <w:tc>
          <w:tcPr>
            <w:tcW w:w="511" w:type="pct"/>
            <w:shd w:val="clear" w:color="auto" w:fill="CCCCFF"/>
            <w:vAlign w:val="center"/>
          </w:tcPr>
          <w:p w:rsidR="006446FE" w:rsidRPr="00D52D87" w:rsidRDefault="000647FF" w:rsidP="00D52D87">
            <w:pPr>
              <w:jc w:val="center"/>
              <w:rPr>
                <w:rFonts w:eastAsia="Cambria" w:cs="Arial"/>
                <w:sz w:val="18"/>
                <w:szCs w:val="18"/>
              </w:rPr>
            </w:pPr>
            <w:r w:rsidRPr="00D52D87">
              <w:rPr>
                <w:rFonts w:eastAsia="Cambria" w:cs="Arial"/>
                <w:color w:val="000000"/>
                <w:sz w:val="18"/>
                <w:szCs w:val="18"/>
              </w:rPr>
              <w:t>1</w:t>
            </w:r>
            <w:r w:rsidR="00D52D87" w:rsidRPr="00D52D87">
              <w:rPr>
                <w:rFonts w:eastAsia="Cambria" w:cs="Arial"/>
                <w:color w:val="000000"/>
                <w:sz w:val="18"/>
                <w:szCs w:val="18"/>
              </w:rPr>
              <w:t xml:space="preserve"> </w:t>
            </w:r>
            <w:r w:rsidRPr="00D52D87">
              <w:rPr>
                <w:rFonts w:eastAsia="Cambria" w:cs="Arial"/>
                <w:color w:val="000000"/>
                <w:sz w:val="18"/>
                <w:szCs w:val="18"/>
              </w:rPr>
              <w:t>080</w:t>
            </w:r>
            <w:r w:rsidR="00D52D87" w:rsidRPr="00D52D87">
              <w:rPr>
                <w:rFonts w:eastAsia="Cambria" w:cs="Arial"/>
                <w:color w:val="000000"/>
                <w:sz w:val="18"/>
                <w:szCs w:val="18"/>
              </w:rPr>
              <w:t xml:space="preserve"> </w:t>
            </w:r>
            <w:r w:rsidRPr="00D52D87">
              <w:rPr>
                <w:rFonts w:eastAsia="Cambria" w:cs="Arial"/>
                <w:color w:val="000000"/>
                <w:sz w:val="18"/>
                <w:szCs w:val="18"/>
              </w:rPr>
              <w:t>000.</w:t>
            </w:r>
          </w:p>
        </w:tc>
        <w:tc>
          <w:tcPr>
            <w:tcW w:w="556" w:type="pct"/>
            <w:gridSpan w:val="2"/>
            <w:shd w:val="clear" w:color="auto" w:fill="CCFFFF"/>
            <w:vAlign w:val="center"/>
          </w:tcPr>
          <w:p w:rsidR="006446FE" w:rsidRPr="00D52D87" w:rsidRDefault="00F911D7" w:rsidP="00D52D87">
            <w:pPr>
              <w:jc w:val="center"/>
              <w:rPr>
                <w:rFonts w:eastAsia="Cambria" w:cs="Arial"/>
                <w:b/>
                <w:sz w:val="18"/>
                <w:szCs w:val="18"/>
              </w:rPr>
            </w:pPr>
            <w:r w:rsidRPr="00D52D87">
              <w:rPr>
                <w:rFonts w:eastAsia="Cambria" w:cs="Arial"/>
                <w:b/>
                <w:sz w:val="18"/>
                <w:szCs w:val="18"/>
              </w:rPr>
              <w:t>7</w:t>
            </w:r>
            <w:r w:rsidR="00D52D87" w:rsidRPr="00D52D87">
              <w:rPr>
                <w:rFonts w:eastAsia="Cambria" w:cs="Arial"/>
                <w:b/>
                <w:sz w:val="18"/>
                <w:szCs w:val="18"/>
              </w:rPr>
              <w:t xml:space="preserve"> </w:t>
            </w:r>
            <w:r w:rsidRPr="00D52D87">
              <w:rPr>
                <w:rFonts w:eastAsia="Cambria" w:cs="Arial"/>
                <w:b/>
                <w:sz w:val="18"/>
                <w:szCs w:val="18"/>
              </w:rPr>
              <w:t>56</w:t>
            </w:r>
            <w:r w:rsidR="000647FF" w:rsidRPr="00D52D87">
              <w:rPr>
                <w:rFonts w:eastAsia="Cambria" w:cs="Arial"/>
                <w:b/>
                <w:sz w:val="18"/>
                <w:szCs w:val="18"/>
              </w:rPr>
              <w:t>0</w:t>
            </w:r>
            <w:r w:rsidR="00D52D87" w:rsidRPr="00D52D87">
              <w:rPr>
                <w:rFonts w:eastAsia="Cambria" w:cs="Arial"/>
                <w:b/>
                <w:sz w:val="18"/>
                <w:szCs w:val="18"/>
              </w:rPr>
              <w:t xml:space="preserve"> </w:t>
            </w:r>
            <w:r w:rsidR="000647FF" w:rsidRPr="00D52D87">
              <w:rPr>
                <w:rFonts w:eastAsia="Cambria" w:cs="Arial"/>
                <w:b/>
                <w:sz w:val="18"/>
                <w:szCs w:val="18"/>
              </w:rPr>
              <w:t>000</w:t>
            </w:r>
          </w:p>
        </w:tc>
      </w:tr>
      <w:tr w:rsidR="006446FE" w:rsidRPr="0051122A" w:rsidTr="00D52D87">
        <w:trPr>
          <w:trHeight w:val="815"/>
        </w:trPr>
        <w:tc>
          <w:tcPr>
            <w:tcW w:w="615" w:type="pct"/>
            <w:shd w:val="clear" w:color="auto" w:fill="C0C0C0"/>
            <w:vAlign w:val="center"/>
          </w:tcPr>
          <w:p w:rsidR="006446FE" w:rsidRPr="0051122A" w:rsidRDefault="006446FE" w:rsidP="00D52D87">
            <w:pPr>
              <w:jc w:val="center"/>
              <w:rPr>
                <w:rFonts w:eastAsia="Cambria" w:cs="Arial"/>
                <w:b/>
                <w:bCs/>
                <w:color w:val="000000"/>
                <w:sz w:val="20"/>
                <w:szCs w:val="20"/>
              </w:rPr>
            </w:pPr>
            <w:r w:rsidRPr="0051122A">
              <w:rPr>
                <w:rFonts w:eastAsia="Cambria" w:cs="Arial"/>
                <w:b/>
                <w:bCs/>
                <w:color w:val="000000"/>
                <w:sz w:val="20"/>
                <w:szCs w:val="20"/>
              </w:rPr>
              <w:t>Technical Assistance</w:t>
            </w:r>
          </w:p>
        </w:tc>
        <w:tc>
          <w:tcPr>
            <w:tcW w:w="556" w:type="pct"/>
            <w:shd w:val="clear" w:color="auto" w:fill="CCCCFF"/>
            <w:vAlign w:val="center"/>
          </w:tcPr>
          <w:p w:rsidR="006446FE" w:rsidRPr="00D52D87" w:rsidRDefault="00095DC9" w:rsidP="00D52D87">
            <w:pPr>
              <w:jc w:val="center"/>
              <w:rPr>
                <w:rFonts w:eastAsia="Cambria" w:cs="Arial"/>
                <w:sz w:val="18"/>
                <w:szCs w:val="18"/>
              </w:rPr>
            </w:pPr>
            <w:r w:rsidRPr="00D52D87">
              <w:rPr>
                <w:rFonts w:eastAsia="Cambria" w:cs="Arial"/>
                <w:sz w:val="18"/>
                <w:szCs w:val="18"/>
              </w:rPr>
              <w:t>360</w:t>
            </w:r>
            <w:r w:rsidR="00D52D87" w:rsidRPr="00D52D87">
              <w:rPr>
                <w:rFonts w:eastAsia="Cambria" w:cs="Arial"/>
                <w:sz w:val="18"/>
                <w:szCs w:val="18"/>
              </w:rPr>
              <w:t xml:space="preserve"> </w:t>
            </w:r>
            <w:r w:rsidRPr="00D52D87">
              <w:rPr>
                <w:rFonts w:eastAsia="Cambria" w:cs="Arial"/>
                <w:sz w:val="18"/>
                <w:szCs w:val="18"/>
              </w:rPr>
              <w:t>000</w:t>
            </w:r>
          </w:p>
        </w:tc>
        <w:tc>
          <w:tcPr>
            <w:tcW w:w="544" w:type="pct"/>
            <w:shd w:val="clear" w:color="auto" w:fill="CCCCFF"/>
            <w:vAlign w:val="center"/>
          </w:tcPr>
          <w:p w:rsidR="006446FE" w:rsidRPr="00D52D87" w:rsidRDefault="00095DC9" w:rsidP="00E02616">
            <w:pPr>
              <w:jc w:val="center"/>
              <w:rPr>
                <w:rFonts w:eastAsia="Cambria" w:cs="Arial"/>
                <w:sz w:val="18"/>
                <w:szCs w:val="18"/>
              </w:rPr>
            </w:pPr>
            <w:r w:rsidRPr="00D52D87">
              <w:rPr>
                <w:rFonts w:eastAsia="Cambria" w:cs="Arial"/>
                <w:sz w:val="18"/>
                <w:szCs w:val="18"/>
              </w:rPr>
              <w:t>0</w:t>
            </w:r>
          </w:p>
        </w:tc>
        <w:tc>
          <w:tcPr>
            <w:tcW w:w="552" w:type="pct"/>
            <w:shd w:val="clear" w:color="auto" w:fill="CCCCFF"/>
            <w:vAlign w:val="center"/>
          </w:tcPr>
          <w:p w:rsidR="006446FE" w:rsidRPr="00D52D87" w:rsidRDefault="00095DC9" w:rsidP="00E02616">
            <w:pPr>
              <w:jc w:val="center"/>
              <w:rPr>
                <w:rFonts w:eastAsia="Cambria" w:cs="Arial"/>
                <w:sz w:val="18"/>
                <w:szCs w:val="18"/>
              </w:rPr>
            </w:pPr>
            <w:r w:rsidRPr="00D52D87">
              <w:rPr>
                <w:rFonts w:eastAsia="Cambria" w:cs="Arial"/>
                <w:sz w:val="18"/>
                <w:szCs w:val="18"/>
              </w:rPr>
              <w:t>0</w:t>
            </w:r>
          </w:p>
        </w:tc>
        <w:tc>
          <w:tcPr>
            <w:tcW w:w="548" w:type="pct"/>
            <w:shd w:val="clear" w:color="auto" w:fill="CCCCFF"/>
            <w:vAlign w:val="center"/>
          </w:tcPr>
          <w:p w:rsidR="006446FE" w:rsidRPr="00D52D87" w:rsidRDefault="00095DC9" w:rsidP="00D52D87">
            <w:pPr>
              <w:jc w:val="center"/>
              <w:rPr>
                <w:rFonts w:eastAsia="Cambria" w:cs="Arial"/>
                <w:sz w:val="18"/>
                <w:szCs w:val="18"/>
              </w:rPr>
            </w:pPr>
            <w:r w:rsidRPr="00D52D87">
              <w:rPr>
                <w:rFonts w:eastAsia="Cambria" w:cs="Arial"/>
                <w:sz w:val="18"/>
                <w:szCs w:val="18"/>
              </w:rPr>
              <w:t>360</w:t>
            </w:r>
            <w:r w:rsidR="00D52D87" w:rsidRPr="00D52D87">
              <w:rPr>
                <w:rFonts w:eastAsia="Cambria" w:cs="Arial"/>
                <w:sz w:val="18"/>
                <w:szCs w:val="18"/>
              </w:rPr>
              <w:t xml:space="preserve"> </w:t>
            </w:r>
            <w:r w:rsidRPr="00D52D87">
              <w:rPr>
                <w:rFonts w:eastAsia="Cambria" w:cs="Arial"/>
                <w:sz w:val="18"/>
                <w:szCs w:val="18"/>
              </w:rPr>
              <w:t>000</w:t>
            </w:r>
          </w:p>
        </w:tc>
        <w:tc>
          <w:tcPr>
            <w:tcW w:w="563" w:type="pct"/>
            <w:shd w:val="clear" w:color="auto" w:fill="CCCCFF"/>
            <w:vAlign w:val="center"/>
          </w:tcPr>
          <w:p w:rsidR="006446FE" w:rsidRPr="00D52D87" w:rsidRDefault="00095DC9" w:rsidP="00DE4E34">
            <w:pPr>
              <w:jc w:val="center"/>
              <w:rPr>
                <w:rFonts w:eastAsia="Cambria" w:cs="Arial"/>
                <w:sz w:val="18"/>
                <w:szCs w:val="18"/>
              </w:rPr>
            </w:pPr>
            <w:r w:rsidRPr="00D52D87">
              <w:rPr>
                <w:rFonts w:eastAsia="Cambria" w:cs="Arial"/>
                <w:sz w:val="18"/>
                <w:szCs w:val="18"/>
              </w:rPr>
              <w:t>0</w:t>
            </w:r>
          </w:p>
        </w:tc>
        <w:tc>
          <w:tcPr>
            <w:tcW w:w="555" w:type="pct"/>
            <w:shd w:val="clear" w:color="auto" w:fill="CCCCFF"/>
            <w:vAlign w:val="center"/>
          </w:tcPr>
          <w:p w:rsidR="006446FE" w:rsidRPr="00D52D87" w:rsidRDefault="00095DC9" w:rsidP="00DE4E34">
            <w:pPr>
              <w:jc w:val="center"/>
              <w:rPr>
                <w:rFonts w:eastAsia="Cambria" w:cs="Arial"/>
                <w:sz w:val="18"/>
                <w:szCs w:val="18"/>
              </w:rPr>
            </w:pPr>
            <w:r w:rsidRPr="00D52D87">
              <w:rPr>
                <w:rFonts w:eastAsia="Cambria" w:cs="Arial"/>
                <w:sz w:val="18"/>
                <w:szCs w:val="18"/>
              </w:rPr>
              <w:t>0</w:t>
            </w:r>
          </w:p>
        </w:tc>
        <w:tc>
          <w:tcPr>
            <w:tcW w:w="511" w:type="pct"/>
            <w:shd w:val="clear" w:color="auto" w:fill="CCCCFF"/>
            <w:vAlign w:val="center"/>
          </w:tcPr>
          <w:p w:rsidR="006446FE" w:rsidRPr="00D52D87" w:rsidRDefault="000647FF" w:rsidP="00D52D87">
            <w:pPr>
              <w:jc w:val="center"/>
              <w:rPr>
                <w:rFonts w:eastAsia="Cambria" w:cs="Arial"/>
                <w:sz w:val="18"/>
                <w:szCs w:val="18"/>
              </w:rPr>
            </w:pPr>
            <w:r w:rsidRPr="00D52D87">
              <w:rPr>
                <w:rFonts w:eastAsia="Cambria" w:cs="Arial"/>
                <w:sz w:val="18"/>
                <w:szCs w:val="18"/>
              </w:rPr>
              <w:t>120</w:t>
            </w:r>
            <w:r w:rsidR="00D52D87" w:rsidRPr="00D52D87">
              <w:rPr>
                <w:rFonts w:eastAsia="Cambria" w:cs="Arial"/>
                <w:sz w:val="18"/>
                <w:szCs w:val="18"/>
              </w:rPr>
              <w:t xml:space="preserve"> </w:t>
            </w:r>
            <w:r w:rsidRPr="00D52D87">
              <w:rPr>
                <w:rFonts w:eastAsia="Cambria" w:cs="Arial"/>
                <w:sz w:val="18"/>
                <w:szCs w:val="18"/>
              </w:rPr>
              <w:t>000</w:t>
            </w:r>
          </w:p>
        </w:tc>
        <w:tc>
          <w:tcPr>
            <w:tcW w:w="556" w:type="pct"/>
            <w:gridSpan w:val="2"/>
            <w:shd w:val="clear" w:color="auto" w:fill="CCFFFF"/>
            <w:vAlign w:val="center"/>
          </w:tcPr>
          <w:p w:rsidR="006446FE" w:rsidRPr="00D52D87" w:rsidRDefault="00F911D7" w:rsidP="00D52D87">
            <w:pPr>
              <w:jc w:val="center"/>
              <w:rPr>
                <w:rFonts w:eastAsia="Cambria" w:cs="Arial"/>
                <w:b/>
                <w:sz w:val="18"/>
                <w:szCs w:val="18"/>
              </w:rPr>
            </w:pPr>
            <w:r w:rsidRPr="00D52D87">
              <w:rPr>
                <w:rFonts w:eastAsia="Cambria" w:cs="Arial"/>
                <w:b/>
                <w:sz w:val="18"/>
                <w:szCs w:val="18"/>
              </w:rPr>
              <w:t>84</w:t>
            </w:r>
            <w:r w:rsidR="000647FF" w:rsidRPr="00D52D87">
              <w:rPr>
                <w:rFonts w:eastAsia="Cambria" w:cs="Arial"/>
                <w:b/>
                <w:sz w:val="18"/>
                <w:szCs w:val="18"/>
              </w:rPr>
              <w:t>0</w:t>
            </w:r>
            <w:r w:rsidR="00D52D87" w:rsidRPr="00D52D87">
              <w:rPr>
                <w:rFonts w:eastAsia="Cambria" w:cs="Arial"/>
                <w:b/>
                <w:sz w:val="18"/>
                <w:szCs w:val="18"/>
              </w:rPr>
              <w:t xml:space="preserve"> </w:t>
            </w:r>
            <w:r w:rsidR="000647FF" w:rsidRPr="00D52D87">
              <w:rPr>
                <w:rFonts w:eastAsia="Cambria" w:cs="Arial"/>
                <w:b/>
                <w:sz w:val="18"/>
                <w:szCs w:val="18"/>
              </w:rPr>
              <w:t>000</w:t>
            </w:r>
          </w:p>
        </w:tc>
      </w:tr>
      <w:tr w:rsidR="000647FF" w:rsidRPr="0051122A" w:rsidTr="00D52D87">
        <w:trPr>
          <w:trHeight w:val="255"/>
        </w:trPr>
        <w:tc>
          <w:tcPr>
            <w:tcW w:w="615" w:type="pct"/>
            <w:tcBorders>
              <w:top w:val="single" w:sz="12" w:space="0" w:color="000080"/>
              <w:left w:val="single" w:sz="12" w:space="0" w:color="000080"/>
              <w:bottom w:val="single" w:sz="12" w:space="0" w:color="000080"/>
              <w:right w:val="single" w:sz="12" w:space="0" w:color="000080"/>
            </w:tcBorders>
            <w:shd w:val="clear" w:color="auto" w:fill="CCFFFF"/>
            <w:vAlign w:val="center"/>
          </w:tcPr>
          <w:p w:rsidR="000647FF" w:rsidRPr="0051122A" w:rsidRDefault="000647FF" w:rsidP="00E8573C">
            <w:pPr>
              <w:jc w:val="center"/>
              <w:rPr>
                <w:rFonts w:eastAsia="Cambria" w:cs="Arial"/>
                <w:b/>
                <w:bCs/>
                <w:sz w:val="20"/>
                <w:szCs w:val="20"/>
              </w:rPr>
            </w:pPr>
            <w:r w:rsidRPr="0051122A">
              <w:rPr>
                <w:rFonts w:eastAsia="Cambria" w:cs="Arial"/>
                <w:b/>
                <w:bCs/>
                <w:sz w:val="20"/>
                <w:szCs w:val="20"/>
              </w:rPr>
              <w:t>Total (EUR)</w:t>
            </w:r>
          </w:p>
        </w:tc>
        <w:tc>
          <w:tcPr>
            <w:tcW w:w="556" w:type="pct"/>
            <w:tcBorders>
              <w:top w:val="single" w:sz="12" w:space="0" w:color="000080"/>
              <w:left w:val="single" w:sz="12" w:space="0" w:color="000080"/>
              <w:bottom w:val="single" w:sz="12" w:space="0" w:color="000080"/>
              <w:right w:val="single" w:sz="12" w:space="0" w:color="000080"/>
            </w:tcBorders>
            <w:shd w:val="clear" w:color="auto" w:fill="CCFFFF"/>
          </w:tcPr>
          <w:p w:rsidR="000647FF" w:rsidRPr="00D52D87" w:rsidRDefault="000647FF" w:rsidP="00D52D87">
            <w:pPr>
              <w:jc w:val="center"/>
              <w:rPr>
                <w:rFonts w:eastAsia="Cambria" w:cs="Arial"/>
                <w:b/>
                <w:bCs/>
                <w:sz w:val="18"/>
                <w:szCs w:val="18"/>
              </w:rPr>
            </w:pPr>
            <w:r w:rsidRPr="00D52D87">
              <w:rPr>
                <w:rFonts w:eastAsiaTheme="minorHAnsi"/>
                <w:b/>
                <w:color w:val="000000" w:themeColor="text1"/>
                <w:sz w:val="18"/>
                <w:szCs w:val="18"/>
                <w:lang w:val="en-GB"/>
              </w:rPr>
              <w:t>1</w:t>
            </w:r>
            <w:r w:rsidR="00D52D87" w:rsidRPr="00D52D87">
              <w:rPr>
                <w:rFonts w:eastAsiaTheme="minorHAnsi"/>
                <w:b/>
                <w:color w:val="000000" w:themeColor="text1"/>
                <w:sz w:val="18"/>
                <w:szCs w:val="18"/>
                <w:lang w:val="en-GB"/>
              </w:rPr>
              <w:t xml:space="preserve"> </w:t>
            </w:r>
            <w:r w:rsidRPr="00D52D87">
              <w:rPr>
                <w:rFonts w:eastAsiaTheme="minorHAnsi"/>
                <w:b/>
                <w:color w:val="000000" w:themeColor="text1"/>
                <w:sz w:val="18"/>
                <w:szCs w:val="18"/>
                <w:lang w:val="en-GB"/>
              </w:rPr>
              <w:t>200</w:t>
            </w:r>
            <w:r w:rsidR="00D52D87" w:rsidRPr="00D52D87">
              <w:rPr>
                <w:rFonts w:eastAsiaTheme="minorHAnsi"/>
                <w:b/>
                <w:color w:val="000000" w:themeColor="text1"/>
                <w:sz w:val="18"/>
                <w:szCs w:val="18"/>
                <w:lang w:val="en-GB"/>
              </w:rPr>
              <w:t xml:space="preserve"> </w:t>
            </w:r>
            <w:r w:rsidRPr="00D52D87">
              <w:rPr>
                <w:rFonts w:eastAsiaTheme="minorHAnsi"/>
                <w:b/>
                <w:color w:val="000000" w:themeColor="text1"/>
                <w:sz w:val="18"/>
                <w:szCs w:val="18"/>
                <w:lang w:val="en-GB"/>
              </w:rPr>
              <w:t>000</w:t>
            </w:r>
          </w:p>
        </w:tc>
        <w:tc>
          <w:tcPr>
            <w:tcW w:w="544" w:type="pct"/>
            <w:tcBorders>
              <w:top w:val="single" w:sz="12" w:space="0" w:color="000080"/>
              <w:left w:val="single" w:sz="12" w:space="0" w:color="000080"/>
              <w:bottom w:val="single" w:sz="12" w:space="0" w:color="000080"/>
              <w:right w:val="single" w:sz="12" w:space="0" w:color="000080"/>
            </w:tcBorders>
            <w:shd w:val="clear" w:color="auto" w:fill="CCFFFF"/>
          </w:tcPr>
          <w:p w:rsidR="000647FF" w:rsidRPr="00D52D87" w:rsidRDefault="000647FF" w:rsidP="00D52D87">
            <w:pPr>
              <w:jc w:val="center"/>
              <w:rPr>
                <w:rFonts w:eastAsia="Cambria" w:cs="Arial"/>
                <w:b/>
                <w:bCs/>
                <w:sz w:val="18"/>
                <w:szCs w:val="18"/>
              </w:rPr>
            </w:pPr>
            <w:r w:rsidRPr="00D52D87">
              <w:rPr>
                <w:rFonts w:eastAsiaTheme="minorHAnsi"/>
                <w:b/>
                <w:color w:val="000000" w:themeColor="text1"/>
                <w:sz w:val="18"/>
                <w:szCs w:val="18"/>
                <w:lang w:val="en-GB"/>
              </w:rPr>
              <w:t>1</w:t>
            </w:r>
            <w:r w:rsidR="00D52D87" w:rsidRPr="00D52D87">
              <w:rPr>
                <w:rFonts w:eastAsiaTheme="minorHAnsi"/>
                <w:b/>
                <w:color w:val="000000" w:themeColor="text1"/>
                <w:sz w:val="18"/>
                <w:szCs w:val="18"/>
                <w:lang w:val="en-GB"/>
              </w:rPr>
              <w:t xml:space="preserve"> </w:t>
            </w:r>
            <w:r w:rsidRPr="00D52D87">
              <w:rPr>
                <w:rFonts w:eastAsiaTheme="minorHAnsi"/>
                <w:b/>
                <w:color w:val="000000" w:themeColor="text1"/>
                <w:sz w:val="18"/>
                <w:szCs w:val="18"/>
                <w:lang w:val="en-GB"/>
              </w:rPr>
              <w:t>200</w:t>
            </w:r>
            <w:r w:rsidR="00D52D87" w:rsidRPr="00D52D87">
              <w:rPr>
                <w:rFonts w:eastAsiaTheme="minorHAnsi"/>
                <w:b/>
                <w:color w:val="000000" w:themeColor="text1"/>
                <w:sz w:val="18"/>
                <w:szCs w:val="18"/>
                <w:lang w:val="en-GB"/>
              </w:rPr>
              <w:t xml:space="preserve"> </w:t>
            </w:r>
            <w:r w:rsidRPr="00D52D87">
              <w:rPr>
                <w:rFonts w:eastAsiaTheme="minorHAnsi"/>
                <w:b/>
                <w:color w:val="000000" w:themeColor="text1"/>
                <w:sz w:val="18"/>
                <w:szCs w:val="18"/>
                <w:lang w:val="en-GB"/>
              </w:rPr>
              <w:t>000</w:t>
            </w:r>
          </w:p>
        </w:tc>
        <w:tc>
          <w:tcPr>
            <w:tcW w:w="552" w:type="pct"/>
            <w:tcBorders>
              <w:top w:val="single" w:sz="12" w:space="0" w:color="000080"/>
              <w:left w:val="single" w:sz="12" w:space="0" w:color="000080"/>
              <w:bottom w:val="single" w:sz="12" w:space="0" w:color="000080"/>
              <w:right w:val="single" w:sz="12" w:space="0" w:color="000080"/>
            </w:tcBorders>
            <w:shd w:val="clear" w:color="auto" w:fill="CCFFFF"/>
          </w:tcPr>
          <w:p w:rsidR="000647FF" w:rsidRPr="00D52D87" w:rsidRDefault="000647FF" w:rsidP="00D52D87">
            <w:pPr>
              <w:jc w:val="center"/>
              <w:rPr>
                <w:rFonts w:eastAsia="Cambria" w:cs="Arial"/>
                <w:b/>
                <w:bCs/>
                <w:sz w:val="18"/>
                <w:szCs w:val="18"/>
              </w:rPr>
            </w:pPr>
            <w:r w:rsidRPr="00D52D87">
              <w:rPr>
                <w:b/>
                <w:sz w:val="18"/>
                <w:szCs w:val="18"/>
              </w:rPr>
              <w:t>1</w:t>
            </w:r>
            <w:r w:rsidR="00D52D87" w:rsidRPr="00D52D87">
              <w:rPr>
                <w:b/>
                <w:sz w:val="18"/>
                <w:szCs w:val="18"/>
              </w:rPr>
              <w:t xml:space="preserve"> </w:t>
            </w:r>
            <w:r w:rsidRPr="00D52D87">
              <w:rPr>
                <w:b/>
                <w:sz w:val="18"/>
                <w:szCs w:val="18"/>
              </w:rPr>
              <w:t>200</w:t>
            </w:r>
            <w:r w:rsidR="00D52D87" w:rsidRPr="00D52D87">
              <w:rPr>
                <w:b/>
                <w:sz w:val="18"/>
                <w:szCs w:val="18"/>
              </w:rPr>
              <w:t xml:space="preserve"> </w:t>
            </w:r>
            <w:r w:rsidRPr="00D52D87">
              <w:rPr>
                <w:b/>
                <w:sz w:val="18"/>
                <w:szCs w:val="18"/>
              </w:rPr>
              <w:t>000</w:t>
            </w:r>
          </w:p>
        </w:tc>
        <w:tc>
          <w:tcPr>
            <w:tcW w:w="548" w:type="pct"/>
            <w:tcBorders>
              <w:top w:val="single" w:sz="12" w:space="0" w:color="000080"/>
              <w:left w:val="single" w:sz="12" w:space="0" w:color="000080"/>
              <w:bottom w:val="single" w:sz="12" w:space="0" w:color="000080"/>
              <w:right w:val="single" w:sz="12" w:space="0" w:color="000080"/>
            </w:tcBorders>
            <w:shd w:val="clear" w:color="auto" w:fill="CCFFFF"/>
          </w:tcPr>
          <w:p w:rsidR="000647FF" w:rsidRPr="00D52D87" w:rsidRDefault="000647FF" w:rsidP="00D52D87">
            <w:pPr>
              <w:jc w:val="center"/>
              <w:rPr>
                <w:rFonts w:eastAsia="Cambria" w:cs="Arial"/>
                <w:b/>
                <w:bCs/>
                <w:sz w:val="18"/>
                <w:szCs w:val="18"/>
              </w:rPr>
            </w:pPr>
            <w:r w:rsidRPr="00D52D87">
              <w:rPr>
                <w:b/>
                <w:sz w:val="18"/>
                <w:szCs w:val="18"/>
              </w:rPr>
              <w:t>1</w:t>
            </w:r>
            <w:r w:rsidR="00D52D87" w:rsidRPr="00D52D87">
              <w:rPr>
                <w:b/>
                <w:sz w:val="18"/>
                <w:szCs w:val="18"/>
              </w:rPr>
              <w:t xml:space="preserve"> </w:t>
            </w:r>
            <w:r w:rsidRPr="00D52D87">
              <w:rPr>
                <w:b/>
                <w:sz w:val="18"/>
                <w:szCs w:val="18"/>
              </w:rPr>
              <w:t>200</w:t>
            </w:r>
            <w:r w:rsidR="00D52D87" w:rsidRPr="00D52D87">
              <w:rPr>
                <w:b/>
                <w:sz w:val="18"/>
                <w:szCs w:val="18"/>
              </w:rPr>
              <w:t xml:space="preserve"> </w:t>
            </w:r>
            <w:r w:rsidRPr="00D52D87">
              <w:rPr>
                <w:b/>
                <w:sz w:val="18"/>
                <w:szCs w:val="18"/>
              </w:rPr>
              <w:t>000</w:t>
            </w:r>
          </w:p>
        </w:tc>
        <w:tc>
          <w:tcPr>
            <w:tcW w:w="563" w:type="pct"/>
            <w:tcBorders>
              <w:top w:val="single" w:sz="12" w:space="0" w:color="000080"/>
              <w:left w:val="single" w:sz="12" w:space="0" w:color="000080"/>
              <w:bottom w:val="single" w:sz="12" w:space="0" w:color="000080"/>
              <w:right w:val="single" w:sz="12" w:space="0" w:color="000080"/>
            </w:tcBorders>
            <w:shd w:val="clear" w:color="auto" w:fill="CCFFFF"/>
          </w:tcPr>
          <w:p w:rsidR="000647FF" w:rsidRPr="00D52D87" w:rsidRDefault="000647FF" w:rsidP="00D52D87">
            <w:pPr>
              <w:jc w:val="center"/>
              <w:rPr>
                <w:rFonts w:eastAsia="Cambria" w:cs="Arial"/>
                <w:b/>
                <w:bCs/>
                <w:sz w:val="18"/>
                <w:szCs w:val="18"/>
              </w:rPr>
            </w:pPr>
            <w:r w:rsidRPr="00D52D87">
              <w:rPr>
                <w:b/>
                <w:sz w:val="18"/>
                <w:szCs w:val="18"/>
              </w:rPr>
              <w:t>1</w:t>
            </w:r>
            <w:r w:rsidR="00D52D87" w:rsidRPr="00D52D87">
              <w:rPr>
                <w:b/>
                <w:sz w:val="18"/>
                <w:szCs w:val="18"/>
              </w:rPr>
              <w:t xml:space="preserve"> </w:t>
            </w:r>
            <w:r w:rsidRPr="00D52D87">
              <w:rPr>
                <w:b/>
                <w:sz w:val="18"/>
                <w:szCs w:val="18"/>
              </w:rPr>
              <w:t>200</w:t>
            </w:r>
            <w:r w:rsidR="00D52D87" w:rsidRPr="00D52D87">
              <w:rPr>
                <w:b/>
                <w:sz w:val="18"/>
                <w:szCs w:val="18"/>
              </w:rPr>
              <w:t xml:space="preserve"> </w:t>
            </w:r>
            <w:r w:rsidRPr="00D52D87">
              <w:rPr>
                <w:b/>
                <w:sz w:val="18"/>
                <w:szCs w:val="18"/>
              </w:rPr>
              <w:t>000</w:t>
            </w:r>
          </w:p>
        </w:tc>
        <w:tc>
          <w:tcPr>
            <w:tcW w:w="555" w:type="pct"/>
            <w:tcBorders>
              <w:top w:val="single" w:sz="12" w:space="0" w:color="000080"/>
              <w:left w:val="single" w:sz="12" w:space="0" w:color="000080"/>
              <w:bottom w:val="single" w:sz="12" w:space="0" w:color="000080"/>
              <w:right w:val="single" w:sz="12" w:space="0" w:color="000080"/>
            </w:tcBorders>
            <w:shd w:val="clear" w:color="auto" w:fill="CCFFFF"/>
          </w:tcPr>
          <w:p w:rsidR="000647FF" w:rsidRPr="00D52D87" w:rsidRDefault="000647FF" w:rsidP="00D52D87">
            <w:pPr>
              <w:jc w:val="center"/>
              <w:rPr>
                <w:rFonts w:eastAsia="Cambria" w:cs="Arial"/>
                <w:b/>
                <w:bCs/>
                <w:sz w:val="18"/>
                <w:szCs w:val="18"/>
              </w:rPr>
            </w:pPr>
            <w:r w:rsidRPr="00D52D87">
              <w:rPr>
                <w:b/>
                <w:sz w:val="18"/>
                <w:szCs w:val="18"/>
              </w:rPr>
              <w:t>1</w:t>
            </w:r>
            <w:r w:rsidR="00D52D87" w:rsidRPr="00D52D87">
              <w:rPr>
                <w:b/>
                <w:sz w:val="18"/>
                <w:szCs w:val="18"/>
              </w:rPr>
              <w:t xml:space="preserve"> </w:t>
            </w:r>
            <w:r w:rsidRPr="00D52D87">
              <w:rPr>
                <w:b/>
                <w:sz w:val="18"/>
                <w:szCs w:val="18"/>
              </w:rPr>
              <w:t>200</w:t>
            </w:r>
            <w:r w:rsidR="00D52D87" w:rsidRPr="00D52D87">
              <w:rPr>
                <w:b/>
                <w:sz w:val="18"/>
                <w:szCs w:val="18"/>
              </w:rPr>
              <w:t xml:space="preserve"> </w:t>
            </w:r>
            <w:r w:rsidRPr="00D52D87">
              <w:rPr>
                <w:b/>
                <w:sz w:val="18"/>
                <w:szCs w:val="18"/>
              </w:rPr>
              <w:t>000</w:t>
            </w:r>
          </w:p>
        </w:tc>
        <w:tc>
          <w:tcPr>
            <w:tcW w:w="511" w:type="pct"/>
            <w:tcBorders>
              <w:top w:val="single" w:sz="12" w:space="0" w:color="000080"/>
              <w:left w:val="single" w:sz="12" w:space="0" w:color="000080"/>
              <w:bottom w:val="single" w:sz="12" w:space="0" w:color="000080"/>
              <w:right w:val="single" w:sz="12" w:space="0" w:color="000080"/>
            </w:tcBorders>
            <w:shd w:val="clear" w:color="auto" w:fill="CCFFFF"/>
          </w:tcPr>
          <w:p w:rsidR="000647FF" w:rsidRPr="00D52D87" w:rsidRDefault="000647FF" w:rsidP="00D52D87">
            <w:pPr>
              <w:jc w:val="center"/>
              <w:rPr>
                <w:rFonts w:eastAsia="Cambria" w:cs="Arial"/>
                <w:b/>
                <w:bCs/>
                <w:sz w:val="18"/>
                <w:szCs w:val="18"/>
              </w:rPr>
            </w:pPr>
            <w:r w:rsidRPr="00D52D87">
              <w:rPr>
                <w:rFonts w:eastAsiaTheme="minorHAnsi"/>
                <w:b/>
                <w:color w:val="000000" w:themeColor="text1"/>
                <w:sz w:val="18"/>
                <w:szCs w:val="18"/>
                <w:lang w:val="en-GB"/>
              </w:rPr>
              <w:t>1</w:t>
            </w:r>
            <w:r w:rsidR="00D52D87" w:rsidRPr="00D52D87">
              <w:rPr>
                <w:rFonts w:eastAsiaTheme="minorHAnsi"/>
                <w:b/>
                <w:color w:val="000000" w:themeColor="text1"/>
                <w:sz w:val="18"/>
                <w:szCs w:val="18"/>
                <w:lang w:val="en-GB"/>
              </w:rPr>
              <w:t xml:space="preserve"> </w:t>
            </w:r>
            <w:r w:rsidRPr="00D52D87">
              <w:rPr>
                <w:rFonts w:eastAsiaTheme="minorHAnsi"/>
                <w:b/>
                <w:color w:val="000000" w:themeColor="text1"/>
                <w:sz w:val="18"/>
                <w:szCs w:val="18"/>
                <w:lang w:val="en-GB"/>
              </w:rPr>
              <w:t>200</w:t>
            </w:r>
            <w:r w:rsidR="00D52D87" w:rsidRPr="00D52D87">
              <w:rPr>
                <w:rFonts w:eastAsiaTheme="minorHAnsi"/>
                <w:b/>
                <w:color w:val="000000" w:themeColor="text1"/>
                <w:sz w:val="18"/>
                <w:szCs w:val="18"/>
                <w:lang w:val="en-GB"/>
              </w:rPr>
              <w:t xml:space="preserve"> </w:t>
            </w:r>
            <w:r w:rsidRPr="00D52D87">
              <w:rPr>
                <w:rFonts w:eastAsiaTheme="minorHAnsi"/>
                <w:b/>
                <w:color w:val="000000" w:themeColor="text1"/>
                <w:sz w:val="18"/>
                <w:szCs w:val="18"/>
                <w:lang w:val="en-GB"/>
              </w:rPr>
              <w:t>000</w:t>
            </w:r>
          </w:p>
        </w:tc>
        <w:tc>
          <w:tcPr>
            <w:tcW w:w="556" w:type="pct"/>
            <w:gridSpan w:val="2"/>
            <w:tcBorders>
              <w:top w:val="single" w:sz="12" w:space="0" w:color="000080"/>
              <w:left w:val="single" w:sz="12" w:space="0" w:color="000080"/>
              <w:bottom w:val="single" w:sz="12" w:space="0" w:color="000080"/>
              <w:right w:val="single" w:sz="12" w:space="0" w:color="000080"/>
            </w:tcBorders>
            <w:shd w:val="clear" w:color="auto" w:fill="CCFFFF"/>
          </w:tcPr>
          <w:p w:rsidR="000647FF" w:rsidRPr="00D52D87" w:rsidRDefault="000647FF" w:rsidP="00D52D87">
            <w:pPr>
              <w:jc w:val="center"/>
              <w:rPr>
                <w:rFonts w:eastAsia="Cambria" w:cs="Arial"/>
                <w:b/>
                <w:bCs/>
                <w:sz w:val="18"/>
                <w:szCs w:val="18"/>
              </w:rPr>
            </w:pPr>
            <w:r w:rsidRPr="00D52D87">
              <w:rPr>
                <w:rFonts w:eastAsiaTheme="minorHAnsi"/>
                <w:b/>
                <w:color w:val="000000" w:themeColor="text1"/>
                <w:sz w:val="18"/>
                <w:szCs w:val="18"/>
                <w:lang w:val="en-GB"/>
              </w:rPr>
              <w:t>8</w:t>
            </w:r>
            <w:r w:rsidR="00D52D87" w:rsidRPr="00D52D87">
              <w:rPr>
                <w:rFonts w:eastAsiaTheme="minorHAnsi"/>
                <w:b/>
                <w:color w:val="000000" w:themeColor="text1"/>
                <w:sz w:val="18"/>
                <w:szCs w:val="18"/>
                <w:lang w:val="en-GB"/>
              </w:rPr>
              <w:t xml:space="preserve"> </w:t>
            </w:r>
            <w:r w:rsidRPr="00D52D87">
              <w:rPr>
                <w:rFonts w:eastAsiaTheme="minorHAnsi"/>
                <w:b/>
                <w:color w:val="000000" w:themeColor="text1"/>
                <w:sz w:val="18"/>
                <w:szCs w:val="18"/>
                <w:lang w:val="en-GB"/>
              </w:rPr>
              <w:t>400</w:t>
            </w:r>
            <w:r w:rsidR="00D52D87" w:rsidRPr="00D52D87">
              <w:rPr>
                <w:rFonts w:eastAsiaTheme="minorHAnsi"/>
                <w:b/>
                <w:color w:val="000000" w:themeColor="text1"/>
                <w:sz w:val="18"/>
                <w:szCs w:val="18"/>
                <w:lang w:val="en-GB"/>
              </w:rPr>
              <w:t xml:space="preserve"> </w:t>
            </w:r>
            <w:r w:rsidRPr="00D52D87">
              <w:rPr>
                <w:rFonts w:eastAsiaTheme="minorHAnsi"/>
                <w:b/>
                <w:color w:val="000000" w:themeColor="text1"/>
                <w:sz w:val="18"/>
                <w:szCs w:val="18"/>
                <w:lang w:val="en-GB"/>
              </w:rPr>
              <w:t>000</w:t>
            </w:r>
          </w:p>
        </w:tc>
      </w:tr>
    </w:tbl>
    <w:p w:rsidR="006446FE" w:rsidRPr="0051122A" w:rsidRDefault="006446FE" w:rsidP="006446FE">
      <w:pPr>
        <w:jc w:val="both"/>
        <w:rPr>
          <w:sz w:val="2"/>
        </w:rPr>
      </w:pPr>
    </w:p>
    <w:p w:rsidR="00F156B8" w:rsidRDefault="00F156B8" w:rsidP="0027539F">
      <w:pPr>
        <w:spacing w:line="276" w:lineRule="auto"/>
        <w:jc w:val="both"/>
        <w:rPr>
          <w:rFonts w:eastAsiaTheme="minorHAnsi"/>
          <w:color w:val="000000" w:themeColor="text1"/>
          <w:sz w:val="22"/>
          <w:szCs w:val="22"/>
          <w:lang w:val="en-GB"/>
        </w:rPr>
      </w:pPr>
    </w:p>
    <w:p w:rsidR="00765D59" w:rsidRDefault="00765D59" w:rsidP="0027539F">
      <w:pPr>
        <w:spacing w:line="276" w:lineRule="auto"/>
        <w:jc w:val="both"/>
        <w:rPr>
          <w:rFonts w:eastAsiaTheme="minorHAnsi"/>
          <w:b/>
          <w:color w:val="000000" w:themeColor="text1"/>
          <w:sz w:val="22"/>
          <w:szCs w:val="22"/>
          <w:lang w:val="en-GB"/>
        </w:rPr>
      </w:pPr>
    </w:p>
    <w:p w:rsidR="006446FE" w:rsidRPr="006446FE" w:rsidRDefault="00A825AD" w:rsidP="006446FE">
      <w:pPr>
        <w:spacing w:line="276" w:lineRule="auto"/>
        <w:jc w:val="both"/>
        <w:rPr>
          <w:rFonts w:eastAsiaTheme="minorHAnsi"/>
          <w:b/>
          <w:bCs/>
          <w:color w:val="000000" w:themeColor="text1"/>
          <w:sz w:val="22"/>
          <w:szCs w:val="22"/>
          <w:lang w:val="en-GB"/>
        </w:rPr>
      </w:pPr>
      <w:r>
        <w:rPr>
          <w:rFonts w:eastAsiaTheme="minorHAnsi"/>
          <w:b/>
          <w:color w:val="000000" w:themeColor="text1"/>
          <w:sz w:val="22"/>
          <w:szCs w:val="22"/>
          <w:lang w:val="en-GB"/>
        </w:rPr>
        <w:t>Table 2</w:t>
      </w:r>
      <w:r w:rsidR="002212F7">
        <w:rPr>
          <w:rFonts w:eastAsiaTheme="minorHAnsi"/>
          <w:b/>
          <w:color w:val="000000" w:themeColor="text1"/>
          <w:sz w:val="22"/>
          <w:szCs w:val="22"/>
          <w:lang w:val="en-GB"/>
        </w:rPr>
        <w:t>:</w:t>
      </w:r>
      <w:r w:rsidR="006446FE" w:rsidRPr="006446FE">
        <w:rPr>
          <w:rFonts w:eastAsiaTheme="minorHAnsi"/>
          <w:b/>
          <w:bCs/>
          <w:color w:val="000000" w:themeColor="text1"/>
          <w:sz w:val="22"/>
          <w:szCs w:val="22"/>
          <w:lang w:val="en-GB"/>
        </w:rPr>
        <w:t xml:space="preserve"> </w:t>
      </w:r>
      <w:r w:rsidR="00E02616">
        <w:rPr>
          <w:rFonts w:eastAsiaTheme="minorHAnsi"/>
          <w:b/>
          <w:bCs/>
          <w:color w:val="000000" w:themeColor="text1"/>
          <w:sz w:val="22"/>
          <w:szCs w:val="22"/>
          <w:lang w:val="en-GB"/>
        </w:rPr>
        <w:t>Indicative f</w:t>
      </w:r>
      <w:r w:rsidR="006446FE" w:rsidRPr="006446FE">
        <w:rPr>
          <w:rFonts w:eastAsiaTheme="minorHAnsi"/>
          <w:b/>
          <w:bCs/>
          <w:color w:val="000000" w:themeColor="text1"/>
          <w:sz w:val="22"/>
          <w:szCs w:val="22"/>
          <w:lang w:val="en-GB"/>
        </w:rPr>
        <w:t xml:space="preserve">inancial </w:t>
      </w:r>
      <w:r w:rsidR="00E02616">
        <w:rPr>
          <w:rFonts w:eastAsiaTheme="minorHAnsi"/>
          <w:b/>
          <w:bCs/>
          <w:color w:val="000000" w:themeColor="text1"/>
          <w:sz w:val="22"/>
          <w:szCs w:val="22"/>
          <w:lang w:val="en-GB"/>
        </w:rPr>
        <w:t>a</w:t>
      </w:r>
      <w:r w:rsidR="006446FE" w:rsidRPr="006446FE">
        <w:rPr>
          <w:rFonts w:eastAsiaTheme="minorHAnsi"/>
          <w:b/>
          <w:bCs/>
          <w:color w:val="000000" w:themeColor="text1"/>
          <w:sz w:val="22"/>
          <w:szCs w:val="22"/>
          <w:lang w:val="en-GB"/>
        </w:rPr>
        <w:t xml:space="preserve">llocation per priority and rate of </w:t>
      </w:r>
      <w:r w:rsidR="00E02616">
        <w:rPr>
          <w:rFonts w:eastAsiaTheme="minorHAnsi"/>
          <w:b/>
          <w:bCs/>
          <w:color w:val="000000" w:themeColor="text1"/>
          <w:sz w:val="22"/>
          <w:szCs w:val="22"/>
          <w:lang w:val="en-GB"/>
        </w:rPr>
        <w:t>U</w:t>
      </w:r>
      <w:r w:rsidR="006446FE" w:rsidRPr="006446FE">
        <w:rPr>
          <w:rFonts w:eastAsiaTheme="minorHAnsi"/>
          <w:b/>
          <w:bCs/>
          <w:color w:val="000000" w:themeColor="text1"/>
          <w:sz w:val="22"/>
          <w:szCs w:val="22"/>
          <w:lang w:val="en-GB"/>
        </w:rPr>
        <w:t>nion contribution</w:t>
      </w:r>
    </w:p>
    <w:p w:rsidR="00CA59AC" w:rsidRPr="008A311A" w:rsidRDefault="00CA59AC" w:rsidP="002212F7">
      <w:pPr>
        <w:spacing w:after="120" w:line="276" w:lineRule="auto"/>
        <w:jc w:val="both"/>
        <w:rPr>
          <w:rFonts w:eastAsiaTheme="minorHAnsi"/>
          <w:b/>
          <w:color w:val="000000" w:themeColor="text1"/>
          <w:sz w:val="22"/>
          <w:szCs w:val="22"/>
          <w:lang w:val="en-GB"/>
        </w:rPr>
      </w:pPr>
    </w:p>
    <w:tbl>
      <w:tblPr>
        <w:tblStyle w:val="TableGrid"/>
        <w:tblW w:w="9606" w:type="dxa"/>
        <w:tblLayout w:type="fixed"/>
        <w:tblLook w:val="04A0" w:firstRow="1" w:lastRow="0" w:firstColumn="1" w:lastColumn="0" w:noHBand="0" w:noVBand="1"/>
      </w:tblPr>
      <w:tblGrid>
        <w:gridCol w:w="3510"/>
        <w:gridCol w:w="1418"/>
        <w:gridCol w:w="1701"/>
        <w:gridCol w:w="1417"/>
        <w:gridCol w:w="1560"/>
      </w:tblGrid>
      <w:tr w:rsidR="008714DB" w:rsidTr="00D52D87">
        <w:tc>
          <w:tcPr>
            <w:tcW w:w="3510" w:type="dxa"/>
            <w:vMerge w:val="restart"/>
            <w:vAlign w:val="center"/>
          </w:tcPr>
          <w:p w:rsidR="008714DB" w:rsidRPr="0027539F" w:rsidRDefault="008714DB" w:rsidP="0027539F">
            <w:pPr>
              <w:jc w:val="center"/>
              <w:rPr>
                <w:b/>
                <w:bCs/>
                <w:color w:val="000000" w:themeColor="text1"/>
                <w:sz w:val="22"/>
                <w:szCs w:val="22"/>
              </w:rPr>
            </w:pPr>
            <w:r w:rsidRPr="0027539F">
              <w:rPr>
                <w:b/>
                <w:bCs/>
                <w:color w:val="000000" w:themeColor="text1"/>
                <w:sz w:val="22"/>
                <w:szCs w:val="22"/>
              </w:rPr>
              <w:t>PRIORITIES</w:t>
            </w:r>
          </w:p>
        </w:tc>
        <w:tc>
          <w:tcPr>
            <w:tcW w:w="6096" w:type="dxa"/>
            <w:gridSpan w:val="4"/>
          </w:tcPr>
          <w:p w:rsidR="008714DB" w:rsidRDefault="00E02616" w:rsidP="00F156B8">
            <w:pPr>
              <w:spacing w:line="276" w:lineRule="auto"/>
              <w:jc w:val="center"/>
              <w:rPr>
                <w:rFonts w:eastAsiaTheme="minorHAnsi"/>
                <w:color w:val="000000" w:themeColor="text1"/>
                <w:sz w:val="22"/>
                <w:szCs w:val="22"/>
                <w:lang w:val="en-GB"/>
              </w:rPr>
            </w:pPr>
            <w:r>
              <w:rPr>
                <w:b/>
                <w:bCs/>
                <w:color w:val="000000" w:themeColor="text1"/>
                <w:sz w:val="22"/>
                <w:szCs w:val="22"/>
              </w:rPr>
              <w:t xml:space="preserve">IPA II </w:t>
            </w:r>
            <w:r w:rsidR="00765D59">
              <w:rPr>
                <w:b/>
                <w:bCs/>
                <w:color w:val="000000" w:themeColor="text1"/>
                <w:sz w:val="22"/>
                <w:szCs w:val="22"/>
              </w:rPr>
              <w:t xml:space="preserve">CBC PROGRAMME </w:t>
            </w:r>
            <w:r w:rsidR="00F156B8">
              <w:rPr>
                <w:b/>
                <w:bCs/>
                <w:color w:val="000000" w:themeColor="text1"/>
                <w:sz w:val="22"/>
                <w:szCs w:val="22"/>
              </w:rPr>
              <w:t>SERBIA</w:t>
            </w:r>
            <w:r w:rsidR="008714DB" w:rsidRPr="0027539F">
              <w:rPr>
                <w:b/>
                <w:bCs/>
                <w:color w:val="000000" w:themeColor="text1"/>
                <w:sz w:val="22"/>
                <w:szCs w:val="22"/>
              </w:rPr>
              <w:t xml:space="preserve">- </w:t>
            </w:r>
            <w:r w:rsidR="00F156B8">
              <w:rPr>
                <w:b/>
                <w:bCs/>
                <w:color w:val="000000" w:themeColor="text1"/>
                <w:sz w:val="22"/>
                <w:szCs w:val="22"/>
              </w:rPr>
              <w:t>MONTENEGR</w:t>
            </w:r>
            <w:r w:rsidR="00592B08">
              <w:rPr>
                <w:b/>
                <w:bCs/>
                <w:color w:val="000000" w:themeColor="text1"/>
                <w:sz w:val="22"/>
                <w:szCs w:val="22"/>
              </w:rPr>
              <w:t>O</w:t>
            </w:r>
            <w:r w:rsidR="008A311A">
              <w:rPr>
                <w:b/>
                <w:bCs/>
                <w:color w:val="000000" w:themeColor="text1"/>
                <w:sz w:val="22"/>
                <w:szCs w:val="22"/>
              </w:rPr>
              <w:t xml:space="preserve">  2014-2020</w:t>
            </w:r>
          </w:p>
        </w:tc>
      </w:tr>
      <w:tr w:rsidR="00E02616" w:rsidTr="00D52D87">
        <w:tc>
          <w:tcPr>
            <w:tcW w:w="3510" w:type="dxa"/>
            <w:vMerge/>
          </w:tcPr>
          <w:p w:rsidR="008714DB" w:rsidRDefault="008714DB" w:rsidP="008714DB">
            <w:pPr>
              <w:spacing w:line="276" w:lineRule="auto"/>
              <w:jc w:val="center"/>
              <w:rPr>
                <w:rFonts w:eastAsiaTheme="minorHAnsi"/>
                <w:color w:val="000000" w:themeColor="text1"/>
                <w:sz w:val="22"/>
                <w:szCs w:val="22"/>
                <w:lang w:val="en-GB"/>
              </w:rPr>
            </w:pPr>
          </w:p>
        </w:tc>
        <w:tc>
          <w:tcPr>
            <w:tcW w:w="1418" w:type="dxa"/>
          </w:tcPr>
          <w:p w:rsidR="008714DB" w:rsidRPr="0027539F" w:rsidRDefault="008714DB" w:rsidP="00E02616">
            <w:pPr>
              <w:jc w:val="center"/>
              <w:rPr>
                <w:b/>
                <w:bCs/>
                <w:color w:val="000000" w:themeColor="text1"/>
                <w:sz w:val="22"/>
                <w:szCs w:val="22"/>
              </w:rPr>
            </w:pPr>
            <w:r w:rsidRPr="0027539F">
              <w:rPr>
                <w:b/>
                <w:bCs/>
                <w:color w:val="000000" w:themeColor="text1"/>
                <w:sz w:val="22"/>
                <w:szCs w:val="22"/>
              </w:rPr>
              <w:t xml:space="preserve"> Union</w:t>
            </w:r>
            <w:r w:rsidR="006446FE">
              <w:rPr>
                <w:b/>
                <w:bCs/>
                <w:color w:val="000000" w:themeColor="text1"/>
                <w:sz w:val="22"/>
                <w:szCs w:val="22"/>
              </w:rPr>
              <w:t xml:space="preserve"> </w:t>
            </w:r>
            <w:r w:rsidR="00E02616">
              <w:rPr>
                <w:b/>
                <w:bCs/>
                <w:color w:val="000000" w:themeColor="text1"/>
                <w:sz w:val="22"/>
                <w:szCs w:val="22"/>
              </w:rPr>
              <w:t xml:space="preserve">contribution </w:t>
            </w:r>
          </w:p>
        </w:tc>
        <w:tc>
          <w:tcPr>
            <w:tcW w:w="1701" w:type="dxa"/>
          </w:tcPr>
          <w:p w:rsidR="008714DB" w:rsidRPr="0027539F" w:rsidRDefault="006446FE" w:rsidP="006446FE">
            <w:pPr>
              <w:jc w:val="center"/>
              <w:rPr>
                <w:b/>
                <w:bCs/>
                <w:color w:val="000000" w:themeColor="text1"/>
                <w:sz w:val="22"/>
                <w:szCs w:val="22"/>
              </w:rPr>
            </w:pPr>
            <w:r>
              <w:rPr>
                <w:b/>
                <w:bCs/>
                <w:color w:val="000000" w:themeColor="text1"/>
                <w:sz w:val="22"/>
                <w:szCs w:val="22"/>
              </w:rPr>
              <w:t>Beneficiary/</w:t>
            </w:r>
            <w:proofErr w:type="spellStart"/>
            <w:r>
              <w:rPr>
                <w:b/>
                <w:bCs/>
                <w:color w:val="000000" w:themeColor="text1"/>
                <w:sz w:val="22"/>
                <w:szCs w:val="22"/>
              </w:rPr>
              <w:t>ies</w:t>
            </w:r>
            <w:proofErr w:type="spellEnd"/>
            <w:r>
              <w:rPr>
                <w:b/>
                <w:bCs/>
                <w:color w:val="000000" w:themeColor="text1"/>
                <w:sz w:val="22"/>
                <w:szCs w:val="22"/>
              </w:rPr>
              <w:t xml:space="preserve"> c</w:t>
            </w:r>
            <w:r w:rsidR="008714DB" w:rsidRPr="0027539F">
              <w:rPr>
                <w:b/>
                <w:bCs/>
                <w:color w:val="000000" w:themeColor="text1"/>
                <w:sz w:val="22"/>
                <w:szCs w:val="22"/>
              </w:rPr>
              <w:t>o-financing</w:t>
            </w:r>
          </w:p>
        </w:tc>
        <w:tc>
          <w:tcPr>
            <w:tcW w:w="1417" w:type="dxa"/>
          </w:tcPr>
          <w:p w:rsidR="008714DB" w:rsidRPr="0027539F" w:rsidRDefault="008714DB" w:rsidP="008714DB">
            <w:pPr>
              <w:jc w:val="center"/>
              <w:rPr>
                <w:b/>
                <w:bCs/>
                <w:color w:val="000000" w:themeColor="text1"/>
                <w:sz w:val="22"/>
                <w:szCs w:val="22"/>
              </w:rPr>
            </w:pPr>
            <w:r w:rsidRPr="0027539F">
              <w:rPr>
                <w:b/>
                <w:bCs/>
                <w:color w:val="000000" w:themeColor="text1"/>
                <w:sz w:val="22"/>
                <w:szCs w:val="22"/>
              </w:rPr>
              <w:t>Total funding</w:t>
            </w:r>
          </w:p>
        </w:tc>
        <w:tc>
          <w:tcPr>
            <w:tcW w:w="1560" w:type="dxa"/>
          </w:tcPr>
          <w:p w:rsidR="008714DB" w:rsidRPr="0027539F" w:rsidRDefault="008714DB" w:rsidP="00E02616">
            <w:pPr>
              <w:jc w:val="center"/>
              <w:rPr>
                <w:b/>
                <w:bCs/>
                <w:color w:val="000000" w:themeColor="text1"/>
                <w:sz w:val="22"/>
                <w:szCs w:val="22"/>
              </w:rPr>
            </w:pPr>
            <w:r w:rsidRPr="0027539F">
              <w:rPr>
                <w:b/>
                <w:bCs/>
                <w:color w:val="000000" w:themeColor="text1"/>
                <w:sz w:val="22"/>
                <w:szCs w:val="22"/>
              </w:rPr>
              <w:t xml:space="preserve">Rate of </w:t>
            </w:r>
            <w:r w:rsidR="00E02616">
              <w:rPr>
                <w:b/>
                <w:bCs/>
                <w:color w:val="000000" w:themeColor="text1"/>
                <w:sz w:val="22"/>
                <w:szCs w:val="22"/>
              </w:rPr>
              <w:t xml:space="preserve">Union </w:t>
            </w:r>
            <w:r w:rsidRPr="0027539F">
              <w:rPr>
                <w:b/>
                <w:bCs/>
                <w:color w:val="000000" w:themeColor="text1"/>
                <w:sz w:val="22"/>
                <w:szCs w:val="22"/>
              </w:rPr>
              <w:t>contribution</w:t>
            </w:r>
          </w:p>
        </w:tc>
      </w:tr>
      <w:tr w:rsidR="00E02616" w:rsidTr="00D52D87">
        <w:tc>
          <w:tcPr>
            <w:tcW w:w="3510" w:type="dxa"/>
            <w:vMerge/>
          </w:tcPr>
          <w:p w:rsidR="008714DB" w:rsidRDefault="008714DB" w:rsidP="008714DB">
            <w:pPr>
              <w:spacing w:line="276" w:lineRule="auto"/>
              <w:jc w:val="center"/>
              <w:rPr>
                <w:rFonts w:eastAsiaTheme="minorHAnsi"/>
                <w:color w:val="000000" w:themeColor="text1"/>
                <w:sz w:val="22"/>
                <w:szCs w:val="22"/>
                <w:lang w:val="en-GB"/>
              </w:rPr>
            </w:pPr>
          </w:p>
        </w:tc>
        <w:tc>
          <w:tcPr>
            <w:tcW w:w="1418" w:type="dxa"/>
          </w:tcPr>
          <w:p w:rsidR="008714DB" w:rsidRDefault="008714DB" w:rsidP="008714DB">
            <w:pPr>
              <w:spacing w:line="276" w:lineRule="auto"/>
              <w:jc w:val="center"/>
              <w:rPr>
                <w:rFonts w:eastAsiaTheme="minorHAnsi"/>
                <w:color w:val="000000" w:themeColor="text1"/>
                <w:sz w:val="22"/>
                <w:szCs w:val="22"/>
                <w:lang w:val="en-GB"/>
              </w:rPr>
            </w:pPr>
            <w:r w:rsidRPr="0027539F">
              <w:rPr>
                <w:color w:val="000000" w:themeColor="text1"/>
                <w:sz w:val="22"/>
                <w:szCs w:val="22"/>
              </w:rPr>
              <w:t>(a)</w:t>
            </w:r>
          </w:p>
        </w:tc>
        <w:tc>
          <w:tcPr>
            <w:tcW w:w="1701" w:type="dxa"/>
          </w:tcPr>
          <w:p w:rsidR="008714DB" w:rsidRDefault="008714DB" w:rsidP="008714DB">
            <w:pPr>
              <w:spacing w:line="276" w:lineRule="auto"/>
              <w:jc w:val="center"/>
              <w:rPr>
                <w:rFonts w:eastAsiaTheme="minorHAnsi"/>
                <w:color w:val="000000" w:themeColor="text1"/>
                <w:sz w:val="22"/>
                <w:szCs w:val="22"/>
                <w:lang w:val="en-GB"/>
              </w:rPr>
            </w:pPr>
            <w:r w:rsidRPr="0027539F">
              <w:rPr>
                <w:color w:val="000000" w:themeColor="text1"/>
                <w:sz w:val="22"/>
                <w:szCs w:val="22"/>
              </w:rPr>
              <w:t>(b)</w:t>
            </w:r>
          </w:p>
        </w:tc>
        <w:tc>
          <w:tcPr>
            <w:tcW w:w="1417" w:type="dxa"/>
          </w:tcPr>
          <w:p w:rsidR="008714DB" w:rsidRDefault="008714DB" w:rsidP="008714DB">
            <w:pPr>
              <w:spacing w:line="276" w:lineRule="auto"/>
              <w:jc w:val="center"/>
              <w:rPr>
                <w:rFonts w:eastAsiaTheme="minorHAnsi"/>
                <w:color w:val="000000" w:themeColor="text1"/>
                <w:sz w:val="22"/>
                <w:szCs w:val="22"/>
                <w:lang w:val="en-GB"/>
              </w:rPr>
            </w:pPr>
            <w:r w:rsidRPr="0027539F">
              <w:rPr>
                <w:color w:val="000000" w:themeColor="text1"/>
                <w:sz w:val="22"/>
                <w:szCs w:val="22"/>
              </w:rPr>
              <w:t>(c) = (a)+(b)</w:t>
            </w:r>
          </w:p>
        </w:tc>
        <w:tc>
          <w:tcPr>
            <w:tcW w:w="1560" w:type="dxa"/>
          </w:tcPr>
          <w:p w:rsidR="008714DB" w:rsidRDefault="008714DB" w:rsidP="008714DB">
            <w:pPr>
              <w:spacing w:line="276" w:lineRule="auto"/>
              <w:jc w:val="center"/>
              <w:rPr>
                <w:rFonts w:eastAsiaTheme="minorHAnsi"/>
                <w:color w:val="000000" w:themeColor="text1"/>
                <w:sz w:val="22"/>
                <w:szCs w:val="22"/>
                <w:lang w:val="en-GB"/>
              </w:rPr>
            </w:pPr>
            <w:r w:rsidRPr="0027539F">
              <w:rPr>
                <w:color w:val="000000" w:themeColor="text1"/>
                <w:sz w:val="22"/>
                <w:szCs w:val="22"/>
              </w:rPr>
              <w:t>(d) = (a)/(c)</w:t>
            </w:r>
          </w:p>
        </w:tc>
      </w:tr>
      <w:tr w:rsidR="00E02616" w:rsidTr="00D52D87">
        <w:tc>
          <w:tcPr>
            <w:tcW w:w="3510" w:type="dxa"/>
            <w:vAlign w:val="bottom"/>
          </w:tcPr>
          <w:p w:rsidR="00E02616" w:rsidRPr="00D52D87" w:rsidRDefault="00E02616" w:rsidP="00E02616">
            <w:pPr>
              <w:rPr>
                <w:b/>
                <w:bCs/>
                <w:color w:val="000000" w:themeColor="text1"/>
                <w:sz w:val="20"/>
                <w:szCs w:val="20"/>
                <w:u w:val="single"/>
              </w:rPr>
            </w:pPr>
            <w:r w:rsidRPr="00D52D87">
              <w:rPr>
                <w:b/>
                <w:bCs/>
                <w:color w:val="000000" w:themeColor="text1"/>
                <w:sz w:val="20"/>
                <w:szCs w:val="20"/>
              </w:rPr>
              <w:t xml:space="preserve">TP1: </w:t>
            </w:r>
            <w:r w:rsidRPr="00D52D87">
              <w:rPr>
                <w:b/>
                <w:bCs/>
                <w:color w:val="000000" w:themeColor="text1"/>
                <w:sz w:val="20"/>
                <w:szCs w:val="20"/>
                <w:u w:val="single"/>
              </w:rPr>
              <w:t>Promoting employment, labor mobility and social and cultural inclusion across the border</w:t>
            </w:r>
          </w:p>
          <w:p w:rsidR="008714DB" w:rsidRPr="00D52D87" w:rsidRDefault="008714DB" w:rsidP="008714DB">
            <w:pPr>
              <w:rPr>
                <w:b/>
                <w:bCs/>
                <w:color w:val="000000" w:themeColor="text1"/>
                <w:sz w:val="20"/>
                <w:szCs w:val="20"/>
              </w:rPr>
            </w:pPr>
          </w:p>
        </w:tc>
        <w:tc>
          <w:tcPr>
            <w:tcW w:w="1418" w:type="dxa"/>
          </w:tcPr>
          <w:p w:rsidR="008714DB" w:rsidRPr="00D52D87" w:rsidRDefault="00F57912" w:rsidP="00FC4599">
            <w:pPr>
              <w:spacing w:line="276" w:lineRule="auto"/>
              <w:jc w:val="right"/>
              <w:rPr>
                <w:rFonts w:eastAsiaTheme="minorHAnsi"/>
                <w:color w:val="000000" w:themeColor="text1"/>
                <w:sz w:val="18"/>
                <w:szCs w:val="18"/>
                <w:lang w:val="en-GB"/>
              </w:rPr>
            </w:pPr>
            <w:r w:rsidRPr="00D52D87">
              <w:rPr>
                <w:rFonts w:eastAsiaTheme="minorHAnsi"/>
                <w:color w:val="000000" w:themeColor="text1"/>
                <w:sz w:val="18"/>
                <w:szCs w:val="18"/>
                <w:lang w:val="en-GB"/>
              </w:rPr>
              <w:t>2</w:t>
            </w:r>
            <w:r w:rsidR="00FC4599" w:rsidRPr="00D52D87">
              <w:rPr>
                <w:rFonts w:eastAsiaTheme="minorHAnsi"/>
                <w:color w:val="000000" w:themeColor="text1"/>
                <w:sz w:val="18"/>
                <w:szCs w:val="18"/>
                <w:lang w:val="en-GB"/>
              </w:rPr>
              <w:t xml:space="preserve"> </w:t>
            </w:r>
            <w:r w:rsidRPr="00D52D87">
              <w:rPr>
                <w:rFonts w:eastAsiaTheme="minorHAnsi"/>
                <w:color w:val="000000" w:themeColor="text1"/>
                <w:sz w:val="18"/>
                <w:szCs w:val="18"/>
                <w:lang w:val="en-GB"/>
              </w:rPr>
              <w:t>100</w:t>
            </w:r>
            <w:r w:rsidR="00FC4599" w:rsidRPr="00D52D87">
              <w:rPr>
                <w:rFonts w:eastAsiaTheme="minorHAnsi"/>
                <w:color w:val="000000" w:themeColor="text1"/>
                <w:sz w:val="18"/>
                <w:szCs w:val="18"/>
                <w:lang w:val="en-GB"/>
              </w:rPr>
              <w:t xml:space="preserve"> </w:t>
            </w:r>
            <w:r w:rsidRPr="00D52D87">
              <w:rPr>
                <w:rFonts w:eastAsiaTheme="minorHAnsi"/>
                <w:color w:val="000000" w:themeColor="text1"/>
                <w:sz w:val="18"/>
                <w:szCs w:val="18"/>
                <w:lang w:val="en-GB"/>
              </w:rPr>
              <w:t>000.00</w:t>
            </w:r>
          </w:p>
        </w:tc>
        <w:tc>
          <w:tcPr>
            <w:tcW w:w="1701" w:type="dxa"/>
          </w:tcPr>
          <w:p w:rsidR="008714DB" w:rsidRPr="00D52D87" w:rsidRDefault="00372EDB" w:rsidP="00FC4599">
            <w:pPr>
              <w:spacing w:line="276" w:lineRule="auto"/>
              <w:jc w:val="right"/>
              <w:rPr>
                <w:rFonts w:eastAsiaTheme="minorHAnsi"/>
                <w:color w:val="000000" w:themeColor="text1"/>
                <w:sz w:val="18"/>
                <w:szCs w:val="18"/>
                <w:lang w:val="en-GB"/>
              </w:rPr>
            </w:pPr>
            <w:r w:rsidRPr="00D52D87">
              <w:rPr>
                <w:rFonts w:eastAsiaTheme="minorHAnsi"/>
                <w:color w:val="000000" w:themeColor="text1"/>
                <w:sz w:val="18"/>
                <w:szCs w:val="18"/>
                <w:lang w:val="en-GB"/>
              </w:rPr>
              <w:t>370</w:t>
            </w:r>
            <w:r w:rsidR="00FC4599" w:rsidRPr="00D52D87">
              <w:rPr>
                <w:rFonts w:eastAsiaTheme="minorHAnsi"/>
                <w:color w:val="000000" w:themeColor="text1"/>
                <w:sz w:val="18"/>
                <w:szCs w:val="18"/>
                <w:lang w:val="en-GB"/>
              </w:rPr>
              <w:t xml:space="preserve"> </w:t>
            </w:r>
            <w:r w:rsidRPr="00D52D87">
              <w:rPr>
                <w:rFonts w:eastAsiaTheme="minorHAnsi"/>
                <w:color w:val="000000" w:themeColor="text1"/>
                <w:sz w:val="18"/>
                <w:szCs w:val="18"/>
                <w:lang w:val="en-GB"/>
              </w:rPr>
              <w:t>58</w:t>
            </w:r>
            <w:r w:rsidR="00D12123" w:rsidRPr="00D52D87">
              <w:rPr>
                <w:rFonts w:eastAsiaTheme="minorHAnsi"/>
                <w:color w:val="000000" w:themeColor="text1"/>
                <w:sz w:val="18"/>
                <w:szCs w:val="18"/>
                <w:lang w:val="en-GB"/>
              </w:rPr>
              <w:t>8</w:t>
            </w:r>
            <w:r w:rsidRPr="00D52D87">
              <w:rPr>
                <w:rFonts w:eastAsiaTheme="minorHAnsi"/>
                <w:color w:val="000000" w:themeColor="text1"/>
                <w:sz w:val="18"/>
                <w:szCs w:val="18"/>
                <w:lang w:val="en-GB"/>
              </w:rPr>
              <w:t>.</w:t>
            </w:r>
            <w:r w:rsidR="00D12123" w:rsidRPr="00D52D87">
              <w:rPr>
                <w:rFonts w:eastAsiaTheme="minorHAnsi"/>
                <w:color w:val="000000" w:themeColor="text1"/>
                <w:sz w:val="18"/>
                <w:szCs w:val="18"/>
                <w:lang w:val="en-GB"/>
              </w:rPr>
              <w:t>24</w:t>
            </w:r>
          </w:p>
        </w:tc>
        <w:tc>
          <w:tcPr>
            <w:tcW w:w="1417" w:type="dxa"/>
          </w:tcPr>
          <w:p w:rsidR="008714DB" w:rsidRPr="00D52D87" w:rsidRDefault="00372EDB" w:rsidP="00FC4599">
            <w:pPr>
              <w:spacing w:line="276" w:lineRule="auto"/>
              <w:jc w:val="right"/>
              <w:rPr>
                <w:rFonts w:eastAsiaTheme="minorHAnsi"/>
                <w:color w:val="000000" w:themeColor="text1"/>
                <w:sz w:val="18"/>
                <w:szCs w:val="18"/>
                <w:lang w:val="en-GB"/>
              </w:rPr>
            </w:pPr>
            <w:r w:rsidRPr="00D52D87">
              <w:rPr>
                <w:rFonts w:eastAsiaTheme="minorHAnsi"/>
                <w:color w:val="000000" w:themeColor="text1"/>
                <w:sz w:val="18"/>
                <w:szCs w:val="18"/>
                <w:lang w:val="en-GB"/>
              </w:rPr>
              <w:t>2</w:t>
            </w:r>
            <w:r w:rsidR="00FC4599" w:rsidRPr="00D52D87">
              <w:rPr>
                <w:rFonts w:eastAsiaTheme="minorHAnsi"/>
                <w:color w:val="000000" w:themeColor="text1"/>
                <w:sz w:val="18"/>
                <w:szCs w:val="18"/>
                <w:lang w:val="en-GB"/>
              </w:rPr>
              <w:t xml:space="preserve"> </w:t>
            </w:r>
            <w:r w:rsidRPr="00D52D87">
              <w:rPr>
                <w:rFonts w:eastAsiaTheme="minorHAnsi"/>
                <w:color w:val="000000" w:themeColor="text1"/>
                <w:sz w:val="18"/>
                <w:szCs w:val="18"/>
                <w:lang w:val="en-GB"/>
              </w:rPr>
              <w:t>470</w:t>
            </w:r>
            <w:r w:rsidR="00FC4599" w:rsidRPr="00D52D87">
              <w:rPr>
                <w:rFonts w:eastAsiaTheme="minorHAnsi"/>
                <w:color w:val="000000" w:themeColor="text1"/>
                <w:sz w:val="18"/>
                <w:szCs w:val="18"/>
                <w:lang w:val="en-GB"/>
              </w:rPr>
              <w:t xml:space="preserve"> </w:t>
            </w:r>
            <w:r w:rsidRPr="00D52D87">
              <w:rPr>
                <w:rFonts w:eastAsiaTheme="minorHAnsi"/>
                <w:color w:val="000000" w:themeColor="text1"/>
                <w:sz w:val="18"/>
                <w:szCs w:val="18"/>
                <w:lang w:val="en-GB"/>
              </w:rPr>
              <w:t>58</w:t>
            </w:r>
            <w:r w:rsidR="00D12123" w:rsidRPr="00D52D87">
              <w:rPr>
                <w:rFonts w:eastAsiaTheme="minorHAnsi"/>
                <w:color w:val="000000" w:themeColor="text1"/>
                <w:sz w:val="18"/>
                <w:szCs w:val="18"/>
                <w:lang w:val="en-GB"/>
              </w:rPr>
              <w:t>8</w:t>
            </w:r>
            <w:r w:rsidRPr="00D52D87">
              <w:rPr>
                <w:rFonts w:eastAsiaTheme="minorHAnsi"/>
                <w:color w:val="000000" w:themeColor="text1"/>
                <w:sz w:val="18"/>
                <w:szCs w:val="18"/>
                <w:lang w:val="en-GB"/>
              </w:rPr>
              <w:t>.</w:t>
            </w:r>
            <w:r w:rsidR="00D12123" w:rsidRPr="00D52D87">
              <w:rPr>
                <w:rFonts w:eastAsiaTheme="minorHAnsi"/>
                <w:color w:val="000000" w:themeColor="text1"/>
                <w:sz w:val="18"/>
                <w:szCs w:val="18"/>
                <w:lang w:val="en-GB"/>
              </w:rPr>
              <w:t>24</w:t>
            </w:r>
          </w:p>
        </w:tc>
        <w:tc>
          <w:tcPr>
            <w:tcW w:w="1560" w:type="dxa"/>
          </w:tcPr>
          <w:p w:rsidR="008714DB" w:rsidRPr="00D52D87" w:rsidRDefault="00372EDB" w:rsidP="00401319">
            <w:pPr>
              <w:spacing w:line="276" w:lineRule="auto"/>
              <w:jc w:val="center"/>
              <w:rPr>
                <w:rFonts w:eastAsiaTheme="minorHAnsi"/>
                <w:color w:val="000000" w:themeColor="text1"/>
                <w:sz w:val="18"/>
                <w:szCs w:val="18"/>
                <w:lang w:val="en-GB"/>
              </w:rPr>
            </w:pPr>
            <w:r w:rsidRPr="00D52D87">
              <w:rPr>
                <w:rFonts w:eastAsiaTheme="minorHAnsi"/>
                <w:color w:val="000000" w:themeColor="text1"/>
                <w:sz w:val="18"/>
                <w:szCs w:val="18"/>
                <w:lang w:val="en-GB"/>
              </w:rPr>
              <w:t>85%</w:t>
            </w:r>
          </w:p>
        </w:tc>
      </w:tr>
      <w:tr w:rsidR="00E02616" w:rsidTr="00D52D87">
        <w:tc>
          <w:tcPr>
            <w:tcW w:w="3510" w:type="dxa"/>
            <w:vAlign w:val="bottom"/>
          </w:tcPr>
          <w:p w:rsidR="008714DB" w:rsidRPr="00D52D87" w:rsidRDefault="00E02616" w:rsidP="008714DB">
            <w:pPr>
              <w:rPr>
                <w:b/>
                <w:bCs/>
                <w:color w:val="000000" w:themeColor="text1"/>
                <w:sz w:val="20"/>
                <w:szCs w:val="20"/>
              </w:rPr>
            </w:pPr>
            <w:r w:rsidRPr="00D52D87">
              <w:rPr>
                <w:b/>
                <w:bCs/>
                <w:color w:val="000000" w:themeColor="text1"/>
                <w:sz w:val="20"/>
                <w:szCs w:val="20"/>
              </w:rPr>
              <w:t>TP 2: Protecting the environment, promoting climate change adaptation and mitigation, risk prevention and management</w:t>
            </w:r>
          </w:p>
        </w:tc>
        <w:tc>
          <w:tcPr>
            <w:tcW w:w="1418" w:type="dxa"/>
          </w:tcPr>
          <w:p w:rsidR="008714DB" w:rsidRPr="00D52D87" w:rsidRDefault="00F57912" w:rsidP="00FC4599">
            <w:pPr>
              <w:spacing w:line="276" w:lineRule="auto"/>
              <w:jc w:val="right"/>
              <w:rPr>
                <w:rFonts w:eastAsiaTheme="minorHAnsi"/>
                <w:color w:val="000000" w:themeColor="text1"/>
                <w:sz w:val="18"/>
                <w:szCs w:val="18"/>
                <w:lang w:val="en-GB"/>
              </w:rPr>
            </w:pPr>
            <w:r w:rsidRPr="00D52D87">
              <w:rPr>
                <w:rFonts w:eastAsiaTheme="minorHAnsi"/>
                <w:color w:val="000000" w:themeColor="text1"/>
                <w:sz w:val="18"/>
                <w:szCs w:val="18"/>
                <w:lang w:val="en-GB"/>
              </w:rPr>
              <w:t>3</w:t>
            </w:r>
            <w:r w:rsidR="00FC4599" w:rsidRPr="00D52D87">
              <w:rPr>
                <w:rFonts w:eastAsiaTheme="minorHAnsi"/>
                <w:color w:val="000000" w:themeColor="text1"/>
                <w:sz w:val="18"/>
                <w:szCs w:val="18"/>
                <w:lang w:val="en-GB"/>
              </w:rPr>
              <w:t xml:space="preserve"> </w:t>
            </w:r>
            <w:r w:rsidRPr="00D52D87">
              <w:rPr>
                <w:rFonts w:eastAsiaTheme="minorHAnsi"/>
                <w:color w:val="000000" w:themeColor="text1"/>
                <w:sz w:val="18"/>
                <w:szCs w:val="18"/>
                <w:lang w:val="en-GB"/>
              </w:rPr>
              <w:t>360</w:t>
            </w:r>
            <w:r w:rsidR="00FC4599" w:rsidRPr="00D52D87">
              <w:rPr>
                <w:rFonts w:eastAsiaTheme="minorHAnsi"/>
                <w:color w:val="000000" w:themeColor="text1"/>
                <w:sz w:val="18"/>
                <w:szCs w:val="18"/>
                <w:lang w:val="en-GB"/>
              </w:rPr>
              <w:t xml:space="preserve"> </w:t>
            </w:r>
            <w:r w:rsidRPr="00D52D87">
              <w:rPr>
                <w:rFonts w:eastAsiaTheme="minorHAnsi"/>
                <w:color w:val="000000" w:themeColor="text1"/>
                <w:sz w:val="18"/>
                <w:szCs w:val="18"/>
                <w:lang w:val="en-GB"/>
              </w:rPr>
              <w:t>000.00</w:t>
            </w:r>
          </w:p>
        </w:tc>
        <w:tc>
          <w:tcPr>
            <w:tcW w:w="1701" w:type="dxa"/>
          </w:tcPr>
          <w:p w:rsidR="008714DB" w:rsidRPr="00D52D87" w:rsidRDefault="00372EDB" w:rsidP="00FC4599">
            <w:pPr>
              <w:spacing w:line="276" w:lineRule="auto"/>
              <w:jc w:val="right"/>
              <w:rPr>
                <w:rFonts w:eastAsiaTheme="minorHAnsi"/>
                <w:color w:val="000000" w:themeColor="text1"/>
                <w:sz w:val="18"/>
                <w:szCs w:val="18"/>
                <w:lang w:val="en-GB"/>
              </w:rPr>
            </w:pPr>
            <w:r w:rsidRPr="00D52D87">
              <w:rPr>
                <w:rFonts w:eastAsiaTheme="minorHAnsi"/>
                <w:color w:val="000000" w:themeColor="text1"/>
                <w:sz w:val="18"/>
                <w:szCs w:val="18"/>
                <w:lang w:val="en-GB"/>
              </w:rPr>
              <w:t>592</w:t>
            </w:r>
            <w:r w:rsidR="00FC4599" w:rsidRPr="00D52D87">
              <w:rPr>
                <w:rFonts w:eastAsiaTheme="minorHAnsi"/>
                <w:color w:val="000000" w:themeColor="text1"/>
                <w:sz w:val="18"/>
                <w:szCs w:val="18"/>
                <w:lang w:val="en-GB"/>
              </w:rPr>
              <w:t xml:space="preserve"> </w:t>
            </w:r>
            <w:r w:rsidR="00D12123" w:rsidRPr="00D52D87">
              <w:rPr>
                <w:rFonts w:eastAsiaTheme="minorHAnsi"/>
                <w:color w:val="000000" w:themeColor="text1"/>
                <w:sz w:val="18"/>
                <w:szCs w:val="18"/>
                <w:lang w:val="en-GB"/>
              </w:rPr>
              <w:t>941</w:t>
            </w:r>
            <w:r w:rsidRPr="00D52D87">
              <w:rPr>
                <w:rFonts w:eastAsiaTheme="minorHAnsi"/>
                <w:color w:val="000000" w:themeColor="text1"/>
                <w:sz w:val="18"/>
                <w:szCs w:val="18"/>
                <w:lang w:val="en-GB"/>
              </w:rPr>
              <w:t>.</w:t>
            </w:r>
            <w:r w:rsidR="00D12123" w:rsidRPr="00D52D87">
              <w:rPr>
                <w:rFonts w:eastAsiaTheme="minorHAnsi"/>
                <w:color w:val="000000" w:themeColor="text1"/>
                <w:sz w:val="18"/>
                <w:szCs w:val="18"/>
                <w:lang w:val="en-GB"/>
              </w:rPr>
              <w:t>18</w:t>
            </w:r>
          </w:p>
        </w:tc>
        <w:tc>
          <w:tcPr>
            <w:tcW w:w="1417" w:type="dxa"/>
          </w:tcPr>
          <w:p w:rsidR="008714DB" w:rsidRPr="00D52D87" w:rsidRDefault="00372EDB" w:rsidP="00FC4599">
            <w:pPr>
              <w:spacing w:line="276" w:lineRule="auto"/>
              <w:jc w:val="right"/>
              <w:rPr>
                <w:rFonts w:eastAsiaTheme="minorHAnsi"/>
                <w:color w:val="000000" w:themeColor="text1"/>
                <w:sz w:val="18"/>
                <w:szCs w:val="18"/>
                <w:lang w:val="en-GB"/>
              </w:rPr>
            </w:pPr>
            <w:r w:rsidRPr="00D52D87">
              <w:rPr>
                <w:rFonts w:eastAsiaTheme="minorHAnsi"/>
                <w:color w:val="000000" w:themeColor="text1"/>
                <w:sz w:val="18"/>
                <w:szCs w:val="18"/>
                <w:lang w:val="en-GB"/>
              </w:rPr>
              <w:t>3</w:t>
            </w:r>
            <w:r w:rsidR="00FC4599" w:rsidRPr="00D52D87">
              <w:rPr>
                <w:rFonts w:eastAsiaTheme="minorHAnsi"/>
                <w:color w:val="000000" w:themeColor="text1"/>
                <w:sz w:val="18"/>
                <w:szCs w:val="18"/>
                <w:lang w:val="en-GB"/>
              </w:rPr>
              <w:t xml:space="preserve"> </w:t>
            </w:r>
            <w:r w:rsidRPr="00D52D87">
              <w:rPr>
                <w:rFonts w:eastAsiaTheme="minorHAnsi"/>
                <w:color w:val="000000" w:themeColor="text1"/>
                <w:sz w:val="18"/>
                <w:szCs w:val="18"/>
                <w:lang w:val="en-GB"/>
              </w:rPr>
              <w:t>952</w:t>
            </w:r>
            <w:r w:rsidR="00FC4599" w:rsidRPr="00D52D87">
              <w:rPr>
                <w:rFonts w:eastAsiaTheme="minorHAnsi"/>
                <w:color w:val="000000" w:themeColor="text1"/>
                <w:sz w:val="18"/>
                <w:szCs w:val="18"/>
                <w:lang w:val="en-GB"/>
              </w:rPr>
              <w:t xml:space="preserve"> </w:t>
            </w:r>
            <w:r w:rsidR="00D12123" w:rsidRPr="00D52D87">
              <w:rPr>
                <w:rFonts w:eastAsiaTheme="minorHAnsi"/>
                <w:color w:val="000000" w:themeColor="text1"/>
                <w:sz w:val="18"/>
                <w:szCs w:val="18"/>
                <w:lang w:val="en-GB"/>
              </w:rPr>
              <w:t>941</w:t>
            </w:r>
            <w:r w:rsidRPr="00D52D87">
              <w:rPr>
                <w:rFonts w:eastAsiaTheme="minorHAnsi"/>
                <w:color w:val="000000" w:themeColor="text1"/>
                <w:sz w:val="18"/>
                <w:szCs w:val="18"/>
                <w:lang w:val="en-GB"/>
              </w:rPr>
              <w:t>.</w:t>
            </w:r>
            <w:r w:rsidR="00D12123" w:rsidRPr="00D52D87">
              <w:rPr>
                <w:rFonts w:eastAsiaTheme="minorHAnsi"/>
                <w:color w:val="000000" w:themeColor="text1"/>
                <w:sz w:val="18"/>
                <w:szCs w:val="18"/>
                <w:lang w:val="en-GB"/>
              </w:rPr>
              <w:t>18</w:t>
            </w:r>
          </w:p>
        </w:tc>
        <w:tc>
          <w:tcPr>
            <w:tcW w:w="1560" w:type="dxa"/>
          </w:tcPr>
          <w:p w:rsidR="008714DB" w:rsidRPr="00D52D87" w:rsidRDefault="00372EDB" w:rsidP="00401319">
            <w:pPr>
              <w:spacing w:line="276" w:lineRule="auto"/>
              <w:jc w:val="center"/>
              <w:rPr>
                <w:rFonts w:eastAsiaTheme="minorHAnsi"/>
                <w:color w:val="000000" w:themeColor="text1"/>
                <w:sz w:val="18"/>
                <w:szCs w:val="18"/>
                <w:lang w:val="en-GB"/>
              </w:rPr>
            </w:pPr>
            <w:r w:rsidRPr="00D52D87">
              <w:rPr>
                <w:rFonts w:eastAsiaTheme="minorHAnsi"/>
                <w:color w:val="000000" w:themeColor="text1"/>
                <w:sz w:val="18"/>
                <w:szCs w:val="18"/>
                <w:lang w:val="en-GB"/>
              </w:rPr>
              <w:t>85%</w:t>
            </w:r>
          </w:p>
        </w:tc>
      </w:tr>
      <w:tr w:rsidR="00E02616" w:rsidTr="00D52D87">
        <w:tc>
          <w:tcPr>
            <w:tcW w:w="3510" w:type="dxa"/>
            <w:vAlign w:val="bottom"/>
          </w:tcPr>
          <w:p w:rsidR="008714DB" w:rsidRPr="00D52D87" w:rsidRDefault="00E02616" w:rsidP="008714DB">
            <w:pPr>
              <w:rPr>
                <w:b/>
                <w:bCs/>
                <w:color w:val="000000" w:themeColor="text1"/>
                <w:sz w:val="20"/>
                <w:szCs w:val="20"/>
              </w:rPr>
            </w:pPr>
            <w:r w:rsidRPr="00D52D87">
              <w:rPr>
                <w:b/>
                <w:bCs/>
                <w:color w:val="000000" w:themeColor="text1"/>
                <w:sz w:val="20"/>
                <w:szCs w:val="20"/>
              </w:rPr>
              <w:t>TP 3: Encouraging tourism and cultural and natural heritage</w:t>
            </w:r>
          </w:p>
        </w:tc>
        <w:tc>
          <w:tcPr>
            <w:tcW w:w="1418" w:type="dxa"/>
          </w:tcPr>
          <w:p w:rsidR="008714DB" w:rsidRPr="00D52D87" w:rsidRDefault="00F57912" w:rsidP="00FC4599">
            <w:pPr>
              <w:spacing w:line="276" w:lineRule="auto"/>
              <w:jc w:val="right"/>
              <w:rPr>
                <w:rFonts w:eastAsiaTheme="minorHAnsi"/>
                <w:color w:val="000000" w:themeColor="text1"/>
                <w:sz w:val="18"/>
                <w:szCs w:val="18"/>
                <w:lang w:val="en-GB"/>
              </w:rPr>
            </w:pPr>
            <w:r w:rsidRPr="00D52D87">
              <w:rPr>
                <w:rFonts w:eastAsiaTheme="minorHAnsi"/>
                <w:color w:val="000000" w:themeColor="text1"/>
                <w:sz w:val="18"/>
                <w:szCs w:val="18"/>
                <w:lang w:val="en-GB"/>
              </w:rPr>
              <w:t>2</w:t>
            </w:r>
            <w:r w:rsidR="00FC4599" w:rsidRPr="00D52D87">
              <w:rPr>
                <w:rFonts w:eastAsiaTheme="minorHAnsi"/>
                <w:color w:val="000000" w:themeColor="text1"/>
                <w:sz w:val="18"/>
                <w:szCs w:val="18"/>
                <w:lang w:val="en-GB"/>
              </w:rPr>
              <w:t xml:space="preserve"> </w:t>
            </w:r>
            <w:r w:rsidRPr="00D52D87">
              <w:rPr>
                <w:rFonts w:eastAsiaTheme="minorHAnsi"/>
                <w:color w:val="000000" w:themeColor="text1"/>
                <w:sz w:val="18"/>
                <w:szCs w:val="18"/>
                <w:lang w:val="en-GB"/>
              </w:rPr>
              <w:t>100</w:t>
            </w:r>
            <w:r w:rsidR="00FC4599" w:rsidRPr="00D52D87">
              <w:rPr>
                <w:rFonts w:eastAsiaTheme="minorHAnsi"/>
                <w:color w:val="000000" w:themeColor="text1"/>
                <w:sz w:val="18"/>
                <w:szCs w:val="18"/>
                <w:lang w:val="en-GB"/>
              </w:rPr>
              <w:t xml:space="preserve"> </w:t>
            </w:r>
            <w:r w:rsidRPr="00D52D87">
              <w:rPr>
                <w:rFonts w:eastAsiaTheme="minorHAnsi"/>
                <w:color w:val="000000" w:themeColor="text1"/>
                <w:sz w:val="18"/>
                <w:szCs w:val="18"/>
                <w:lang w:val="en-GB"/>
              </w:rPr>
              <w:t>000.00</w:t>
            </w:r>
          </w:p>
        </w:tc>
        <w:tc>
          <w:tcPr>
            <w:tcW w:w="1701" w:type="dxa"/>
          </w:tcPr>
          <w:p w:rsidR="008714DB" w:rsidRPr="00D52D87" w:rsidRDefault="00372EDB" w:rsidP="00FC4599">
            <w:pPr>
              <w:spacing w:line="276" w:lineRule="auto"/>
              <w:jc w:val="right"/>
              <w:rPr>
                <w:rFonts w:eastAsiaTheme="minorHAnsi"/>
                <w:color w:val="000000" w:themeColor="text1"/>
                <w:sz w:val="18"/>
                <w:szCs w:val="18"/>
                <w:lang w:val="en-GB"/>
              </w:rPr>
            </w:pPr>
            <w:r w:rsidRPr="00D52D87">
              <w:rPr>
                <w:rFonts w:eastAsiaTheme="minorHAnsi"/>
                <w:color w:val="000000" w:themeColor="text1"/>
                <w:sz w:val="18"/>
                <w:szCs w:val="18"/>
                <w:lang w:val="en-GB"/>
              </w:rPr>
              <w:t>370</w:t>
            </w:r>
            <w:r w:rsidR="00FC4599" w:rsidRPr="00D52D87">
              <w:rPr>
                <w:rFonts w:eastAsiaTheme="minorHAnsi"/>
                <w:color w:val="000000" w:themeColor="text1"/>
                <w:sz w:val="18"/>
                <w:szCs w:val="18"/>
                <w:lang w:val="en-GB"/>
              </w:rPr>
              <w:t xml:space="preserve"> </w:t>
            </w:r>
            <w:r w:rsidRPr="00D52D87">
              <w:rPr>
                <w:rFonts w:eastAsiaTheme="minorHAnsi"/>
                <w:color w:val="000000" w:themeColor="text1"/>
                <w:sz w:val="18"/>
                <w:szCs w:val="18"/>
                <w:lang w:val="en-GB"/>
              </w:rPr>
              <w:t>58</w:t>
            </w:r>
            <w:r w:rsidR="00D12123" w:rsidRPr="00D52D87">
              <w:rPr>
                <w:rFonts w:eastAsiaTheme="minorHAnsi"/>
                <w:color w:val="000000" w:themeColor="text1"/>
                <w:sz w:val="18"/>
                <w:szCs w:val="18"/>
                <w:lang w:val="en-GB"/>
              </w:rPr>
              <w:t>8</w:t>
            </w:r>
            <w:r w:rsidRPr="00D52D87">
              <w:rPr>
                <w:rFonts w:eastAsiaTheme="minorHAnsi"/>
                <w:color w:val="000000" w:themeColor="text1"/>
                <w:sz w:val="18"/>
                <w:szCs w:val="18"/>
                <w:lang w:val="en-GB"/>
              </w:rPr>
              <w:t>.</w:t>
            </w:r>
            <w:r w:rsidR="00D12123" w:rsidRPr="00D52D87">
              <w:rPr>
                <w:rFonts w:eastAsiaTheme="minorHAnsi"/>
                <w:color w:val="000000" w:themeColor="text1"/>
                <w:sz w:val="18"/>
                <w:szCs w:val="18"/>
                <w:lang w:val="en-GB"/>
              </w:rPr>
              <w:t>24</w:t>
            </w:r>
          </w:p>
        </w:tc>
        <w:tc>
          <w:tcPr>
            <w:tcW w:w="1417" w:type="dxa"/>
          </w:tcPr>
          <w:p w:rsidR="008714DB" w:rsidRPr="00D52D87" w:rsidRDefault="00372EDB" w:rsidP="00FC4599">
            <w:pPr>
              <w:spacing w:line="276" w:lineRule="auto"/>
              <w:jc w:val="right"/>
              <w:rPr>
                <w:rFonts w:eastAsiaTheme="minorHAnsi"/>
                <w:color w:val="000000" w:themeColor="text1"/>
                <w:sz w:val="18"/>
                <w:szCs w:val="18"/>
                <w:lang w:val="en-GB"/>
              </w:rPr>
            </w:pPr>
            <w:r w:rsidRPr="00D52D87">
              <w:rPr>
                <w:rFonts w:eastAsiaTheme="minorHAnsi"/>
                <w:color w:val="000000" w:themeColor="text1"/>
                <w:sz w:val="18"/>
                <w:szCs w:val="18"/>
                <w:lang w:val="en-GB"/>
              </w:rPr>
              <w:t>2</w:t>
            </w:r>
            <w:r w:rsidR="00FC4599" w:rsidRPr="00D52D87">
              <w:rPr>
                <w:rFonts w:eastAsiaTheme="minorHAnsi"/>
                <w:color w:val="000000" w:themeColor="text1"/>
                <w:sz w:val="18"/>
                <w:szCs w:val="18"/>
                <w:lang w:val="en-GB"/>
              </w:rPr>
              <w:t xml:space="preserve"> </w:t>
            </w:r>
            <w:r w:rsidRPr="00D52D87">
              <w:rPr>
                <w:rFonts w:eastAsiaTheme="minorHAnsi"/>
                <w:color w:val="000000" w:themeColor="text1"/>
                <w:sz w:val="18"/>
                <w:szCs w:val="18"/>
                <w:lang w:val="en-GB"/>
              </w:rPr>
              <w:t>470</w:t>
            </w:r>
            <w:r w:rsidR="00FC4599" w:rsidRPr="00D52D87">
              <w:rPr>
                <w:rFonts w:eastAsiaTheme="minorHAnsi"/>
                <w:color w:val="000000" w:themeColor="text1"/>
                <w:sz w:val="18"/>
                <w:szCs w:val="18"/>
                <w:lang w:val="en-GB"/>
              </w:rPr>
              <w:t xml:space="preserve"> </w:t>
            </w:r>
            <w:r w:rsidRPr="00D52D87">
              <w:rPr>
                <w:rFonts w:eastAsiaTheme="minorHAnsi"/>
                <w:color w:val="000000" w:themeColor="text1"/>
                <w:sz w:val="18"/>
                <w:szCs w:val="18"/>
                <w:lang w:val="en-GB"/>
              </w:rPr>
              <w:t>58</w:t>
            </w:r>
            <w:r w:rsidR="00D12123" w:rsidRPr="00D52D87">
              <w:rPr>
                <w:rFonts w:eastAsiaTheme="minorHAnsi"/>
                <w:color w:val="000000" w:themeColor="text1"/>
                <w:sz w:val="18"/>
                <w:szCs w:val="18"/>
                <w:lang w:val="en-GB"/>
              </w:rPr>
              <w:t>8</w:t>
            </w:r>
            <w:r w:rsidRPr="00D52D87">
              <w:rPr>
                <w:rFonts w:eastAsiaTheme="minorHAnsi"/>
                <w:color w:val="000000" w:themeColor="text1"/>
                <w:sz w:val="18"/>
                <w:szCs w:val="18"/>
                <w:lang w:val="en-GB"/>
              </w:rPr>
              <w:t>.</w:t>
            </w:r>
            <w:r w:rsidR="00D12123" w:rsidRPr="00D52D87">
              <w:rPr>
                <w:rFonts w:eastAsiaTheme="minorHAnsi"/>
                <w:color w:val="000000" w:themeColor="text1"/>
                <w:sz w:val="18"/>
                <w:szCs w:val="18"/>
                <w:lang w:val="en-GB"/>
              </w:rPr>
              <w:t>24</w:t>
            </w:r>
          </w:p>
        </w:tc>
        <w:tc>
          <w:tcPr>
            <w:tcW w:w="1560" w:type="dxa"/>
          </w:tcPr>
          <w:p w:rsidR="008714DB" w:rsidRPr="00D52D87" w:rsidRDefault="00372EDB" w:rsidP="00401319">
            <w:pPr>
              <w:spacing w:line="276" w:lineRule="auto"/>
              <w:jc w:val="center"/>
              <w:rPr>
                <w:rFonts w:eastAsiaTheme="minorHAnsi"/>
                <w:color w:val="000000" w:themeColor="text1"/>
                <w:sz w:val="18"/>
                <w:szCs w:val="18"/>
                <w:lang w:val="en-GB"/>
              </w:rPr>
            </w:pPr>
            <w:r w:rsidRPr="00D52D87">
              <w:rPr>
                <w:rFonts w:eastAsiaTheme="minorHAnsi"/>
                <w:color w:val="000000" w:themeColor="text1"/>
                <w:sz w:val="18"/>
                <w:szCs w:val="18"/>
                <w:lang w:val="en-GB"/>
              </w:rPr>
              <w:t>85%</w:t>
            </w:r>
          </w:p>
        </w:tc>
      </w:tr>
      <w:tr w:rsidR="00E02616" w:rsidTr="00D52D87">
        <w:tc>
          <w:tcPr>
            <w:tcW w:w="3510" w:type="dxa"/>
            <w:tcBorders>
              <w:bottom w:val="single" w:sz="18" w:space="0" w:color="auto"/>
            </w:tcBorders>
            <w:vAlign w:val="bottom"/>
          </w:tcPr>
          <w:p w:rsidR="008714DB" w:rsidRPr="00D52D87" w:rsidRDefault="00E02616" w:rsidP="00FF6B00">
            <w:pPr>
              <w:rPr>
                <w:b/>
                <w:bCs/>
                <w:color w:val="000000" w:themeColor="text1"/>
                <w:sz w:val="20"/>
                <w:szCs w:val="20"/>
              </w:rPr>
            </w:pPr>
            <w:r w:rsidRPr="00D52D87">
              <w:rPr>
                <w:b/>
                <w:bCs/>
                <w:color w:val="000000" w:themeColor="text1"/>
                <w:sz w:val="20"/>
                <w:szCs w:val="20"/>
              </w:rPr>
              <w:t>P</w:t>
            </w:r>
            <w:r w:rsidR="008714DB" w:rsidRPr="00D52D87">
              <w:rPr>
                <w:b/>
                <w:bCs/>
                <w:color w:val="000000" w:themeColor="text1"/>
                <w:sz w:val="20"/>
                <w:szCs w:val="20"/>
              </w:rPr>
              <w:t>4</w:t>
            </w:r>
            <w:r w:rsidR="008714DB" w:rsidRPr="00D52D87">
              <w:rPr>
                <w:b/>
                <w:color w:val="000000" w:themeColor="text1"/>
                <w:sz w:val="20"/>
                <w:szCs w:val="20"/>
              </w:rPr>
              <w:t xml:space="preserve"> </w:t>
            </w:r>
            <w:r w:rsidRPr="00D52D87">
              <w:rPr>
                <w:b/>
                <w:color w:val="000000" w:themeColor="text1"/>
                <w:sz w:val="20"/>
                <w:szCs w:val="20"/>
              </w:rPr>
              <w:t xml:space="preserve">: </w:t>
            </w:r>
            <w:r w:rsidR="008714DB" w:rsidRPr="00D52D87">
              <w:rPr>
                <w:b/>
                <w:bCs/>
                <w:color w:val="000000" w:themeColor="text1"/>
                <w:sz w:val="20"/>
                <w:szCs w:val="20"/>
              </w:rPr>
              <w:t>Technical Assistance</w:t>
            </w:r>
          </w:p>
        </w:tc>
        <w:tc>
          <w:tcPr>
            <w:tcW w:w="1418" w:type="dxa"/>
            <w:tcBorders>
              <w:bottom w:val="single" w:sz="18" w:space="0" w:color="auto"/>
            </w:tcBorders>
          </w:tcPr>
          <w:p w:rsidR="008714DB" w:rsidRPr="00D52D87" w:rsidRDefault="00F57912" w:rsidP="00FC4599">
            <w:pPr>
              <w:spacing w:line="276" w:lineRule="auto"/>
              <w:jc w:val="right"/>
              <w:rPr>
                <w:rFonts w:eastAsiaTheme="minorHAnsi"/>
                <w:color w:val="000000" w:themeColor="text1"/>
                <w:sz w:val="18"/>
                <w:szCs w:val="18"/>
                <w:lang w:val="en-GB"/>
              </w:rPr>
            </w:pPr>
            <w:r w:rsidRPr="00D52D87">
              <w:rPr>
                <w:rFonts w:eastAsiaTheme="minorHAnsi"/>
                <w:color w:val="000000" w:themeColor="text1"/>
                <w:sz w:val="18"/>
                <w:szCs w:val="18"/>
                <w:lang w:val="en-GB"/>
              </w:rPr>
              <w:t>840</w:t>
            </w:r>
            <w:r w:rsidR="00FC4599" w:rsidRPr="00D52D87">
              <w:rPr>
                <w:rFonts w:eastAsiaTheme="minorHAnsi"/>
                <w:color w:val="000000" w:themeColor="text1"/>
                <w:sz w:val="18"/>
                <w:szCs w:val="18"/>
                <w:lang w:val="en-GB"/>
              </w:rPr>
              <w:t xml:space="preserve"> </w:t>
            </w:r>
            <w:r w:rsidRPr="00D52D87">
              <w:rPr>
                <w:rFonts w:eastAsiaTheme="minorHAnsi"/>
                <w:color w:val="000000" w:themeColor="text1"/>
                <w:sz w:val="18"/>
                <w:szCs w:val="18"/>
                <w:lang w:val="en-GB"/>
              </w:rPr>
              <w:t>000.00</w:t>
            </w:r>
          </w:p>
        </w:tc>
        <w:tc>
          <w:tcPr>
            <w:tcW w:w="1701" w:type="dxa"/>
            <w:tcBorders>
              <w:bottom w:val="single" w:sz="18" w:space="0" w:color="auto"/>
            </w:tcBorders>
          </w:tcPr>
          <w:p w:rsidR="008714DB" w:rsidRPr="00D52D87" w:rsidRDefault="00A825AD" w:rsidP="00A825AD">
            <w:pPr>
              <w:spacing w:line="276" w:lineRule="auto"/>
              <w:jc w:val="right"/>
              <w:rPr>
                <w:rFonts w:eastAsiaTheme="minorHAnsi"/>
                <w:color w:val="000000" w:themeColor="text1"/>
                <w:sz w:val="18"/>
                <w:szCs w:val="18"/>
                <w:lang w:val="en-GB"/>
              </w:rPr>
            </w:pPr>
            <w:r w:rsidRPr="00D52D87">
              <w:rPr>
                <w:rFonts w:eastAsiaTheme="minorHAnsi"/>
                <w:color w:val="000000" w:themeColor="text1"/>
                <w:sz w:val="18"/>
                <w:szCs w:val="18"/>
                <w:lang w:val="en-GB"/>
              </w:rPr>
              <w:t>0.00</w:t>
            </w:r>
          </w:p>
        </w:tc>
        <w:tc>
          <w:tcPr>
            <w:tcW w:w="1417" w:type="dxa"/>
            <w:tcBorders>
              <w:bottom w:val="single" w:sz="18" w:space="0" w:color="auto"/>
            </w:tcBorders>
          </w:tcPr>
          <w:p w:rsidR="008714DB" w:rsidRPr="00D52D87" w:rsidRDefault="00372EDB" w:rsidP="00FC4599">
            <w:pPr>
              <w:spacing w:line="276" w:lineRule="auto"/>
              <w:jc w:val="right"/>
              <w:rPr>
                <w:rFonts w:eastAsiaTheme="minorHAnsi"/>
                <w:color w:val="000000" w:themeColor="text1"/>
                <w:sz w:val="18"/>
                <w:szCs w:val="18"/>
                <w:lang w:val="en-GB"/>
              </w:rPr>
            </w:pPr>
            <w:r w:rsidRPr="00D52D87">
              <w:rPr>
                <w:rFonts w:eastAsiaTheme="minorHAnsi"/>
                <w:color w:val="000000" w:themeColor="text1"/>
                <w:sz w:val="18"/>
                <w:szCs w:val="18"/>
                <w:lang w:val="en-GB"/>
              </w:rPr>
              <w:t>840</w:t>
            </w:r>
            <w:r w:rsidR="00FC4599" w:rsidRPr="00D52D87">
              <w:rPr>
                <w:rFonts w:eastAsiaTheme="minorHAnsi"/>
                <w:color w:val="000000" w:themeColor="text1"/>
                <w:sz w:val="18"/>
                <w:szCs w:val="18"/>
                <w:lang w:val="en-GB"/>
              </w:rPr>
              <w:t xml:space="preserve"> </w:t>
            </w:r>
            <w:r w:rsidRPr="00D52D87">
              <w:rPr>
                <w:rFonts w:eastAsiaTheme="minorHAnsi"/>
                <w:color w:val="000000" w:themeColor="text1"/>
                <w:sz w:val="18"/>
                <w:szCs w:val="18"/>
                <w:lang w:val="en-GB"/>
              </w:rPr>
              <w:t>000.00</w:t>
            </w:r>
          </w:p>
        </w:tc>
        <w:tc>
          <w:tcPr>
            <w:tcW w:w="1560" w:type="dxa"/>
            <w:tcBorders>
              <w:bottom w:val="single" w:sz="18" w:space="0" w:color="auto"/>
            </w:tcBorders>
          </w:tcPr>
          <w:p w:rsidR="008714DB" w:rsidRPr="00D52D87" w:rsidRDefault="00372EDB" w:rsidP="00401319">
            <w:pPr>
              <w:spacing w:line="276" w:lineRule="auto"/>
              <w:jc w:val="center"/>
              <w:rPr>
                <w:rFonts w:eastAsiaTheme="minorHAnsi"/>
                <w:color w:val="000000" w:themeColor="text1"/>
                <w:sz w:val="18"/>
                <w:szCs w:val="18"/>
                <w:lang w:val="en-GB"/>
              </w:rPr>
            </w:pPr>
            <w:r w:rsidRPr="00D52D87">
              <w:rPr>
                <w:rFonts w:eastAsiaTheme="minorHAnsi"/>
                <w:color w:val="000000" w:themeColor="text1"/>
                <w:sz w:val="18"/>
                <w:szCs w:val="18"/>
                <w:lang w:val="en-GB"/>
              </w:rPr>
              <w:t>100%</w:t>
            </w:r>
          </w:p>
        </w:tc>
      </w:tr>
      <w:tr w:rsidR="00E02616" w:rsidTr="00D52D87">
        <w:tc>
          <w:tcPr>
            <w:tcW w:w="3510" w:type="dxa"/>
            <w:tcBorders>
              <w:top w:val="single" w:sz="18" w:space="0" w:color="auto"/>
            </w:tcBorders>
            <w:vAlign w:val="bottom"/>
          </w:tcPr>
          <w:p w:rsidR="008714DB" w:rsidRPr="0027539F" w:rsidRDefault="008714DB" w:rsidP="006C7333">
            <w:pPr>
              <w:jc w:val="center"/>
              <w:rPr>
                <w:b/>
                <w:bCs/>
                <w:color w:val="000000" w:themeColor="text1"/>
                <w:sz w:val="22"/>
                <w:szCs w:val="22"/>
              </w:rPr>
            </w:pPr>
            <w:r w:rsidRPr="0027539F">
              <w:rPr>
                <w:b/>
                <w:bCs/>
                <w:color w:val="000000" w:themeColor="text1"/>
                <w:sz w:val="22"/>
                <w:szCs w:val="22"/>
              </w:rPr>
              <w:t>GRAND TOTAL</w:t>
            </w:r>
          </w:p>
        </w:tc>
        <w:tc>
          <w:tcPr>
            <w:tcW w:w="1418" w:type="dxa"/>
            <w:tcBorders>
              <w:top w:val="single" w:sz="18" w:space="0" w:color="auto"/>
            </w:tcBorders>
          </w:tcPr>
          <w:p w:rsidR="008714DB" w:rsidRPr="00D52D87" w:rsidRDefault="00F57912" w:rsidP="00FC4599">
            <w:pPr>
              <w:spacing w:line="276" w:lineRule="auto"/>
              <w:jc w:val="right"/>
              <w:rPr>
                <w:rFonts w:eastAsiaTheme="minorHAnsi"/>
                <w:b/>
                <w:color w:val="000000" w:themeColor="text1"/>
                <w:sz w:val="18"/>
                <w:szCs w:val="18"/>
                <w:lang w:val="en-GB"/>
              </w:rPr>
            </w:pPr>
            <w:r w:rsidRPr="00D52D87">
              <w:rPr>
                <w:rFonts w:eastAsiaTheme="minorHAnsi"/>
                <w:b/>
                <w:color w:val="000000" w:themeColor="text1"/>
                <w:sz w:val="18"/>
                <w:szCs w:val="18"/>
                <w:lang w:val="en-GB"/>
              </w:rPr>
              <w:t>8</w:t>
            </w:r>
            <w:r w:rsidR="00FC4599" w:rsidRPr="00D52D87">
              <w:rPr>
                <w:rFonts w:eastAsiaTheme="minorHAnsi"/>
                <w:b/>
                <w:color w:val="000000" w:themeColor="text1"/>
                <w:sz w:val="18"/>
                <w:szCs w:val="18"/>
                <w:lang w:val="en-GB"/>
              </w:rPr>
              <w:t xml:space="preserve"> </w:t>
            </w:r>
            <w:r w:rsidRPr="00D52D87">
              <w:rPr>
                <w:rFonts w:eastAsiaTheme="minorHAnsi"/>
                <w:b/>
                <w:color w:val="000000" w:themeColor="text1"/>
                <w:sz w:val="18"/>
                <w:szCs w:val="18"/>
                <w:lang w:val="en-GB"/>
              </w:rPr>
              <w:t>400</w:t>
            </w:r>
            <w:r w:rsidR="00FC4599" w:rsidRPr="00D52D87">
              <w:rPr>
                <w:rFonts w:eastAsiaTheme="minorHAnsi"/>
                <w:b/>
                <w:color w:val="000000" w:themeColor="text1"/>
                <w:sz w:val="18"/>
                <w:szCs w:val="18"/>
                <w:lang w:val="en-GB"/>
              </w:rPr>
              <w:t xml:space="preserve"> </w:t>
            </w:r>
            <w:r w:rsidRPr="00D52D87">
              <w:rPr>
                <w:rFonts w:eastAsiaTheme="minorHAnsi"/>
                <w:b/>
                <w:color w:val="000000" w:themeColor="text1"/>
                <w:sz w:val="18"/>
                <w:szCs w:val="18"/>
                <w:lang w:val="en-GB"/>
              </w:rPr>
              <w:t>000.00</w:t>
            </w:r>
          </w:p>
        </w:tc>
        <w:tc>
          <w:tcPr>
            <w:tcW w:w="1701" w:type="dxa"/>
            <w:tcBorders>
              <w:top w:val="single" w:sz="18" w:space="0" w:color="auto"/>
            </w:tcBorders>
          </w:tcPr>
          <w:p w:rsidR="008714DB" w:rsidRPr="00D52D87" w:rsidRDefault="00372EDB" w:rsidP="00FC4599">
            <w:pPr>
              <w:spacing w:line="276" w:lineRule="auto"/>
              <w:jc w:val="right"/>
              <w:rPr>
                <w:rFonts w:eastAsiaTheme="minorHAnsi"/>
                <w:b/>
                <w:color w:val="000000" w:themeColor="text1"/>
                <w:sz w:val="18"/>
                <w:szCs w:val="18"/>
                <w:lang w:val="en-GB"/>
              </w:rPr>
            </w:pPr>
            <w:r w:rsidRPr="00D52D87">
              <w:rPr>
                <w:rFonts w:eastAsiaTheme="minorHAnsi"/>
                <w:b/>
                <w:color w:val="000000" w:themeColor="text1"/>
                <w:sz w:val="18"/>
                <w:szCs w:val="18"/>
                <w:lang w:val="en-GB"/>
              </w:rPr>
              <w:t>1</w:t>
            </w:r>
            <w:r w:rsidR="00FC4599" w:rsidRPr="00D52D87">
              <w:rPr>
                <w:rFonts w:eastAsiaTheme="minorHAnsi"/>
                <w:b/>
                <w:color w:val="000000" w:themeColor="text1"/>
                <w:sz w:val="18"/>
                <w:szCs w:val="18"/>
                <w:lang w:val="en-GB"/>
              </w:rPr>
              <w:t xml:space="preserve"> </w:t>
            </w:r>
            <w:r w:rsidRPr="00D52D87">
              <w:rPr>
                <w:rFonts w:eastAsiaTheme="minorHAnsi"/>
                <w:b/>
                <w:color w:val="000000" w:themeColor="text1"/>
                <w:sz w:val="18"/>
                <w:szCs w:val="18"/>
                <w:lang w:val="en-GB"/>
              </w:rPr>
              <w:t>334</w:t>
            </w:r>
            <w:r w:rsidR="00FC4599" w:rsidRPr="00D52D87">
              <w:rPr>
                <w:rFonts w:eastAsiaTheme="minorHAnsi"/>
                <w:b/>
                <w:color w:val="000000" w:themeColor="text1"/>
                <w:sz w:val="18"/>
                <w:szCs w:val="18"/>
                <w:lang w:val="en-GB"/>
              </w:rPr>
              <w:t xml:space="preserve"> </w:t>
            </w:r>
            <w:r w:rsidRPr="00D52D87">
              <w:rPr>
                <w:rFonts w:eastAsiaTheme="minorHAnsi"/>
                <w:b/>
                <w:color w:val="000000" w:themeColor="text1"/>
                <w:sz w:val="18"/>
                <w:szCs w:val="18"/>
                <w:lang w:val="en-GB"/>
              </w:rPr>
              <w:t>11</w:t>
            </w:r>
            <w:r w:rsidR="00FC4599" w:rsidRPr="00D52D87">
              <w:rPr>
                <w:rFonts w:eastAsiaTheme="minorHAnsi"/>
                <w:b/>
                <w:color w:val="000000" w:themeColor="text1"/>
                <w:sz w:val="18"/>
                <w:szCs w:val="18"/>
                <w:lang w:val="en-GB"/>
              </w:rPr>
              <w:t>7</w:t>
            </w:r>
            <w:r w:rsidRPr="00D52D87">
              <w:rPr>
                <w:rFonts w:eastAsiaTheme="minorHAnsi"/>
                <w:b/>
                <w:color w:val="000000" w:themeColor="text1"/>
                <w:sz w:val="18"/>
                <w:szCs w:val="18"/>
                <w:lang w:val="en-GB"/>
              </w:rPr>
              <w:t>.</w:t>
            </w:r>
            <w:r w:rsidR="00FC4599" w:rsidRPr="00D52D87">
              <w:rPr>
                <w:rFonts w:eastAsiaTheme="minorHAnsi"/>
                <w:b/>
                <w:color w:val="000000" w:themeColor="text1"/>
                <w:sz w:val="18"/>
                <w:szCs w:val="18"/>
                <w:lang w:val="en-GB"/>
              </w:rPr>
              <w:t>66</w:t>
            </w:r>
          </w:p>
        </w:tc>
        <w:tc>
          <w:tcPr>
            <w:tcW w:w="1417" w:type="dxa"/>
            <w:tcBorders>
              <w:top w:val="single" w:sz="18" w:space="0" w:color="auto"/>
            </w:tcBorders>
          </w:tcPr>
          <w:p w:rsidR="008714DB" w:rsidRPr="00D52D87" w:rsidRDefault="00372EDB" w:rsidP="00FC4599">
            <w:pPr>
              <w:spacing w:line="276" w:lineRule="auto"/>
              <w:jc w:val="right"/>
              <w:rPr>
                <w:rFonts w:eastAsiaTheme="minorHAnsi"/>
                <w:b/>
                <w:color w:val="000000" w:themeColor="text1"/>
                <w:sz w:val="18"/>
                <w:szCs w:val="18"/>
                <w:lang w:val="en-GB"/>
              </w:rPr>
            </w:pPr>
            <w:r w:rsidRPr="00D52D87">
              <w:rPr>
                <w:rFonts w:eastAsiaTheme="minorHAnsi"/>
                <w:b/>
                <w:color w:val="000000" w:themeColor="text1"/>
                <w:sz w:val="18"/>
                <w:szCs w:val="18"/>
                <w:lang w:val="en-GB"/>
              </w:rPr>
              <w:t>9</w:t>
            </w:r>
            <w:r w:rsidR="00FC4599" w:rsidRPr="00D52D87">
              <w:rPr>
                <w:rFonts w:eastAsiaTheme="minorHAnsi"/>
                <w:b/>
                <w:color w:val="000000" w:themeColor="text1"/>
                <w:sz w:val="18"/>
                <w:szCs w:val="18"/>
                <w:lang w:val="en-GB"/>
              </w:rPr>
              <w:t xml:space="preserve"> </w:t>
            </w:r>
            <w:r w:rsidRPr="00D52D87">
              <w:rPr>
                <w:rFonts w:eastAsiaTheme="minorHAnsi"/>
                <w:b/>
                <w:color w:val="000000" w:themeColor="text1"/>
                <w:sz w:val="18"/>
                <w:szCs w:val="18"/>
                <w:lang w:val="en-GB"/>
              </w:rPr>
              <w:t>73</w:t>
            </w:r>
            <w:r w:rsidR="00401319" w:rsidRPr="00D52D87">
              <w:rPr>
                <w:rFonts w:eastAsiaTheme="minorHAnsi"/>
                <w:b/>
                <w:color w:val="000000" w:themeColor="text1"/>
                <w:sz w:val="18"/>
                <w:szCs w:val="18"/>
                <w:lang w:val="en-GB"/>
              </w:rPr>
              <w:t>4</w:t>
            </w:r>
            <w:r w:rsidR="00FC4599" w:rsidRPr="00D52D87">
              <w:rPr>
                <w:rFonts w:eastAsiaTheme="minorHAnsi"/>
                <w:b/>
                <w:color w:val="000000" w:themeColor="text1"/>
                <w:sz w:val="18"/>
                <w:szCs w:val="18"/>
                <w:lang w:val="en-GB"/>
              </w:rPr>
              <w:t xml:space="preserve"> </w:t>
            </w:r>
            <w:r w:rsidRPr="00D52D87">
              <w:rPr>
                <w:rFonts w:eastAsiaTheme="minorHAnsi"/>
                <w:b/>
                <w:color w:val="000000" w:themeColor="text1"/>
                <w:sz w:val="18"/>
                <w:szCs w:val="18"/>
                <w:lang w:val="en-GB"/>
              </w:rPr>
              <w:t>11</w:t>
            </w:r>
            <w:r w:rsidR="00FC4599" w:rsidRPr="00D52D87">
              <w:rPr>
                <w:rFonts w:eastAsiaTheme="minorHAnsi"/>
                <w:b/>
                <w:color w:val="000000" w:themeColor="text1"/>
                <w:sz w:val="18"/>
                <w:szCs w:val="18"/>
                <w:lang w:val="en-GB"/>
              </w:rPr>
              <w:t>7</w:t>
            </w:r>
            <w:r w:rsidRPr="00D52D87">
              <w:rPr>
                <w:rFonts w:eastAsiaTheme="minorHAnsi"/>
                <w:b/>
                <w:color w:val="000000" w:themeColor="text1"/>
                <w:sz w:val="18"/>
                <w:szCs w:val="18"/>
                <w:lang w:val="en-GB"/>
              </w:rPr>
              <w:t>.</w:t>
            </w:r>
            <w:r w:rsidR="00FC4599" w:rsidRPr="00D52D87">
              <w:rPr>
                <w:rFonts w:eastAsiaTheme="minorHAnsi"/>
                <w:b/>
                <w:color w:val="000000" w:themeColor="text1"/>
                <w:sz w:val="18"/>
                <w:szCs w:val="18"/>
                <w:lang w:val="en-GB"/>
              </w:rPr>
              <w:t>66</w:t>
            </w:r>
          </w:p>
        </w:tc>
        <w:tc>
          <w:tcPr>
            <w:tcW w:w="1560" w:type="dxa"/>
            <w:tcBorders>
              <w:top w:val="single" w:sz="18" w:space="0" w:color="auto"/>
            </w:tcBorders>
          </w:tcPr>
          <w:p w:rsidR="008714DB" w:rsidRPr="00D52D87" w:rsidRDefault="008714DB" w:rsidP="00401319">
            <w:pPr>
              <w:spacing w:line="276" w:lineRule="auto"/>
              <w:jc w:val="center"/>
              <w:rPr>
                <w:rFonts w:eastAsiaTheme="minorHAnsi"/>
                <w:color w:val="000000" w:themeColor="text1"/>
                <w:sz w:val="18"/>
                <w:szCs w:val="18"/>
                <w:lang w:val="en-GB"/>
              </w:rPr>
            </w:pPr>
          </w:p>
        </w:tc>
      </w:tr>
    </w:tbl>
    <w:p w:rsidR="00CA59AC" w:rsidRPr="00D52D87" w:rsidRDefault="00CA59AC" w:rsidP="0027539F">
      <w:pPr>
        <w:spacing w:line="276" w:lineRule="auto"/>
        <w:jc w:val="both"/>
        <w:rPr>
          <w:rFonts w:eastAsiaTheme="minorHAnsi"/>
          <w:color w:val="000000" w:themeColor="text1"/>
          <w:sz w:val="22"/>
          <w:szCs w:val="22"/>
        </w:rPr>
      </w:pPr>
    </w:p>
    <w:p w:rsidR="006446FE" w:rsidRDefault="006446FE" w:rsidP="006446FE">
      <w:pPr>
        <w:spacing w:line="276" w:lineRule="auto"/>
        <w:jc w:val="both"/>
        <w:rPr>
          <w:rFonts w:eastAsiaTheme="minorHAnsi"/>
          <w:color w:val="000000" w:themeColor="text1"/>
          <w:sz w:val="22"/>
          <w:szCs w:val="22"/>
          <w:lang w:val="en-GB"/>
        </w:rPr>
      </w:pPr>
      <w:r w:rsidRPr="00497EFB">
        <w:rPr>
          <w:rFonts w:eastAsiaTheme="minorHAnsi"/>
          <w:color w:val="000000" w:themeColor="text1"/>
          <w:sz w:val="22"/>
          <w:szCs w:val="22"/>
          <w:lang w:val="en-GB"/>
        </w:rPr>
        <w:t xml:space="preserve">The Union contribution has been calculated in relation to the eligible expenditure, which is based on the total eligible expenditure including public and private expenditure. The Union co-financing rate at the level of each thematic priority shall not be less than 20% and not higher than 85% of the eligible expenditure. </w:t>
      </w:r>
    </w:p>
    <w:p w:rsidR="00FD0206" w:rsidRPr="00497EFB" w:rsidRDefault="00FD0206" w:rsidP="006446FE">
      <w:pPr>
        <w:spacing w:line="276" w:lineRule="auto"/>
        <w:jc w:val="both"/>
        <w:rPr>
          <w:rFonts w:eastAsiaTheme="minorHAnsi"/>
          <w:color w:val="000000" w:themeColor="text1"/>
          <w:sz w:val="22"/>
          <w:szCs w:val="22"/>
          <w:lang w:val="en-GB"/>
        </w:rPr>
      </w:pPr>
    </w:p>
    <w:p w:rsidR="006446FE" w:rsidRPr="00497EFB" w:rsidRDefault="006446FE" w:rsidP="006446FE">
      <w:pPr>
        <w:spacing w:line="276" w:lineRule="auto"/>
        <w:jc w:val="both"/>
        <w:rPr>
          <w:rFonts w:eastAsiaTheme="minorHAnsi"/>
          <w:color w:val="000000" w:themeColor="text1"/>
          <w:sz w:val="22"/>
          <w:szCs w:val="22"/>
          <w:lang w:val="en-GB"/>
        </w:rPr>
      </w:pPr>
      <w:r w:rsidRPr="00497EFB">
        <w:rPr>
          <w:rFonts w:eastAsiaTheme="minorHAnsi"/>
          <w:color w:val="000000" w:themeColor="text1"/>
          <w:sz w:val="22"/>
          <w:szCs w:val="22"/>
          <w:lang w:val="en-GB"/>
        </w:rPr>
        <w:t xml:space="preserve">The co-financing of the thematic priorities will be provided by the grant beneficiaries. Grant beneficiaries should contribute with a minimum of 15% of the total eligible expenditure </w:t>
      </w:r>
    </w:p>
    <w:p w:rsidR="006446FE" w:rsidRDefault="006446FE" w:rsidP="006446FE">
      <w:pPr>
        <w:spacing w:line="276" w:lineRule="auto"/>
        <w:jc w:val="both"/>
        <w:rPr>
          <w:rFonts w:eastAsiaTheme="minorHAnsi"/>
          <w:color w:val="000000" w:themeColor="text1"/>
          <w:sz w:val="22"/>
          <w:szCs w:val="22"/>
          <w:lang w:val="en-GB"/>
        </w:rPr>
      </w:pPr>
      <w:r w:rsidRPr="00497EFB">
        <w:rPr>
          <w:rFonts w:eastAsiaTheme="minorHAnsi"/>
          <w:color w:val="000000" w:themeColor="text1"/>
          <w:sz w:val="22"/>
          <w:szCs w:val="22"/>
          <w:lang w:val="en-GB"/>
        </w:rPr>
        <w:t>The amount dedicated to technical assistance shall be limited to 10% of the total amount allocated to the programme. The Union co-financing rate shall be 100%.</w:t>
      </w:r>
    </w:p>
    <w:p w:rsidR="00FD0206" w:rsidRPr="00497EFB" w:rsidRDefault="00FD0206" w:rsidP="006446FE">
      <w:pPr>
        <w:spacing w:line="276" w:lineRule="auto"/>
        <w:jc w:val="both"/>
        <w:rPr>
          <w:rFonts w:eastAsiaTheme="minorHAnsi"/>
          <w:color w:val="000000" w:themeColor="text1"/>
          <w:sz w:val="22"/>
          <w:szCs w:val="22"/>
          <w:lang w:val="en-GB"/>
        </w:rPr>
      </w:pPr>
    </w:p>
    <w:p w:rsidR="00B600B5" w:rsidRDefault="006446FE" w:rsidP="00B600B5">
      <w:pPr>
        <w:spacing w:line="276" w:lineRule="auto"/>
        <w:jc w:val="both"/>
        <w:rPr>
          <w:rFonts w:eastAsiaTheme="minorHAnsi"/>
          <w:color w:val="000000" w:themeColor="text1"/>
          <w:sz w:val="22"/>
          <w:szCs w:val="22"/>
          <w:lang w:val="en-GB"/>
        </w:rPr>
      </w:pPr>
      <w:r w:rsidRPr="00497EFB">
        <w:rPr>
          <w:rFonts w:eastAsiaTheme="minorHAnsi"/>
          <w:color w:val="000000" w:themeColor="text1"/>
          <w:sz w:val="22"/>
          <w:szCs w:val="22"/>
          <w:lang w:val="en-GB"/>
        </w:rPr>
        <w:t>Funds for the thematic priorities will be committed through Commission Implementing Decisions covering one to three years allocations, as appropriate. Funds for technical assistance will be committed through a separate Commission Implementing Decision</w:t>
      </w:r>
      <w:r w:rsidR="00E02616">
        <w:rPr>
          <w:rFonts w:eastAsiaTheme="minorHAnsi"/>
          <w:color w:val="000000" w:themeColor="text1"/>
          <w:sz w:val="22"/>
          <w:szCs w:val="22"/>
          <w:lang w:val="en-GB"/>
        </w:rPr>
        <w:t>.</w:t>
      </w:r>
      <w:bookmarkStart w:id="27" w:name="_Toc392077457"/>
    </w:p>
    <w:p w:rsidR="00B600B5" w:rsidRPr="00B600B5" w:rsidRDefault="00B600B5" w:rsidP="00B600B5">
      <w:pPr>
        <w:spacing w:line="276" w:lineRule="auto"/>
        <w:jc w:val="both"/>
        <w:rPr>
          <w:rFonts w:eastAsiaTheme="minorHAnsi"/>
          <w:color w:val="000000" w:themeColor="text1"/>
          <w:sz w:val="22"/>
          <w:szCs w:val="22"/>
          <w:lang w:val="en-GB"/>
        </w:rPr>
      </w:pPr>
    </w:p>
    <w:p w:rsidR="008A3A6D" w:rsidRDefault="00B600B5" w:rsidP="00B600B5">
      <w:pPr>
        <w:pStyle w:val="Heading1"/>
      </w:pPr>
      <w:bookmarkStart w:id="28" w:name="_Toc400529774"/>
      <w:bookmarkEnd w:id="27"/>
      <w:r>
        <w:t xml:space="preserve">SECTION 5: </w:t>
      </w:r>
      <w:r w:rsidR="00AF3A05">
        <w:t>IMPLEMENTING PROVISIONS</w:t>
      </w:r>
      <w:bookmarkEnd w:id="28"/>
    </w:p>
    <w:p w:rsidR="00B600B5" w:rsidRPr="00497EFB" w:rsidRDefault="00B600B5" w:rsidP="008A3A6D">
      <w:pPr>
        <w:rPr>
          <w:lang w:val="en-GB" w:eastAsia="sl-SI"/>
        </w:rPr>
      </w:pPr>
    </w:p>
    <w:p w:rsidR="009648E1" w:rsidRPr="00B26008" w:rsidRDefault="009648E1" w:rsidP="009648E1">
      <w:pPr>
        <w:spacing w:after="120"/>
        <w:rPr>
          <w:b/>
          <w:sz w:val="22"/>
        </w:rPr>
      </w:pPr>
      <w:r w:rsidRPr="00B26008">
        <w:rPr>
          <w:b/>
          <w:sz w:val="22"/>
        </w:rPr>
        <w:t>Calls for proposals:</w:t>
      </w:r>
    </w:p>
    <w:p w:rsidR="009648E1" w:rsidRPr="00B26008" w:rsidRDefault="009648E1" w:rsidP="009648E1">
      <w:pPr>
        <w:spacing w:after="120"/>
        <w:jc w:val="both"/>
        <w:rPr>
          <w:sz w:val="22"/>
        </w:rPr>
      </w:pPr>
      <w:r w:rsidRPr="00B26008">
        <w:rPr>
          <w:sz w:val="22"/>
        </w:rPr>
        <w:t xml:space="preserve">The responsible authorities in the participating countries are planning to implement the majority of interventions through grant schemes based on public calls for proposals. They will ensure full transparency in the process and access to a wide range of public and non-public </w:t>
      </w:r>
      <w:proofErr w:type="gramStart"/>
      <w:r w:rsidRPr="00B26008">
        <w:rPr>
          <w:sz w:val="22"/>
        </w:rPr>
        <w:t xml:space="preserve">entities </w:t>
      </w:r>
      <w:r w:rsidR="00E02616">
        <w:rPr>
          <w:sz w:val="22"/>
        </w:rPr>
        <w:t>.</w:t>
      </w:r>
      <w:proofErr w:type="gramEnd"/>
      <w:r w:rsidR="00E02616">
        <w:rPr>
          <w:sz w:val="22"/>
        </w:rPr>
        <w:t xml:space="preserve"> </w:t>
      </w:r>
      <w:r w:rsidRPr="00B26008">
        <w:rPr>
          <w:sz w:val="22"/>
        </w:rPr>
        <w:t xml:space="preserve">  </w:t>
      </w:r>
      <w:r w:rsidR="00BA4BC5" w:rsidRPr="00F01748">
        <w:rPr>
          <w:sz w:val="22"/>
          <w:lang w:val="en-GB"/>
        </w:rPr>
        <w:t>The Joint Monitoring Committee will be responsible for identifying the thematic priorities, specific objectives, target beneficiaries and specific focus of each call for proposals which shall be endorsed by the European Commission.</w:t>
      </w:r>
    </w:p>
    <w:p w:rsidR="009648E1" w:rsidRPr="00B26008" w:rsidRDefault="009648E1" w:rsidP="009648E1">
      <w:pPr>
        <w:spacing w:after="120"/>
        <w:jc w:val="both"/>
        <w:rPr>
          <w:sz w:val="22"/>
        </w:rPr>
      </w:pPr>
      <w:r w:rsidRPr="00B26008">
        <w:rPr>
          <w:sz w:val="22"/>
        </w:rPr>
        <w:t xml:space="preserve">The dynamics of publication of calls for proposals depends on a number of factors, including logistics, timing of the evaluation and level of interest from the potential applicants. It cannot be therefore defined at this stage how many calls for proposals will be published during the </w:t>
      </w:r>
      <w:proofErr w:type="spellStart"/>
      <w:r w:rsidRPr="00B26008">
        <w:rPr>
          <w:sz w:val="22"/>
        </w:rPr>
        <w:t>programme</w:t>
      </w:r>
      <w:proofErr w:type="spellEnd"/>
      <w:r w:rsidRPr="00B26008">
        <w:rPr>
          <w:sz w:val="22"/>
        </w:rPr>
        <w:t xml:space="preserve"> period. The responsible authorities are anyway committed to publish calls for proposals avoiding overlapping of TPs between different CBC </w:t>
      </w:r>
      <w:proofErr w:type="spellStart"/>
      <w:r w:rsidRPr="00B26008">
        <w:rPr>
          <w:sz w:val="22"/>
        </w:rPr>
        <w:t>programmes</w:t>
      </w:r>
      <w:proofErr w:type="spellEnd"/>
      <w:r w:rsidRPr="00B26008">
        <w:rPr>
          <w:sz w:val="22"/>
        </w:rPr>
        <w:t xml:space="preserve">. The calls for proposals will in principle use the rotating principle for selection of TPs and their specific objectives. </w:t>
      </w:r>
    </w:p>
    <w:p w:rsidR="009648E1" w:rsidRDefault="009648E1" w:rsidP="009648E1">
      <w:pPr>
        <w:spacing w:after="120"/>
        <w:jc w:val="both"/>
        <w:rPr>
          <w:sz w:val="22"/>
        </w:rPr>
      </w:pPr>
      <w:r w:rsidRPr="00B26008">
        <w:rPr>
          <w:sz w:val="22"/>
        </w:rPr>
        <w:t xml:space="preserve">Before the publication of the calls for proposals (and the definition of the tendering documents) the responsible authorities will review the current needs/perspectives and </w:t>
      </w:r>
      <w:r>
        <w:rPr>
          <w:sz w:val="22"/>
        </w:rPr>
        <w:t>achievement</w:t>
      </w:r>
      <w:r w:rsidRPr="00B26008">
        <w:rPr>
          <w:sz w:val="22"/>
        </w:rPr>
        <w:t xml:space="preserve"> of indicators in previous </w:t>
      </w:r>
      <w:proofErr w:type="spellStart"/>
      <w:r w:rsidRPr="00B26008">
        <w:rPr>
          <w:sz w:val="22"/>
        </w:rPr>
        <w:t>CfPs</w:t>
      </w:r>
      <w:proofErr w:type="spellEnd"/>
      <w:r w:rsidRPr="00B26008">
        <w:rPr>
          <w:sz w:val="22"/>
        </w:rPr>
        <w:t xml:space="preserve">. On this basis a list of TPs and specific objectives to be published in the </w:t>
      </w:r>
      <w:proofErr w:type="spellStart"/>
      <w:r w:rsidRPr="00B26008">
        <w:rPr>
          <w:sz w:val="22"/>
        </w:rPr>
        <w:t>CfPs</w:t>
      </w:r>
      <w:proofErr w:type="spellEnd"/>
      <w:r w:rsidRPr="00B26008">
        <w:rPr>
          <w:sz w:val="22"/>
        </w:rPr>
        <w:t xml:space="preserve"> will be proposed. The plan will be coordinated with other </w:t>
      </w:r>
      <w:proofErr w:type="spellStart"/>
      <w:r w:rsidRPr="00B26008">
        <w:rPr>
          <w:sz w:val="22"/>
        </w:rPr>
        <w:t>programmes</w:t>
      </w:r>
      <w:proofErr w:type="spellEnd"/>
      <w:r w:rsidRPr="00B26008">
        <w:rPr>
          <w:sz w:val="22"/>
        </w:rPr>
        <w:t>/</w:t>
      </w:r>
      <w:proofErr w:type="spellStart"/>
      <w:r w:rsidRPr="00B26008">
        <w:rPr>
          <w:sz w:val="22"/>
        </w:rPr>
        <w:t>CfPs</w:t>
      </w:r>
      <w:proofErr w:type="spellEnd"/>
      <w:r w:rsidRPr="00B26008">
        <w:rPr>
          <w:sz w:val="22"/>
        </w:rPr>
        <w:t xml:space="preserve"> that could be eventually </w:t>
      </w:r>
      <w:proofErr w:type="gramStart"/>
      <w:r w:rsidRPr="00B26008">
        <w:rPr>
          <w:sz w:val="22"/>
        </w:rPr>
        <w:t>open/published</w:t>
      </w:r>
      <w:proofErr w:type="gramEnd"/>
      <w:r w:rsidRPr="00B26008">
        <w:rPr>
          <w:sz w:val="22"/>
        </w:rPr>
        <w:t xml:space="preserve"> at the same time, to avoid overlapping. For subsequent calls for proposals under this financial cycle, those TPs and/or specific objectives which had not been previously published would be selected.</w:t>
      </w:r>
    </w:p>
    <w:p w:rsidR="009648E1" w:rsidRPr="00B26008" w:rsidRDefault="009648E1" w:rsidP="009648E1">
      <w:pPr>
        <w:spacing w:after="120"/>
        <w:jc w:val="both"/>
        <w:rPr>
          <w:sz w:val="22"/>
        </w:rPr>
      </w:pPr>
    </w:p>
    <w:p w:rsidR="009648E1" w:rsidRPr="00B26008" w:rsidRDefault="009648E1" w:rsidP="009648E1">
      <w:pPr>
        <w:spacing w:after="120"/>
        <w:rPr>
          <w:b/>
          <w:sz w:val="22"/>
        </w:rPr>
      </w:pPr>
      <w:r w:rsidRPr="00B26008">
        <w:rPr>
          <w:b/>
          <w:sz w:val="22"/>
        </w:rPr>
        <w:t>Strategic projects:</w:t>
      </w:r>
    </w:p>
    <w:p w:rsidR="00B426F5" w:rsidRDefault="00BA4BC5" w:rsidP="00BA4BC5">
      <w:pPr>
        <w:spacing w:after="120"/>
        <w:jc w:val="both"/>
        <w:rPr>
          <w:sz w:val="22"/>
        </w:rPr>
      </w:pPr>
      <w:r w:rsidRPr="000F4031">
        <w:rPr>
          <w:sz w:val="22"/>
          <w:lang w:val="en-GB"/>
        </w:rPr>
        <w:t>During the preparation of the programme no strategic projects have been identified. However during the programme implementation period it might be considered to allocate part of the financial allocation of the programme to one or more strategic projects</w:t>
      </w:r>
      <w:r>
        <w:rPr>
          <w:sz w:val="22"/>
          <w:lang w:val="en-GB"/>
        </w:rPr>
        <w:t>.</w:t>
      </w:r>
      <w:r w:rsidRPr="00BA4BC5">
        <w:rPr>
          <w:sz w:val="22"/>
        </w:rPr>
        <w:t xml:space="preserve"> </w:t>
      </w:r>
      <w:r w:rsidR="00DE4E34" w:rsidRPr="00B26008">
        <w:rPr>
          <w:sz w:val="22"/>
        </w:rPr>
        <w:t xml:space="preserve">The identification of </w:t>
      </w:r>
      <w:r w:rsidR="00DE4E34" w:rsidRPr="000F4031">
        <w:rPr>
          <w:sz w:val="22"/>
          <w:lang w:val="en-GB"/>
        </w:rPr>
        <w:t xml:space="preserve">strategic </w:t>
      </w:r>
      <w:r w:rsidR="00DE4E34" w:rsidRPr="00B26008">
        <w:rPr>
          <w:sz w:val="22"/>
        </w:rPr>
        <w:t xml:space="preserve">projects will depend on whether specific interest is demonstrated by both countries to address specific strategic priorities. </w:t>
      </w:r>
      <w:r w:rsidRPr="00B26008">
        <w:rPr>
          <w:sz w:val="22"/>
        </w:rPr>
        <w:t xml:space="preserve">Strategic projects may relate to all three thematic priorities, whereas the biggest potential lies within the Priority 2. Projects of a preparatory character, such as the compilation of project documentation, cannot be considered strategic projects. </w:t>
      </w:r>
    </w:p>
    <w:p w:rsidR="00BA4BC5" w:rsidRDefault="00B426F5" w:rsidP="00D52D87">
      <w:pPr>
        <w:spacing w:after="120"/>
        <w:jc w:val="both"/>
        <w:rPr>
          <w:rFonts w:eastAsiaTheme="minorHAnsi"/>
          <w:color w:val="000000" w:themeColor="text1"/>
          <w:sz w:val="22"/>
          <w:szCs w:val="22"/>
          <w:lang w:val="en-GB"/>
        </w:rPr>
      </w:pPr>
      <w:r w:rsidRPr="00B426F5">
        <w:rPr>
          <w:rFonts w:eastAsiaTheme="minorHAnsi"/>
          <w:color w:val="000000" w:themeColor="text1"/>
          <w:sz w:val="22"/>
          <w:szCs w:val="22"/>
          <w:lang w:val="en-GB"/>
        </w:rPr>
        <w:t>The strategic framework of the projects can be defined in the relevant macro-regional strategies where both countries are members.</w:t>
      </w:r>
    </w:p>
    <w:p w:rsidR="00F11CD5" w:rsidRPr="00AB0890" w:rsidRDefault="00F11CD5" w:rsidP="00497EFB">
      <w:pPr>
        <w:spacing w:after="120"/>
        <w:jc w:val="both"/>
        <w:rPr>
          <w:sz w:val="22"/>
          <w:lang w:val="en-GB"/>
        </w:rPr>
      </w:pPr>
      <w:r w:rsidRPr="00AB0890">
        <w:rPr>
          <w:sz w:val="22"/>
          <w:lang w:val="en-GB"/>
        </w:rPr>
        <w:t>Strategic projects can be selected through calls for strategic projects or outside call for proposals. In the latter case the programme partners will jointly identify and agree on any strategic project(s) that will be approved by the JMC at the appropriate moment along the programme implementation. After the identification and confirmation of the strategic approach by the responsible authorities and the JMC, relevant institutions (lead institutions for strategic projects) will be invited to submit their proposals in the form of terms of reference, technical specifications or bills of quantities. In that event, after being proposed and approved by the JMC and endorsed by the Commission, the CBC programme must be amended to incorporate such a strategic project</w:t>
      </w:r>
      <w:r w:rsidR="00095DC9">
        <w:rPr>
          <w:sz w:val="22"/>
          <w:lang w:val="en-GB"/>
        </w:rPr>
        <w:t>.</w:t>
      </w:r>
    </w:p>
    <w:p w:rsidR="009648E1" w:rsidRDefault="009648E1" w:rsidP="009648E1">
      <w:pPr>
        <w:spacing w:after="120"/>
        <w:jc w:val="both"/>
        <w:rPr>
          <w:sz w:val="22"/>
        </w:rPr>
      </w:pPr>
    </w:p>
    <w:p w:rsidR="009648E1" w:rsidRPr="00B26008" w:rsidRDefault="00F11CD5" w:rsidP="009648E1">
      <w:pPr>
        <w:spacing w:after="120"/>
        <w:jc w:val="both"/>
        <w:rPr>
          <w:sz w:val="22"/>
        </w:rPr>
      </w:pPr>
      <w:r w:rsidRPr="00F11CD5">
        <w:rPr>
          <w:sz w:val="22"/>
        </w:rPr>
        <w:t xml:space="preserve">In both cases the received proposals will be evaluated on the basis of pre-defined and non-discriminatory selection criteria. Strategic projects shall deliver clear cross border impacts and benefits to the border area and its people. The following shall also be observed: relevance and contribution of the project for the </w:t>
      </w:r>
      <w:proofErr w:type="spellStart"/>
      <w:r w:rsidRPr="00F11CD5">
        <w:rPr>
          <w:sz w:val="22"/>
        </w:rPr>
        <w:t>programme</w:t>
      </w:r>
      <w:proofErr w:type="spellEnd"/>
      <w:r w:rsidRPr="00F11CD5">
        <w:rPr>
          <w:sz w:val="22"/>
        </w:rPr>
        <w:t xml:space="preserve"> specific objectives and expected results, maturity and feasibility of the project sustainability of results. </w:t>
      </w:r>
    </w:p>
    <w:p w:rsidR="008A3A6D" w:rsidRDefault="008A3A6D" w:rsidP="008A3A6D">
      <w:pPr>
        <w:pStyle w:val="Heading2"/>
        <w:spacing w:before="0" w:after="0"/>
        <w:rPr>
          <w:rFonts w:ascii="Arial" w:hAnsi="Arial" w:cs="Arial"/>
          <w:smallCaps/>
          <w:color w:val="000000" w:themeColor="text1"/>
          <w:sz w:val="22"/>
          <w:szCs w:val="22"/>
        </w:rPr>
      </w:pPr>
    </w:p>
    <w:p w:rsidR="008A3A6D" w:rsidRDefault="008A3A6D" w:rsidP="008A3A6D">
      <w:pPr>
        <w:pStyle w:val="Heading2"/>
        <w:spacing w:before="0" w:after="0"/>
        <w:rPr>
          <w:rFonts w:ascii="Arial" w:hAnsi="Arial" w:cs="Arial"/>
          <w:smallCaps/>
          <w:color w:val="000000" w:themeColor="text1"/>
          <w:sz w:val="22"/>
          <w:szCs w:val="22"/>
        </w:rPr>
      </w:pPr>
    </w:p>
    <w:p w:rsidR="008A3A6D" w:rsidRPr="008A3A6D" w:rsidRDefault="008A3A6D" w:rsidP="008A3A6D">
      <w:pPr>
        <w:rPr>
          <w:lang w:val="en-GB"/>
        </w:rPr>
      </w:pPr>
    </w:p>
    <w:p w:rsidR="008A3A6D" w:rsidRPr="008A3A6D" w:rsidRDefault="008A3A6D" w:rsidP="008A3A6D">
      <w:pPr>
        <w:rPr>
          <w:lang w:val="en-GB"/>
        </w:rPr>
      </w:pPr>
    </w:p>
    <w:p w:rsidR="008A3A6D" w:rsidRDefault="008A3A6D" w:rsidP="008A3A6D">
      <w:pPr>
        <w:rPr>
          <w:rFonts w:eastAsiaTheme="minorHAnsi"/>
          <w:sz w:val="22"/>
          <w:szCs w:val="22"/>
          <w:lang w:val="en-GB"/>
        </w:rPr>
      </w:pPr>
    </w:p>
    <w:p w:rsidR="008A3A6D" w:rsidRDefault="008A3A6D" w:rsidP="008A3A6D">
      <w:pPr>
        <w:rPr>
          <w:rFonts w:eastAsiaTheme="minorHAnsi"/>
          <w:sz w:val="22"/>
          <w:szCs w:val="22"/>
          <w:lang w:val="en-GB"/>
        </w:rPr>
      </w:pPr>
    </w:p>
    <w:p w:rsidR="008A3A6D" w:rsidRPr="008A3A6D" w:rsidRDefault="008A3A6D" w:rsidP="008A3A6D">
      <w:pPr>
        <w:rPr>
          <w:rFonts w:eastAsiaTheme="minorHAnsi"/>
          <w:sz w:val="22"/>
          <w:szCs w:val="22"/>
          <w:lang w:val="en-GB"/>
        </w:rPr>
        <w:sectPr w:rsidR="008A3A6D" w:rsidRPr="008A3A6D" w:rsidSect="00A40F57">
          <w:pgSz w:w="11907" w:h="16840" w:code="9"/>
          <w:pgMar w:top="568" w:right="1440" w:bottom="1440" w:left="1440" w:header="720" w:footer="720" w:gutter="0"/>
          <w:cols w:space="720"/>
          <w:docGrid w:linePitch="360"/>
        </w:sectPr>
      </w:pPr>
    </w:p>
    <w:p w:rsidR="00F179A2" w:rsidRDefault="00F179A2" w:rsidP="0027539F">
      <w:pPr>
        <w:pStyle w:val="Heading1"/>
        <w:spacing w:before="0" w:after="0"/>
        <w:rPr>
          <w:rFonts w:ascii="Arial" w:hAnsi="Arial" w:cs="Arial"/>
          <w:smallCaps/>
          <w:color w:val="000000" w:themeColor="text1"/>
          <w:sz w:val="24"/>
          <w:szCs w:val="22"/>
        </w:rPr>
      </w:pPr>
      <w:bookmarkStart w:id="29" w:name="_Toc392077463"/>
    </w:p>
    <w:p w:rsidR="00E53F76" w:rsidRDefault="0075079C" w:rsidP="0027539F">
      <w:pPr>
        <w:pStyle w:val="Heading1"/>
        <w:spacing w:before="0" w:after="0"/>
        <w:rPr>
          <w:rFonts w:ascii="Arial" w:hAnsi="Arial" w:cs="Arial"/>
          <w:smallCaps/>
          <w:color w:val="000000" w:themeColor="text1"/>
          <w:sz w:val="24"/>
          <w:szCs w:val="22"/>
        </w:rPr>
      </w:pPr>
      <w:bookmarkStart w:id="30" w:name="_Toc400529775"/>
      <w:r w:rsidRPr="008714DB">
        <w:rPr>
          <w:rFonts w:ascii="Arial" w:hAnsi="Arial" w:cs="Arial"/>
          <w:smallCaps/>
          <w:color w:val="000000" w:themeColor="text1"/>
          <w:sz w:val="24"/>
          <w:szCs w:val="22"/>
        </w:rPr>
        <w:t>L</w:t>
      </w:r>
      <w:r>
        <w:rPr>
          <w:rFonts w:ascii="Arial" w:hAnsi="Arial" w:cs="Arial"/>
          <w:smallCaps/>
          <w:color w:val="000000" w:themeColor="text1"/>
          <w:sz w:val="24"/>
          <w:szCs w:val="22"/>
        </w:rPr>
        <w:t>IST OF ANNEXES</w:t>
      </w:r>
      <w:bookmarkEnd w:id="29"/>
      <w:bookmarkEnd w:id="30"/>
    </w:p>
    <w:p w:rsidR="008714DB" w:rsidRPr="008714DB" w:rsidRDefault="008714DB" w:rsidP="008714DB">
      <w:pPr>
        <w:rPr>
          <w:lang w:val="en-GB" w:eastAsia="sl-SI"/>
        </w:rPr>
      </w:pPr>
    </w:p>
    <w:p w:rsidR="00E53F76" w:rsidRDefault="00E53F76" w:rsidP="0027539F">
      <w:pPr>
        <w:pStyle w:val="Heading2"/>
        <w:spacing w:before="0" w:after="0"/>
        <w:rPr>
          <w:rFonts w:ascii="Arial" w:hAnsi="Arial" w:cs="Arial"/>
          <w:color w:val="000000" w:themeColor="text1"/>
          <w:sz w:val="22"/>
          <w:szCs w:val="22"/>
        </w:rPr>
      </w:pPr>
      <w:bookmarkStart w:id="31" w:name="_Toc357082342"/>
      <w:bookmarkStart w:id="32" w:name="_Toc392077464"/>
      <w:bookmarkStart w:id="33" w:name="_Toc400529776"/>
      <w:r w:rsidRPr="008714DB">
        <w:rPr>
          <w:rFonts w:ascii="Arial" w:hAnsi="Arial" w:cs="Arial"/>
          <w:color w:val="000000" w:themeColor="text1"/>
          <w:sz w:val="22"/>
          <w:szCs w:val="22"/>
        </w:rPr>
        <w:t>ANNEX 1: Description and Analyses of the Programme Area</w:t>
      </w:r>
      <w:bookmarkEnd w:id="31"/>
      <w:bookmarkEnd w:id="32"/>
      <w:bookmarkEnd w:id="33"/>
    </w:p>
    <w:p w:rsidR="008714DB" w:rsidRPr="008714DB" w:rsidRDefault="008714DB" w:rsidP="008714DB">
      <w:pPr>
        <w:rPr>
          <w:lang w:val="en-GB"/>
        </w:rPr>
      </w:pPr>
    </w:p>
    <w:p w:rsidR="00E53F76" w:rsidRPr="008714DB" w:rsidRDefault="00E53F76" w:rsidP="0027539F">
      <w:pPr>
        <w:keepNext/>
        <w:keepLines/>
        <w:spacing w:line="276" w:lineRule="auto"/>
        <w:outlineLvl w:val="2"/>
        <w:rPr>
          <w:rFonts w:ascii="Arial" w:eastAsiaTheme="majorEastAsia" w:hAnsi="Arial" w:cs="Arial"/>
          <w:b/>
          <w:bCs/>
          <w:color w:val="000000" w:themeColor="text1"/>
          <w:sz w:val="22"/>
          <w:szCs w:val="22"/>
          <w:lang w:val="en-GB"/>
        </w:rPr>
      </w:pPr>
      <w:bookmarkStart w:id="34" w:name="_Toc357082344"/>
      <w:bookmarkStart w:id="35" w:name="_Toc392077465"/>
      <w:bookmarkStart w:id="36" w:name="_Toc400529777"/>
      <w:r w:rsidRPr="008714DB">
        <w:rPr>
          <w:rFonts w:ascii="Arial" w:eastAsiaTheme="majorEastAsia" w:hAnsi="Arial" w:cs="Arial"/>
          <w:b/>
          <w:bCs/>
          <w:color w:val="000000" w:themeColor="text1"/>
          <w:sz w:val="22"/>
          <w:szCs w:val="22"/>
          <w:lang w:val="en-GB"/>
        </w:rPr>
        <w:t>Situation and SWOT analysis</w:t>
      </w:r>
      <w:bookmarkEnd w:id="34"/>
      <w:bookmarkEnd w:id="35"/>
      <w:bookmarkEnd w:id="36"/>
    </w:p>
    <w:p w:rsidR="00E05CBF" w:rsidRPr="0027539F" w:rsidRDefault="00E05CBF" w:rsidP="0097548A">
      <w:pPr>
        <w:keepNext/>
        <w:keepLines/>
        <w:spacing w:before="480" w:after="360" w:line="276" w:lineRule="auto"/>
        <w:outlineLvl w:val="0"/>
        <w:rPr>
          <w:rFonts w:eastAsiaTheme="majorEastAsia"/>
          <w:b/>
          <w:bCs/>
          <w:color w:val="000000" w:themeColor="text1"/>
          <w:sz w:val="22"/>
          <w:szCs w:val="22"/>
          <w:lang w:val="en-GB"/>
        </w:rPr>
      </w:pPr>
    </w:p>
    <w:p w:rsidR="00E05CBF" w:rsidRPr="0027539F" w:rsidRDefault="00E05CBF" w:rsidP="0097548A">
      <w:pPr>
        <w:keepNext/>
        <w:keepLines/>
        <w:spacing w:before="480" w:after="360" w:line="276" w:lineRule="auto"/>
        <w:outlineLvl w:val="0"/>
        <w:rPr>
          <w:rFonts w:eastAsiaTheme="majorEastAsia"/>
          <w:b/>
          <w:bCs/>
          <w:color w:val="000000" w:themeColor="text1"/>
          <w:sz w:val="22"/>
          <w:szCs w:val="22"/>
          <w:lang w:val="en-GB"/>
        </w:rPr>
      </w:pPr>
    </w:p>
    <w:sectPr w:rsidR="00E05CBF" w:rsidRPr="0027539F" w:rsidSect="00A40F57">
      <w:pgSz w:w="11907" w:h="16840" w:code="9"/>
      <w:pgMar w:top="56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FAF" w:rsidRDefault="00D50FAF">
      <w:r>
        <w:separator/>
      </w:r>
    </w:p>
  </w:endnote>
  <w:endnote w:type="continuationSeparator" w:id="0">
    <w:p w:rsidR="00D50FAF" w:rsidRDefault="00D50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64545"/>
      <w:docPartObj>
        <w:docPartGallery w:val="Page Numbers (Bottom of Page)"/>
        <w:docPartUnique/>
      </w:docPartObj>
    </w:sdtPr>
    <w:sdtEndPr>
      <w:rPr>
        <w:noProof/>
      </w:rPr>
    </w:sdtEndPr>
    <w:sdtContent>
      <w:p w:rsidR="00D45C11" w:rsidRDefault="00D50FAF">
        <w:pPr>
          <w:pStyle w:val="Footer"/>
          <w:jc w:val="right"/>
        </w:pPr>
        <w:r>
          <w:fldChar w:fldCharType="begin"/>
        </w:r>
        <w:r>
          <w:instrText xml:space="preserve"> PAGE   \* MERGEFORMAT </w:instrText>
        </w:r>
        <w:r>
          <w:fldChar w:fldCharType="separate"/>
        </w:r>
        <w:r w:rsidR="008D1CAC">
          <w:rPr>
            <w:noProof/>
          </w:rPr>
          <w:t>4</w:t>
        </w:r>
        <w:r>
          <w:rPr>
            <w:noProof/>
          </w:rPr>
          <w:fldChar w:fldCharType="end"/>
        </w:r>
      </w:p>
    </w:sdtContent>
  </w:sdt>
  <w:p w:rsidR="00D45C11" w:rsidRPr="00A32D25" w:rsidRDefault="00D45C11" w:rsidP="00711A56">
    <w:pPr>
      <w:pStyle w:val="Footer"/>
      <w:rPr>
        <w:rFonts w:ascii="Arial" w:hAnsi="Arial" w:cs="Arial"/>
        <w:i/>
        <w:i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11" w:rsidRDefault="00D45C11" w:rsidP="00F37320">
    <w:pPr>
      <w:pStyle w:val="Footer"/>
      <w:jc w:val="center"/>
    </w:pPr>
    <w:r>
      <w:rPr>
        <w:rFonts w:ascii="Arial Narrow" w:hAnsi="Arial Narrow"/>
        <w:noProof/>
        <w:sz w:val="28"/>
        <w:szCs w:val="28"/>
      </w:rPr>
      <w:drawing>
        <wp:inline distT="0" distB="0" distL="0" distR="0">
          <wp:extent cx="874395" cy="47688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395" cy="47688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11" w:rsidRDefault="00D45C11" w:rsidP="00F3732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FAF" w:rsidRDefault="00D50FAF">
      <w:r>
        <w:separator/>
      </w:r>
    </w:p>
  </w:footnote>
  <w:footnote w:type="continuationSeparator" w:id="0">
    <w:p w:rsidR="00D50FAF" w:rsidRDefault="00D50FAF">
      <w:r>
        <w:continuationSeparator/>
      </w:r>
    </w:p>
  </w:footnote>
  <w:footnote w:id="1">
    <w:p w:rsidR="00D45C11" w:rsidRPr="00355C43" w:rsidRDefault="00D45C11" w:rsidP="00550E3A">
      <w:pPr>
        <w:pStyle w:val="FootnoteText"/>
        <w:rPr>
          <w:rStyle w:val="FootnoteReference"/>
          <w:rFonts w:eastAsia="Cambria"/>
          <w:szCs w:val="22"/>
          <w:lang w:eastAsia="en-US"/>
        </w:rPr>
      </w:pPr>
      <w:r w:rsidRPr="009F014E">
        <w:rPr>
          <w:rStyle w:val="FootnoteReference"/>
          <w:sz w:val="18"/>
        </w:rPr>
        <w:footnoteRef/>
      </w:r>
      <w:r w:rsidRPr="009F014E">
        <w:rPr>
          <w:sz w:val="18"/>
        </w:rPr>
        <w:t xml:space="preserve"> Note: target values for all indicators were set on the estimation of </w:t>
      </w:r>
      <w:r>
        <w:rPr>
          <w:sz w:val="18"/>
        </w:rPr>
        <w:t xml:space="preserve">EUR </w:t>
      </w:r>
      <w:r w:rsidRPr="009F014E">
        <w:rPr>
          <w:sz w:val="18"/>
        </w:rPr>
        <w:t xml:space="preserve">1.5 </w:t>
      </w:r>
      <w:r w:rsidRPr="00552BF5">
        <w:rPr>
          <w:sz w:val="18"/>
        </w:rPr>
        <w:t>mil</w:t>
      </w:r>
      <w:r>
        <w:rPr>
          <w:sz w:val="18"/>
        </w:rPr>
        <w:t>lion</w:t>
      </w:r>
      <w:r w:rsidRPr="009F014E">
        <w:rPr>
          <w:sz w:val="18"/>
        </w:rPr>
        <w:t xml:space="preserve"> programme funds per year.  </w:t>
      </w:r>
    </w:p>
  </w:footnote>
  <w:footnote w:id="2">
    <w:p w:rsidR="00A02FA1" w:rsidRPr="00A02FA1" w:rsidRDefault="00A02FA1">
      <w:pPr>
        <w:pStyle w:val="FootnoteText"/>
        <w:rPr>
          <w:lang w:val="en-US"/>
        </w:rPr>
      </w:pPr>
      <w:r>
        <w:rPr>
          <w:rStyle w:val="FootnoteReference"/>
        </w:rPr>
        <w:footnoteRef/>
      </w:r>
      <w:r>
        <w:t xml:space="preserve"> Note: </w:t>
      </w:r>
      <w:r>
        <w:rPr>
          <w:sz w:val="18"/>
          <w:szCs w:val="18"/>
          <w:lang w:val="en-US"/>
        </w:rPr>
        <w:t>s</w:t>
      </w:r>
      <w:r w:rsidRPr="00A02FA1">
        <w:rPr>
          <w:sz w:val="18"/>
          <w:szCs w:val="18"/>
          <w:lang w:val="en-US"/>
        </w:rPr>
        <w:t xml:space="preserve">ince </w:t>
      </w:r>
      <w:r>
        <w:rPr>
          <w:sz w:val="18"/>
          <w:szCs w:val="18"/>
          <w:lang w:val="en-US"/>
        </w:rPr>
        <w:t xml:space="preserve">all </w:t>
      </w:r>
      <w:r w:rsidRPr="00A02FA1">
        <w:rPr>
          <w:sz w:val="18"/>
          <w:szCs w:val="18"/>
          <w:lang w:val="en-US"/>
        </w:rPr>
        <w:t>baseline</w:t>
      </w:r>
      <w:r w:rsidR="00A96FC2">
        <w:rPr>
          <w:sz w:val="18"/>
          <w:szCs w:val="18"/>
          <w:lang w:val="en-US"/>
        </w:rPr>
        <w:t>s</w:t>
      </w:r>
      <w:r w:rsidRPr="00A02FA1">
        <w:rPr>
          <w:sz w:val="18"/>
          <w:szCs w:val="18"/>
          <w:lang w:val="en-US"/>
        </w:rPr>
        <w:t xml:space="preserve"> </w:t>
      </w:r>
      <w:r>
        <w:rPr>
          <w:sz w:val="18"/>
          <w:szCs w:val="18"/>
          <w:lang w:val="en-US"/>
        </w:rPr>
        <w:t>are</w:t>
      </w:r>
      <w:r w:rsidRPr="00A02FA1">
        <w:rPr>
          <w:sz w:val="18"/>
          <w:szCs w:val="18"/>
          <w:lang w:val="en-US"/>
        </w:rPr>
        <w:t xml:space="preserve"> </w:t>
      </w:r>
      <w:r w:rsidR="00A96FC2">
        <w:rPr>
          <w:sz w:val="18"/>
          <w:szCs w:val="18"/>
          <w:lang w:val="en-US"/>
        </w:rPr>
        <w:t>zero</w:t>
      </w:r>
      <w:r w:rsidRPr="00A02FA1">
        <w:rPr>
          <w:sz w:val="18"/>
          <w:szCs w:val="18"/>
          <w:lang w:val="en-US"/>
        </w:rPr>
        <w:t xml:space="preserve"> no </w:t>
      </w:r>
      <w:proofErr w:type="gramStart"/>
      <w:r w:rsidRPr="00A02FA1">
        <w:rPr>
          <w:sz w:val="18"/>
          <w:szCs w:val="18"/>
          <w:lang w:val="en-US"/>
        </w:rPr>
        <w:t>source</w:t>
      </w:r>
      <w:proofErr w:type="gramEnd"/>
      <w:r w:rsidRPr="00A02FA1">
        <w:rPr>
          <w:sz w:val="18"/>
          <w:szCs w:val="18"/>
          <w:lang w:val="en-US"/>
        </w:rPr>
        <w:t xml:space="preserve"> is needed.</w:t>
      </w:r>
      <w:r>
        <w:rPr>
          <w:sz w:val="18"/>
          <w:szCs w:val="18"/>
          <w:lang w:val="en-US"/>
        </w:rPr>
        <w:t xml:space="preserve"> </w:t>
      </w:r>
      <w:r>
        <w:rPr>
          <w:lang w:val="en-US"/>
        </w:rPr>
        <w:t xml:space="preserve"> </w:t>
      </w:r>
    </w:p>
  </w:footnote>
  <w:footnote w:id="3">
    <w:p w:rsidR="00D45C11" w:rsidRPr="001E0513" w:rsidRDefault="00D45C11" w:rsidP="00922717">
      <w:pPr>
        <w:pStyle w:val="FootnoteText"/>
      </w:pPr>
      <w:r w:rsidRPr="001E0513">
        <w:rPr>
          <w:rStyle w:val="FootnoteReference"/>
        </w:rPr>
        <w:footnoteRef/>
      </w:r>
      <w:r w:rsidRPr="001E0513">
        <w:t xml:space="preserve"> (Waste collection services; separate collection of paper, glass, metal, plastic, metal waste, organic waste; recycling, rehabilitated waste dumps and others)</w:t>
      </w:r>
    </w:p>
  </w:footnote>
  <w:footnote w:id="4">
    <w:p w:rsidR="00D45C11" w:rsidRPr="00E458BD" w:rsidRDefault="00D45C11" w:rsidP="0049689C">
      <w:pPr>
        <w:pStyle w:val="FootnoteText"/>
        <w:jc w:val="left"/>
        <w:rPr>
          <w:sz w:val="18"/>
        </w:rPr>
      </w:pPr>
      <w:r w:rsidRPr="00E458BD">
        <w:rPr>
          <w:rStyle w:val="FootnoteReference"/>
          <w:sz w:val="18"/>
        </w:rPr>
        <w:footnoteRef/>
      </w:r>
      <w:r w:rsidRPr="00E458BD">
        <w:rPr>
          <w:sz w:val="18"/>
        </w:rPr>
        <w:t xml:space="preserve"> </w:t>
      </w:r>
      <w:proofErr w:type="gramStart"/>
      <w:r w:rsidRPr="00E458BD">
        <w:rPr>
          <w:sz w:val="18"/>
        </w:rPr>
        <w:t>Requires a regular, simple survey using a standard questionnaire with closed type of questions.</w:t>
      </w:r>
      <w:proofErr w:type="gramEnd"/>
    </w:p>
  </w:footnote>
  <w:footnote w:id="5">
    <w:p w:rsidR="0049689C" w:rsidRPr="0049689C" w:rsidRDefault="0049689C" w:rsidP="0049689C">
      <w:pPr>
        <w:pStyle w:val="FootnoteText"/>
        <w:ind w:left="0" w:firstLine="0"/>
        <w:jc w:val="left"/>
        <w:rPr>
          <w:lang w:val="en-US"/>
        </w:rPr>
      </w:pPr>
      <w:r>
        <w:rPr>
          <w:rStyle w:val="FootnoteReference"/>
        </w:rPr>
        <w:footnoteRef/>
      </w:r>
      <w:r>
        <w:t xml:space="preserve"> </w:t>
      </w:r>
      <w:r w:rsidRPr="0049689C">
        <w:rPr>
          <w:sz w:val="18"/>
          <w:szCs w:val="18"/>
        </w:rPr>
        <w:t xml:space="preserve">Please note that this indicator is inappropriate having in mind that in financial perspective </w:t>
      </w:r>
      <w:proofErr w:type="gramStart"/>
      <w:r w:rsidRPr="0049689C">
        <w:rPr>
          <w:sz w:val="18"/>
          <w:szCs w:val="18"/>
        </w:rPr>
        <w:t>2014-2020 possible Tailored/Strategic Call for Proposals</w:t>
      </w:r>
      <w:proofErr w:type="gramEnd"/>
      <w:r w:rsidRPr="0049689C">
        <w:rPr>
          <w:sz w:val="18"/>
          <w:szCs w:val="18"/>
        </w:rPr>
        <w:t xml:space="preserve"> are envisaged with clear focus and/or certain requirements regarding potential beneficiaries. Also, Calls for Proposals might use the rotating principle for selection of TPs and their specific objectives and in that respect this indicator is not suitable.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11" w:rsidRPr="00207E15" w:rsidRDefault="00D45C11" w:rsidP="00F3283B">
    <w:pPr>
      <w:pStyle w:val="Header"/>
      <w:tabs>
        <w:tab w:val="clear" w:pos="4320"/>
        <w:tab w:val="clear" w:pos="8640"/>
      </w:tabs>
      <w:ind w:right="4"/>
      <w:rPr>
        <w:rFonts w:ascii="Arial" w:hAnsi="Arial" w:cs="Arial"/>
        <w:iCs/>
        <w:sz w:val="20"/>
        <w:szCs w:val="20"/>
      </w:rPr>
    </w:pPr>
    <w:r>
      <w:rPr>
        <w:rFonts w:ascii="Arial" w:hAnsi="Arial" w:cs="Arial"/>
        <w:noProof/>
        <w:sz w:val="20"/>
        <w:szCs w:val="20"/>
      </w:rPr>
      <w:drawing>
        <wp:inline distT="0" distB="0" distL="0" distR="0">
          <wp:extent cx="457200" cy="255270"/>
          <wp:effectExtent l="19050" t="0" r="0" b="0"/>
          <wp:docPr id="5" name="Picture 6" descr="Ser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bia"/>
                  <pic:cNvPicPr>
                    <a:picLocks noChangeAspect="1" noChangeArrowheads="1"/>
                  </pic:cNvPicPr>
                </pic:nvPicPr>
                <pic:blipFill>
                  <a:blip r:embed="rId1"/>
                  <a:srcRect/>
                  <a:stretch>
                    <a:fillRect/>
                  </a:stretch>
                </pic:blipFill>
                <pic:spPr bwMode="auto">
                  <a:xfrm>
                    <a:off x="0" y="0"/>
                    <a:ext cx="457200" cy="255270"/>
                  </a:xfrm>
                  <a:prstGeom prst="rect">
                    <a:avLst/>
                  </a:prstGeom>
                  <a:noFill/>
                  <a:ln w="9525">
                    <a:noFill/>
                    <a:miter lim="800000"/>
                    <a:headEnd/>
                    <a:tailEnd/>
                  </a:ln>
                </pic:spPr>
              </pic:pic>
            </a:graphicData>
          </a:graphic>
        </wp:inline>
      </w:drawing>
    </w:r>
    <w:r>
      <w:rPr>
        <w:rFonts w:ascii="Arial" w:hAnsi="Arial" w:cs="Arial"/>
        <w:noProof/>
        <w:sz w:val="20"/>
        <w:szCs w:val="20"/>
      </w:rPr>
      <w:t xml:space="preserve"> Serbia </w:t>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t xml:space="preserve">            Montenegro </w:t>
    </w:r>
    <w:r>
      <w:rPr>
        <w:rFonts w:ascii="Arial" w:hAnsi="Arial" w:cs="Arial"/>
        <w:noProof/>
        <w:sz w:val="20"/>
        <w:szCs w:val="20"/>
      </w:rPr>
      <w:ptab w:relativeTo="margin" w:alignment="right" w:leader="none"/>
    </w:r>
    <w:r>
      <w:rPr>
        <w:rFonts w:ascii="Arial" w:hAnsi="Arial" w:cs="Arial"/>
        <w:noProof/>
        <w:sz w:val="20"/>
        <w:szCs w:val="20"/>
      </w:rPr>
      <w:drawing>
        <wp:inline distT="0" distB="0" distL="0" distR="0">
          <wp:extent cx="457200" cy="266065"/>
          <wp:effectExtent l="19050" t="0" r="0" b="0"/>
          <wp:docPr id="4" name="Picture 11" descr="Monte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tenegro"/>
                  <pic:cNvPicPr>
                    <a:picLocks noChangeAspect="1" noChangeArrowheads="1"/>
                  </pic:cNvPicPr>
                </pic:nvPicPr>
                <pic:blipFill>
                  <a:blip r:embed="rId2"/>
                  <a:srcRect/>
                  <a:stretch>
                    <a:fillRect/>
                  </a:stretch>
                </pic:blipFill>
                <pic:spPr bwMode="auto">
                  <a:xfrm>
                    <a:off x="0" y="0"/>
                    <a:ext cx="457200" cy="26606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B6DCF"/>
    <w:multiLevelType w:val="hybridMultilevel"/>
    <w:tmpl w:val="DCBA5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082A78"/>
    <w:multiLevelType w:val="hybridMultilevel"/>
    <w:tmpl w:val="04F2F5E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4804F9"/>
    <w:multiLevelType w:val="hybridMultilevel"/>
    <w:tmpl w:val="0A3C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8A4765"/>
    <w:multiLevelType w:val="hybridMultilevel"/>
    <w:tmpl w:val="5114F4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6D32E74"/>
    <w:multiLevelType w:val="hybridMultilevel"/>
    <w:tmpl w:val="B2B08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6">
    <w:nsid w:val="378F2843"/>
    <w:multiLevelType w:val="hybridMultilevel"/>
    <w:tmpl w:val="8A208440"/>
    <w:lvl w:ilvl="0" w:tplc="72A0CBD8">
      <w:start w:val="1"/>
      <w:numFmt w:val="bullet"/>
      <w:lvlText w:val=""/>
      <w:lvlJc w:val="left"/>
      <w:pPr>
        <w:ind w:left="720" w:hanging="360"/>
      </w:pPr>
      <w:rPr>
        <w:rFonts w:ascii="Symbol" w:hAnsi="Symbol" w:hint="default"/>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C37912"/>
    <w:multiLevelType w:val="hybridMultilevel"/>
    <w:tmpl w:val="DCA2EC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DEE0F79"/>
    <w:multiLevelType w:val="hybridMultilevel"/>
    <w:tmpl w:val="6DBA0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278399A"/>
    <w:multiLevelType w:val="hybridMultilevel"/>
    <w:tmpl w:val="17D24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18C2833"/>
    <w:multiLevelType w:val="multilevel"/>
    <w:tmpl w:val="B190598A"/>
    <w:lvl w:ilvl="0">
      <w:start w:val="1"/>
      <w:numFmt w:val="decimal"/>
      <w:pStyle w:val="1"/>
      <w:lvlText w:val="%1."/>
      <w:lvlJc w:val="left"/>
      <w:pPr>
        <w:tabs>
          <w:tab w:val="num" w:pos="720"/>
        </w:tabs>
        <w:ind w:left="720" w:hanging="360"/>
      </w:pPr>
      <w:rPr>
        <w:rFonts w:hint="default"/>
      </w:rPr>
    </w:lvl>
    <w:lvl w:ilvl="1">
      <w:start w:val="1"/>
      <w:numFmt w:val="lowerLetter"/>
      <w:lvlText w:val="%2."/>
      <w:lvlJc w:val="left"/>
      <w:pPr>
        <w:tabs>
          <w:tab w:val="num" w:pos="2160"/>
        </w:tabs>
        <w:ind w:left="2160" w:hanging="360"/>
      </w:pPr>
      <w:rPr>
        <w:rFonts w:hint="default"/>
      </w:r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1">
    <w:nsid w:val="75B60704"/>
    <w:multiLevelType w:val="hybridMultilevel"/>
    <w:tmpl w:val="958A42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E501183"/>
    <w:multiLevelType w:val="hybridMultilevel"/>
    <w:tmpl w:val="0694D8F2"/>
    <w:lvl w:ilvl="0" w:tplc="FFFFFFFF">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2"/>
  </w:num>
  <w:num w:numId="4">
    <w:abstractNumId w:val="4"/>
  </w:num>
  <w:num w:numId="5">
    <w:abstractNumId w:val="11"/>
  </w:num>
  <w:num w:numId="6">
    <w:abstractNumId w:val="7"/>
  </w:num>
  <w:num w:numId="7">
    <w:abstractNumId w:val="8"/>
  </w:num>
  <w:num w:numId="8">
    <w:abstractNumId w:val="3"/>
  </w:num>
  <w:num w:numId="9">
    <w:abstractNumId w:val="9"/>
  </w:num>
  <w:num w:numId="10">
    <w:abstractNumId w:val="6"/>
  </w:num>
  <w:num w:numId="11">
    <w:abstractNumId w:val="2"/>
  </w:num>
  <w:num w:numId="12">
    <w:abstractNumId w:val="0"/>
  </w:num>
  <w:num w:numId="1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LW_DocType" w:val="NORMAL"/>
  </w:docVars>
  <w:rsids>
    <w:rsidRoot w:val="0059029E"/>
    <w:rsid w:val="00000B5B"/>
    <w:rsid w:val="00000D6F"/>
    <w:rsid w:val="00001015"/>
    <w:rsid w:val="00003CB5"/>
    <w:rsid w:val="00005347"/>
    <w:rsid w:val="00005B47"/>
    <w:rsid w:val="00006990"/>
    <w:rsid w:val="00011605"/>
    <w:rsid w:val="00012C09"/>
    <w:rsid w:val="0001303A"/>
    <w:rsid w:val="00013938"/>
    <w:rsid w:val="00013C5C"/>
    <w:rsid w:val="00016345"/>
    <w:rsid w:val="0001678A"/>
    <w:rsid w:val="0001765B"/>
    <w:rsid w:val="00024B92"/>
    <w:rsid w:val="00033A1F"/>
    <w:rsid w:val="00034132"/>
    <w:rsid w:val="00034F27"/>
    <w:rsid w:val="00035512"/>
    <w:rsid w:val="00037AA7"/>
    <w:rsid w:val="00040746"/>
    <w:rsid w:val="00041834"/>
    <w:rsid w:val="00043FDD"/>
    <w:rsid w:val="00043FE3"/>
    <w:rsid w:val="000457D6"/>
    <w:rsid w:val="00046059"/>
    <w:rsid w:val="0004687B"/>
    <w:rsid w:val="00047A09"/>
    <w:rsid w:val="00050917"/>
    <w:rsid w:val="000522DF"/>
    <w:rsid w:val="00052DD6"/>
    <w:rsid w:val="00052E28"/>
    <w:rsid w:val="00053EAE"/>
    <w:rsid w:val="0005651F"/>
    <w:rsid w:val="000567EF"/>
    <w:rsid w:val="00057633"/>
    <w:rsid w:val="00062FE9"/>
    <w:rsid w:val="00063E48"/>
    <w:rsid w:val="000647FF"/>
    <w:rsid w:val="00066096"/>
    <w:rsid w:val="00067098"/>
    <w:rsid w:val="00067465"/>
    <w:rsid w:val="00072056"/>
    <w:rsid w:val="00073811"/>
    <w:rsid w:val="00075916"/>
    <w:rsid w:val="00077B7C"/>
    <w:rsid w:val="00077C90"/>
    <w:rsid w:val="00077E1D"/>
    <w:rsid w:val="0008128F"/>
    <w:rsid w:val="00084A0E"/>
    <w:rsid w:val="00092736"/>
    <w:rsid w:val="00095DC9"/>
    <w:rsid w:val="00095F60"/>
    <w:rsid w:val="000A3D83"/>
    <w:rsid w:val="000A5A08"/>
    <w:rsid w:val="000A5B1E"/>
    <w:rsid w:val="000A6AAF"/>
    <w:rsid w:val="000B0E1D"/>
    <w:rsid w:val="000B22AA"/>
    <w:rsid w:val="000B5FFD"/>
    <w:rsid w:val="000B64BA"/>
    <w:rsid w:val="000C0068"/>
    <w:rsid w:val="000C1BA4"/>
    <w:rsid w:val="000C225D"/>
    <w:rsid w:val="000C2643"/>
    <w:rsid w:val="000C2A50"/>
    <w:rsid w:val="000C35A4"/>
    <w:rsid w:val="000C3CF3"/>
    <w:rsid w:val="000C4A53"/>
    <w:rsid w:val="000D18E7"/>
    <w:rsid w:val="000D2805"/>
    <w:rsid w:val="000D346F"/>
    <w:rsid w:val="000D4271"/>
    <w:rsid w:val="000E19A1"/>
    <w:rsid w:val="000E270C"/>
    <w:rsid w:val="000E29AD"/>
    <w:rsid w:val="000E3669"/>
    <w:rsid w:val="000E3816"/>
    <w:rsid w:val="000E6466"/>
    <w:rsid w:val="000E64FD"/>
    <w:rsid w:val="000E7E62"/>
    <w:rsid w:val="000F144F"/>
    <w:rsid w:val="000F33CE"/>
    <w:rsid w:val="000F39C9"/>
    <w:rsid w:val="000F5516"/>
    <w:rsid w:val="000F6337"/>
    <w:rsid w:val="000F6B6F"/>
    <w:rsid w:val="000F7184"/>
    <w:rsid w:val="00100144"/>
    <w:rsid w:val="001014B2"/>
    <w:rsid w:val="00101EB6"/>
    <w:rsid w:val="001043E0"/>
    <w:rsid w:val="0010455F"/>
    <w:rsid w:val="0010584A"/>
    <w:rsid w:val="00110253"/>
    <w:rsid w:val="00110AC2"/>
    <w:rsid w:val="00115095"/>
    <w:rsid w:val="001151AC"/>
    <w:rsid w:val="00120BD7"/>
    <w:rsid w:val="001223EE"/>
    <w:rsid w:val="00122ED2"/>
    <w:rsid w:val="00127277"/>
    <w:rsid w:val="0013155B"/>
    <w:rsid w:val="001329E2"/>
    <w:rsid w:val="00133F2A"/>
    <w:rsid w:val="00133FB9"/>
    <w:rsid w:val="0013569C"/>
    <w:rsid w:val="00135B33"/>
    <w:rsid w:val="00136AE4"/>
    <w:rsid w:val="00137CA6"/>
    <w:rsid w:val="001407D6"/>
    <w:rsid w:val="00141D9B"/>
    <w:rsid w:val="001446D0"/>
    <w:rsid w:val="00147D50"/>
    <w:rsid w:val="00155087"/>
    <w:rsid w:val="00156485"/>
    <w:rsid w:val="00157A03"/>
    <w:rsid w:val="00157CF4"/>
    <w:rsid w:val="00157F31"/>
    <w:rsid w:val="0016151E"/>
    <w:rsid w:val="00162454"/>
    <w:rsid w:val="001638EF"/>
    <w:rsid w:val="001649D2"/>
    <w:rsid w:val="00165C68"/>
    <w:rsid w:val="00167100"/>
    <w:rsid w:val="00167F57"/>
    <w:rsid w:val="00170025"/>
    <w:rsid w:val="00172FB3"/>
    <w:rsid w:val="00173021"/>
    <w:rsid w:val="00173ABD"/>
    <w:rsid w:val="00174AA5"/>
    <w:rsid w:val="00174F7A"/>
    <w:rsid w:val="001772F8"/>
    <w:rsid w:val="00182BD1"/>
    <w:rsid w:val="001830C4"/>
    <w:rsid w:val="00183E9F"/>
    <w:rsid w:val="00184343"/>
    <w:rsid w:val="00187DF2"/>
    <w:rsid w:val="00190C26"/>
    <w:rsid w:val="00193498"/>
    <w:rsid w:val="00195E96"/>
    <w:rsid w:val="0019628B"/>
    <w:rsid w:val="001A35C7"/>
    <w:rsid w:val="001A3A31"/>
    <w:rsid w:val="001A4B1C"/>
    <w:rsid w:val="001A71D0"/>
    <w:rsid w:val="001B10D8"/>
    <w:rsid w:val="001B35EF"/>
    <w:rsid w:val="001B4964"/>
    <w:rsid w:val="001B6FC2"/>
    <w:rsid w:val="001B7491"/>
    <w:rsid w:val="001C0F4B"/>
    <w:rsid w:val="001C154A"/>
    <w:rsid w:val="001C1570"/>
    <w:rsid w:val="001C7269"/>
    <w:rsid w:val="001C7B20"/>
    <w:rsid w:val="001D00ED"/>
    <w:rsid w:val="001D12F7"/>
    <w:rsid w:val="001D1974"/>
    <w:rsid w:val="001D2BBF"/>
    <w:rsid w:val="001D6360"/>
    <w:rsid w:val="001D65CC"/>
    <w:rsid w:val="001E2447"/>
    <w:rsid w:val="001E37F1"/>
    <w:rsid w:val="001E46E7"/>
    <w:rsid w:val="001F3987"/>
    <w:rsid w:val="001F67C4"/>
    <w:rsid w:val="001F7287"/>
    <w:rsid w:val="0020077F"/>
    <w:rsid w:val="00201B24"/>
    <w:rsid w:val="00204965"/>
    <w:rsid w:val="00207557"/>
    <w:rsid w:val="00207E15"/>
    <w:rsid w:val="0021022C"/>
    <w:rsid w:val="00216F98"/>
    <w:rsid w:val="00220329"/>
    <w:rsid w:val="002212F7"/>
    <w:rsid w:val="00221588"/>
    <w:rsid w:val="00221AB7"/>
    <w:rsid w:val="00224401"/>
    <w:rsid w:val="002277F4"/>
    <w:rsid w:val="00232107"/>
    <w:rsid w:val="00232A46"/>
    <w:rsid w:val="00232BA6"/>
    <w:rsid w:val="00232C31"/>
    <w:rsid w:val="00232EF4"/>
    <w:rsid w:val="0023670A"/>
    <w:rsid w:val="00240728"/>
    <w:rsid w:val="00243B40"/>
    <w:rsid w:val="00246EB3"/>
    <w:rsid w:val="002500A6"/>
    <w:rsid w:val="002500F4"/>
    <w:rsid w:val="002534EB"/>
    <w:rsid w:val="002556BE"/>
    <w:rsid w:val="00255E52"/>
    <w:rsid w:val="00256BAF"/>
    <w:rsid w:val="00256E85"/>
    <w:rsid w:val="002606B6"/>
    <w:rsid w:val="00261958"/>
    <w:rsid w:val="00261981"/>
    <w:rsid w:val="002655D1"/>
    <w:rsid w:val="002674D9"/>
    <w:rsid w:val="00270235"/>
    <w:rsid w:val="00270AD3"/>
    <w:rsid w:val="00270C06"/>
    <w:rsid w:val="002710DE"/>
    <w:rsid w:val="00271656"/>
    <w:rsid w:val="00271949"/>
    <w:rsid w:val="00271D5C"/>
    <w:rsid w:val="00272E2F"/>
    <w:rsid w:val="00273B69"/>
    <w:rsid w:val="00274D00"/>
    <w:rsid w:val="0027539F"/>
    <w:rsid w:val="00275870"/>
    <w:rsid w:val="00277885"/>
    <w:rsid w:val="002802CE"/>
    <w:rsid w:val="00280C70"/>
    <w:rsid w:val="00281619"/>
    <w:rsid w:val="00281D52"/>
    <w:rsid w:val="002821E5"/>
    <w:rsid w:val="0028596C"/>
    <w:rsid w:val="0028612E"/>
    <w:rsid w:val="00290C3E"/>
    <w:rsid w:val="00297975"/>
    <w:rsid w:val="002A0B5C"/>
    <w:rsid w:val="002A31DC"/>
    <w:rsid w:val="002A3FE3"/>
    <w:rsid w:val="002A424A"/>
    <w:rsid w:val="002A6773"/>
    <w:rsid w:val="002B5F80"/>
    <w:rsid w:val="002C21C4"/>
    <w:rsid w:val="002C382C"/>
    <w:rsid w:val="002C38FF"/>
    <w:rsid w:val="002C608C"/>
    <w:rsid w:val="002C6481"/>
    <w:rsid w:val="002D095E"/>
    <w:rsid w:val="002D239C"/>
    <w:rsid w:val="002D4219"/>
    <w:rsid w:val="002D51F3"/>
    <w:rsid w:val="002D6C3D"/>
    <w:rsid w:val="002E37AC"/>
    <w:rsid w:val="002E6900"/>
    <w:rsid w:val="002E690F"/>
    <w:rsid w:val="002E737B"/>
    <w:rsid w:val="002F08B9"/>
    <w:rsid w:val="002F0E7F"/>
    <w:rsid w:val="002F7859"/>
    <w:rsid w:val="0030059B"/>
    <w:rsid w:val="003048C7"/>
    <w:rsid w:val="00305A7A"/>
    <w:rsid w:val="00306C6E"/>
    <w:rsid w:val="003073A1"/>
    <w:rsid w:val="00307D29"/>
    <w:rsid w:val="00307E85"/>
    <w:rsid w:val="00310975"/>
    <w:rsid w:val="00311E48"/>
    <w:rsid w:val="00313988"/>
    <w:rsid w:val="003148B0"/>
    <w:rsid w:val="003153C8"/>
    <w:rsid w:val="00317122"/>
    <w:rsid w:val="0031713A"/>
    <w:rsid w:val="00320A92"/>
    <w:rsid w:val="00321A86"/>
    <w:rsid w:val="003223EA"/>
    <w:rsid w:val="0032318D"/>
    <w:rsid w:val="00324800"/>
    <w:rsid w:val="0033087D"/>
    <w:rsid w:val="00332E92"/>
    <w:rsid w:val="0033349F"/>
    <w:rsid w:val="00334790"/>
    <w:rsid w:val="00336921"/>
    <w:rsid w:val="003413FB"/>
    <w:rsid w:val="00344DB8"/>
    <w:rsid w:val="003473F7"/>
    <w:rsid w:val="00347D8A"/>
    <w:rsid w:val="003509D8"/>
    <w:rsid w:val="0035308C"/>
    <w:rsid w:val="0035679B"/>
    <w:rsid w:val="0036150E"/>
    <w:rsid w:val="0036464E"/>
    <w:rsid w:val="003658BC"/>
    <w:rsid w:val="00367E04"/>
    <w:rsid w:val="00372168"/>
    <w:rsid w:val="00372EDB"/>
    <w:rsid w:val="003739E9"/>
    <w:rsid w:val="00376031"/>
    <w:rsid w:val="003806D2"/>
    <w:rsid w:val="00382ED1"/>
    <w:rsid w:val="00383A9D"/>
    <w:rsid w:val="00390540"/>
    <w:rsid w:val="00391DC1"/>
    <w:rsid w:val="003920E9"/>
    <w:rsid w:val="00392A9C"/>
    <w:rsid w:val="003932C5"/>
    <w:rsid w:val="003953AC"/>
    <w:rsid w:val="003959D7"/>
    <w:rsid w:val="00397B29"/>
    <w:rsid w:val="003A2DE8"/>
    <w:rsid w:val="003A6E84"/>
    <w:rsid w:val="003A7387"/>
    <w:rsid w:val="003A7BE9"/>
    <w:rsid w:val="003A7D0C"/>
    <w:rsid w:val="003B518C"/>
    <w:rsid w:val="003B59F6"/>
    <w:rsid w:val="003B65EA"/>
    <w:rsid w:val="003B669D"/>
    <w:rsid w:val="003C272F"/>
    <w:rsid w:val="003C3456"/>
    <w:rsid w:val="003D1CC0"/>
    <w:rsid w:val="003D4549"/>
    <w:rsid w:val="003D617B"/>
    <w:rsid w:val="003D6259"/>
    <w:rsid w:val="003D680F"/>
    <w:rsid w:val="003D7875"/>
    <w:rsid w:val="003D7E7E"/>
    <w:rsid w:val="003E0C73"/>
    <w:rsid w:val="003E0CAE"/>
    <w:rsid w:val="003F06D8"/>
    <w:rsid w:val="003F0888"/>
    <w:rsid w:val="003F29E2"/>
    <w:rsid w:val="003F3D60"/>
    <w:rsid w:val="003F42AE"/>
    <w:rsid w:val="003F4E2A"/>
    <w:rsid w:val="003F67E4"/>
    <w:rsid w:val="003F6D77"/>
    <w:rsid w:val="003F6ED9"/>
    <w:rsid w:val="003F7986"/>
    <w:rsid w:val="00401319"/>
    <w:rsid w:val="00411606"/>
    <w:rsid w:val="00411968"/>
    <w:rsid w:val="004124EF"/>
    <w:rsid w:val="00412FA6"/>
    <w:rsid w:val="004150F6"/>
    <w:rsid w:val="004160D6"/>
    <w:rsid w:val="0042573C"/>
    <w:rsid w:val="004351A5"/>
    <w:rsid w:val="004364C8"/>
    <w:rsid w:val="00436977"/>
    <w:rsid w:val="00437B4C"/>
    <w:rsid w:val="0044526D"/>
    <w:rsid w:val="004456EB"/>
    <w:rsid w:val="004501E6"/>
    <w:rsid w:val="00452C5B"/>
    <w:rsid w:val="004537E7"/>
    <w:rsid w:val="004542E8"/>
    <w:rsid w:val="004568AE"/>
    <w:rsid w:val="004603A8"/>
    <w:rsid w:val="00464FCD"/>
    <w:rsid w:val="004652AB"/>
    <w:rsid w:val="0046600E"/>
    <w:rsid w:val="004669EF"/>
    <w:rsid w:val="00470120"/>
    <w:rsid w:val="004713FF"/>
    <w:rsid w:val="0047240F"/>
    <w:rsid w:val="004738AE"/>
    <w:rsid w:val="00473C20"/>
    <w:rsid w:val="004740FA"/>
    <w:rsid w:val="00480A35"/>
    <w:rsid w:val="00481945"/>
    <w:rsid w:val="00481AA4"/>
    <w:rsid w:val="004839E3"/>
    <w:rsid w:val="004842F8"/>
    <w:rsid w:val="00485612"/>
    <w:rsid w:val="00487F0B"/>
    <w:rsid w:val="00490DF4"/>
    <w:rsid w:val="004927F9"/>
    <w:rsid w:val="00494FC7"/>
    <w:rsid w:val="004966A1"/>
    <w:rsid w:val="0049689C"/>
    <w:rsid w:val="00497EFB"/>
    <w:rsid w:val="004A0010"/>
    <w:rsid w:val="004A06E6"/>
    <w:rsid w:val="004A1841"/>
    <w:rsid w:val="004A6FF0"/>
    <w:rsid w:val="004A7ED5"/>
    <w:rsid w:val="004B1FBB"/>
    <w:rsid w:val="004B2006"/>
    <w:rsid w:val="004B3FD9"/>
    <w:rsid w:val="004B4E5E"/>
    <w:rsid w:val="004B5301"/>
    <w:rsid w:val="004B6E91"/>
    <w:rsid w:val="004C0724"/>
    <w:rsid w:val="004C2357"/>
    <w:rsid w:val="004C4580"/>
    <w:rsid w:val="004C6625"/>
    <w:rsid w:val="004D1641"/>
    <w:rsid w:val="004D54DF"/>
    <w:rsid w:val="004D5E65"/>
    <w:rsid w:val="004D5F57"/>
    <w:rsid w:val="004D717D"/>
    <w:rsid w:val="004E08DC"/>
    <w:rsid w:val="004E18F4"/>
    <w:rsid w:val="004E2438"/>
    <w:rsid w:val="004E3D93"/>
    <w:rsid w:val="004F0EFB"/>
    <w:rsid w:val="004F1219"/>
    <w:rsid w:val="004F18C8"/>
    <w:rsid w:val="004F1A41"/>
    <w:rsid w:val="004F274C"/>
    <w:rsid w:val="004F5A5C"/>
    <w:rsid w:val="004F6B1A"/>
    <w:rsid w:val="005001DB"/>
    <w:rsid w:val="005002DD"/>
    <w:rsid w:val="0050070A"/>
    <w:rsid w:val="00501A4A"/>
    <w:rsid w:val="00503A57"/>
    <w:rsid w:val="00504D2B"/>
    <w:rsid w:val="0050646D"/>
    <w:rsid w:val="005078D8"/>
    <w:rsid w:val="00513B34"/>
    <w:rsid w:val="00514872"/>
    <w:rsid w:val="00514BD2"/>
    <w:rsid w:val="00514C0B"/>
    <w:rsid w:val="005167C0"/>
    <w:rsid w:val="00522A81"/>
    <w:rsid w:val="00523302"/>
    <w:rsid w:val="00524D39"/>
    <w:rsid w:val="005303FE"/>
    <w:rsid w:val="0053045D"/>
    <w:rsid w:val="00534672"/>
    <w:rsid w:val="005349A3"/>
    <w:rsid w:val="005369F0"/>
    <w:rsid w:val="00536B97"/>
    <w:rsid w:val="00540613"/>
    <w:rsid w:val="00542137"/>
    <w:rsid w:val="00542372"/>
    <w:rsid w:val="005427CD"/>
    <w:rsid w:val="00543BFC"/>
    <w:rsid w:val="00544467"/>
    <w:rsid w:val="00550E3A"/>
    <w:rsid w:val="00551296"/>
    <w:rsid w:val="0055149E"/>
    <w:rsid w:val="00552BF5"/>
    <w:rsid w:val="0055335E"/>
    <w:rsid w:val="00555219"/>
    <w:rsid w:val="005646ED"/>
    <w:rsid w:val="00564982"/>
    <w:rsid w:val="005704C1"/>
    <w:rsid w:val="0057370C"/>
    <w:rsid w:val="00573C1B"/>
    <w:rsid w:val="0057593B"/>
    <w:rsid w:val="00576064"/>
    <w:rsid w:val="005762B0"/>
    <w:rsid w:val="00576557"/>
    <w:rsid w:val="00577109"/>
    <w:rsid w:val="00580C63"/>
    <w:rsid w:val="00581B86"/>
    <w:rsid w:val="0058511F"/>
    <w:rsid w:val="0058520A"/>
    <w:rsid w:val="0058756A"/>
    <w:rsid w:val="00587EC3"/>
    <w:rsid w:val="0059029E"/>
    <w:rsid w:val="005912A5"/>
    <w:rsid w:val="00592B08"/>
    <w:rsid w:val="005935F6"/>
    <w:rsid w:val="00595D13"/>
    <w:rsid w:val="00595E87"/>
    <w:rsid w:val="005A0EFA"/>
    <w:rsid w:val="005A1F81"/>
    <w:rsid w:val="005A2051"/>
    <w:rsid w:val="005A234A"/>
    <w:rsid w:val="005A2A08"/>
    <w:rsid w:val="005A57DD"/>
    <w:rsid w:val="005A69AF"/>
    <w:rsid w:val="005A6B73"/>
    <w:rsid w:val="005A7C2F"/>
    <w:rsid w:val="005B137D"/>
    <w:rsid w:val="005B1BA0"/>
    <w:rsid w:val="005B1DB5"/>
    <w:rsid w:val="005B4001"/>
    <w:rsid w:val="005B4470"/>
    <w:rsid w:val="005B67DE"/>
    <w:rsid w:val="005C0D2C"/>
    <w:rsid w:val="005C1CFA"/>
    <w:rsid w:val="005C2EAA"/>
    <w:rsid w:val="005D1E7A"/>
    <w:rsid w:val="005D2E1E"/>
    <w:rsid w:val="005D38E4"/>
    <w:rsid w:val="005D4469"/>
    <w:rsid w:val="005D4CEF"/>
    <w:rsid w:val="005E0A8D"/>
    <w:rsid w:val="005E153A"/>
    <w:rsid w:val="005E231C"/>
    <w:rsid w:val="005E24C4"/>
    <w:rsid w:val="005E25C0"/>
    <w:rsid w:val="005E55C9"/>
    <w:rsid w:val="005F3BD3"/>
    <w:rsid w:val="005F453D"/>
    <w:rsid w:val="005F5366"/>
    <w:rsid w:val="00602C49"/>
    <w:rsid w:val="0060313B"/>
    <w:rsid w:val="00603ADE"/>
    <w:rsid w:val="00606FA8"/>
    <w:rsid w:val="006101AE"/>
    <w:rsid w:val="00610E3B"/>
    <w:rsid w:val="006118F4"/>
    <w:rsid w:val="00613073"/>
    <w:rsid w:val="00620643"/>
    <w:rsid w:val="00620BDE"/>
    <w:rsid w:val="00624062"/>
    <w:rsid w:val="006254E8"/>
    <w:rsid w:val="006259A9"/>
    <w:rsid w:val="006263BE"/>
    <w:rsid w:val="00631948"/>
    <w:rsid w:val="00635BBA"/>
    <w:rsid w:val="006402C9"/>
    <w:rsid w:val="00640C8F"/>
    <w:rsid w:val="00640DA2"/>
    <w:rsid w:val="00641398"/>
    <w:rsid w:val="006446FE"/>
    <w:rsid w:val="0064596A"/>
    <w:rsid w:val="00646263"/>
    <w:rsid w:val="00646560"/>
    <w:rsid w:val="006529FF"/>
    <w:rsid w:val="006566ED"/>
    <w:rsid w:val="00656ABE"/>
    <w:rsid w:val="006619F6"/>
    <w:rsid w:val="006621F1"/>
    <w:rsid w:val="00662330"/>
    <w:rsid w:val="00662C6A"/>
    <w:rsid w:val="0066306D"/>
    <w:rsid w:val="0066328F"/>
    <w:rsid w:val="006637ED"/>
    <w:rsid w:val="00663A43"/>
    <w:rsid w:val="00663DAD"/>
    <w:rsid w:val="00670097"/>
    <w:rsid w:val="0067015D"/>
    <w:rsid w:val="00670997"/>
    <w:rsid w:val="0067147F"/>
    <w:rsid w:val="0067418B"/>
    <w:rsid w:val="006764E8"/>
    <w:rsid w:val="00680287"/>
    <w:rsid w:val="006823BC"/>
    <w:rsid w:val="006873EB"/>
    <w:rsid w:val="00690F8E"/>
    <w:rsid w:val="0069169B"/>
    <w:rsid w:val="00692685"/>
    <w:rsid w:val="006939EB"/>
    <w:rsid w:val="00694D9C"/>
    <w:rsid w:val="006A07E9"/>
    <w:rsid w:val="006A0F1C"/>
    <w:rsid w:val="006A2EDA"/>
    <w:rsid w:val="006A4B4F"/>
    <w:rsid w:val="006A63C1"/>
    <w:rsid w:val="006A691D"/>
    <w:rsid w:val="006B1186"/>
    <w:rsid w:val="006B1CBE"/>
    <w:rsid w:val="006B2EAD"/>
    <w:rsid w:val="006B2F8D"/>
    <w:rsid w:val="006B532A"/>
    <w:rsid w:val="006B5791"/>
    <w:rsid w:val="006B5EEE"/>
    <w:rsid w:val="006B6350"/>
    <w:rsid w:val="006B6BB0"/>
    <w:rsid w:val="006B715D"/>
    <w:rsid w:val="006C2BD4"/>
    <w:rsid w:val="006C7333"/>
    <w:rsid w:val="006D2047"/>
    <w:rsid w:val="006D5155"/>
    <w:rsid w:val="006E01F4"/>
    <w:rsid w:val="006E259F"/>
    <w:rsid w:val="006E5883"/>
    <w:rsid w:val="006E5A53"/>
    <w:rsid w:val="006E65CD"/>
    <w:rsid w:val="006E7AF2"/>
    <w:rsid w:val="006F1CEB"/>
    <w:rsid w:val="006F2292"/>
    <w:rsid w:val="006F35AC"/>
    <w:rsid w:val="006F3735"/>
    <w:rsid w:val="006F3C91"/>
    <w:rsid w:val="006F42A5"/>
    <w:rsid w:val="006F6083"/>
    <w:rsid w:val="007027A4"/>
    <w:rsid w:val="00704828"/>
    <w:rsid w:val="00706AD5"/>
    <w:rsid w:val="00710027"/>
    <w:rsid w:val="007104EF"/>
    <w:rsid w:val="00711A56"/>
    <w:rsid w:val="00712580"/>
    <w:rsid w:val="007126ED"/>
    <w:rsid w:val="0071507C"/>
    <w:rsid w:val="0071682F"/>
    <w:rsid w:val="00716BE8"/>
    <w:rsid w:val="00717CBF"/>
    <w:rsid w:val="0072222B"/>
    <w:rsid w:val="00723003"/>
    <w:rsid w:val="0072580C"/>
    <w:rsid w:val="007272A4"/>
    <w:rsid w:val="00731883"/>
    <w:rsid w:val="00740C9C"/>
    <w:rsid w:val="0074388C"/>
    <w:rsid w:val="007473AD"/>
    <w:rsid w:val="0075079C"/>
    <w:rsid w:val="00752EFE"/>
    <w:rsid w:val="0075468D"/>
    <w:rsid w:val="00757B7C"/>
    <w:rsid w:val="00757DF8"/>
    <w:rsid w:val="00762F03"/>
    <w:rsid w:val="00763DD0"/>
    <w:rsid w:val="00764D9B"/>
    <w:rsid w:val="00765D59"/>
    <w:rsid w:val="00765E53"/>
    <w:rsid w:val="0077014B"/>
    <w:rsid w:val="00771252"/>
    <w:rsid w:val="007723C0"/>
    <w:rsid w:val="00774D0A"/>
    <w:rsid w:val="0077535D"/>
    <w:rsid w:val="00776A2D"/>
    <w:rsid w:val="00776AB9"/>
    <w:rsid w:val="00776B61"/>
    <w:rsid w:val="00780B8F"/>
    <w:rsid w:val="00784542"/>
    <w:rsid w:val="007861B5"/>
    <w:rsid w:val="00790364"/>
    <w:rsid w:val="0079165F"/>
    <w:rsid w:val="007917A3"/>
    <w:rsid w:val="00791EAF"/>
    <w:rsid w:val="00792B88"/>
    <w:rsid w:val="007A0647"/>
    <w:rsid w:val="007A1CDB"/>
    <w:rsid w:val="007A47CF"/>
    <w:rsid w:val="007A5C46"/>
    <w:rsid w:val="007B1603"/>
    <w:rsid w:val="007B2FFA"/>
    <w:rsid w:val="007B587A"/>
    <w:rsid w:val="007C565A"/>
    <w:rsid w:val="007C7E7A"/>
    <w:rsid w:val="007D5294"/>
    <w:rsid w:val="007D5B6C"/>
    <w:rsid w:val="007D6402"/>
    <w:rsid w:val="007E02BE"/>
    <w:rsid w:val="007E307E"/>
    <w:rsid w:val="007E35FC"/>
    <w:rsid w:val="007F0053"/>
    <w:rsid w:val="007F0941"/>
    <w:rsid w:val="007F16D4"/>
    <w:rsid w:val="007F1E48"/>
    <w:rsid w:val="007F28F1"/>
    <w:rsid w:val="007F2E27"/>
    <w:rsid w:val="007F3C50"/>
    <w:rsid w:val="007F4FA6"/>
    <w:rsid w:val="007F6626"/>
    <w:rsid w:val="00800545"/>
    <w:rsid w:val="0080074D"/>
    <w:rsid w:val="00801897"/>
    <w:rsid w:val="00804084"/>
    <w:rsid w:val="00811BBF"/>
    <w:rsid w:val="00811C13"/>
    <w:rsid w:val="00815085"/>
    <w:rsid w:val="008151B5"/>
    <w:rsid w:val="00815390"/>
    <w:rsid w:val="008153A0"/>
    <w:rsid w:val="00817708"/>
    <w:rsid w:val="00817BD3"/>
    <w:rsid w:val="00820303"/>
    <w:rsid w:val="0082396F"/>
    <w:rsid w:val="0082417C"/>
    <w:rsid w:val="00824E58"/>
    <w:rsid w:val="008269DD"/>
    <w:rsid w:val="00830296"/>
    <w:rsid w:val="00834A15"/>
    <w:rsid w:val="008356FF"/>
    <w:rsid w:val="008361C7"/>
    <w:rsid w:val="00840D98"/>
    <w:rsid w:val="008411CB"/>
    <w:rsid w:val="00841FEF"/>
    <w:rsid w:val="00842036"/>
    <w:rsid w:val="008420A2"/>
    <w:rsid w:val="00843A02"/>
    <w:rsid w:val="00845839"/>
    <w:rsid w:val="008558BD"/>
    <w:rsid w:val="00855A1C"/>
    <w:rsid w:val="008570A1"/>
    <w:rsid w:val="00860545"/>
    <w:rsid w:val="00862443"/>
    <w:rsid w:val="00863DBB"/>
    <w:rsid w:val="0086531D"/>
    <w:rsid w:val="00867647"/>
    <w:rsid w:val="0086786B"/>
    <w:rsid w:val="00867935"/>
    <w:rsid w:val="00867B0A"/>
    <w:rsid w:val="00867CE1"/>
    <w:rsid w:val="008709E6"/>
    <w:rsid w:val="00870D78"/>
    <w:rsid w:val="008714DB"/>
    <w:rsid w:val="00871B0E"/>
    <w:rsid w:val="00873BC8"/>
    <w:rsid w:val="00877BE6"/>
    <w:rsid w:val="00877DD9"/>
    <w:rsid w:val="0088009E"/>
    <w:rsid w:val="00880A9D"/>
    <w:rsid w:val="00881602"/>
    <w:rsid w:val="0088493A"/>
    <w:rsid w:val="0089101C"/>
    <w:rsid w:val="00894C76"/>
    <w:rsid w:val="00897529"/>
    <w:rsid w:val="0089783C"/>
    <w:rsid w:val="00897B58"/>
    <w:rsid w:val="008A1C7C"/>
    <w:rsid w:val="008A2A11"/>
    <w:rsid w:val="008A311A"/>
    <w:rsid w:val="008A3A6D"/>
    <w:rsid w:val="008A3E40"/>
    <w:rsid w:val="008A50C0"/>
    <w:rsid w:val="008A72D4"/>
    <w:rsid w:val="008B2DDC"/>
    <w:rsid w:val="008B6ACF"/>
    <w:rsid w:val="008C75E3"/>
    <w:rsid w:val="008D039E"/>
    <w:rsid w:val="008D1CAC"/>
    <w:rsid w:val="008D1CB9"/>
    <w:rsid w:val="008D2321"/>
    <w:rsid w:val="008D2E8C"/>
    <w:rsid w:val="008D4C75"/>
    <w:rsid w:val="008D52F6"/>
    <w:rsid w:val="008D60A3"/>
    <w:rsid w:val="008D6B59"/>
    <w:rsid w:val="008E31DB"/>
    <w:rsid w:val="008E381F"/>
    <w:rsid w:val="008E510F"/>
    <w:rsid w:val="008E79F6"/>
    <w:rsid w:val="008F2463"/>
    <w:rsid w:val="008F5C67"/>
    <w:rsid w:val="008F5F53"/>
    <w:rsid w:val="00903A12"/>
    <w:rsid w:val="0090476F"/>
    <w:rsid w:val="009061DF"/>
    <w:rsid w:val="00913200"/>
    <w:rsid w:val="00913556"/>
    <w:rsid w:val="00915872"/>
    <w:rsid w:val="009161FF"/>
    <w:rsid w:val="009168C0"/>
    <w:rsid w:val="00921DDF"/>
    <w:rsid w:val="00922717"/>
    <w:rsid w:val="009245C3"/>
    <w:rsid w:val="00926FF2"/>
    <w:rsid w:val="00931AF9"/>
    <w:rsid w:val="00933770"/>
    <w:rsid w:val="00935357"/>
    <w:rsid w:val="00936FBA"/>
    <w:rsid w:val="009377C0"/>
    <w:rsid w:val="00940818"/>
    <w:rsid w:val="00941C2E"/>
    <w:rsid w:val="009426BB"/>
    <w:rsid w:val="009435F9"/>
    <w:rsid w:val="00943C3C"/>
    <w:rsid w:val="009444A7"/>
    <w:rsid w:val="00947B0B"/>
    <w:rsid w:val="00947F80"/>
    <w:rsid w:val="00950C07"/>
    <w:rsid w:val="00952D7A"/>
    <w:rsid w:val="00955548"/>
    <w:rsid w:val="00955E76"/>
    <w:rsid w:val="00956905"/>
    <w:rsid w:val="00957963"/>
    <w:rsid w:val="00962FA7"/>
    <w:rsid w:val="00963E94"/>
    <w:rsid w:val="009648E1"/>
    <w:rsid w:val="009649C0"/>
    <w:rsid w:val="00964FEB"/>
    <w:rsid w:val="00965478"/>
    <w:rsid w:val="00965F9B"/>
    <w:rsid w:val="0096631D"/>
    <w:rsid w:val="00970408"/>
    <w:rsid w:val="00970BF0"/>
    <w:rsid w:val="009728AF"/>
    <w:rsid w:val="00974FDB"/>
    <w:rsid w:val="0097548A"/>
    <w:rsid w:val="0098092D"/>
    <w:rsid w:val="00981D20"/>
    <w:rsid w:val="00982A2C"/>
    <w:rsid w:val="00982CE5"/>
    <w:rsid w:val="00982D84"/>
    <w:rsid w:val="00982DC1"/>
    <w:rsid w:val="00983659"/>
    <w:rsid w:val="00986888"/>
    <w:rsid w:val="00987306"/>
    <w:rsid w:val="0099120C"/>
    <w:rsid w:val="009919DA"/>
    <w:rsid w:val="00992AB6"/>
    <w:rsid w:val="00993992"/>
    <w:rsid w:val="00995928"/>
    <w:rsid w:val="009960FF"/>
    <w:rsid w:val="00997373"/>
    <w:rsid w:val="009A0773"/>
    <w:rsid w:val="009A1F22"/>
    <w:rsid w:val="009A3976"/>
    <w:rsid w:val="009A4F9C"/>
    <w:rsid w:val="009A6CE3"/>
    <w:rsid w:val="009A71F4"/>
    <w:rsid w:val="009A78AA"/>
    <w:rsid w:val="009B109A"/>
    <w:rsid w:val="009B15B2"/>
    <w:rsid w:val="009B4595"/>
    <w:rsid w:val="009B55D3"/>
    <w:rsid w:val="009B68B1"/>
    <w:rsid w:val="009C04E6"/>
    <w:rsid w:val="009C0589"/>
    <w:rsid w:val="009C2D90"/>
    <w:rsid w:val="009C4430"/>
    <w:rsid w:val="009C54E5"/>
    <w:rsid w:val="009C64EF"/>
    <w:rsid w:val="009D1E1A"/>
    <w:rsid w:val="009D2612"/>
    <w:rsid w:val="009D492F"/>
    <w:rsid w:val="009D7666"/>
    <w:rsid w:val="009D7E69"/>
    <w:rsid w:val="009E5A56"/>
    <w:rsid w:val="009E6787"/>
    <w:rsid w:val="009E68E5"/>
    <w:rsid w:val="009E7132"/>
    <w:rsid w:val="009F4722"/>
    <w:rsid w:val="009F4A2D"/>
    <w:rsid w:val="009F4B7B"/>
    <w:rsid w:val="009F5C0C"/>
    <w:rsid w:val="009F787C"/>
    <w:rsid w:val="009F78E6"/>
    <w:rsid w:val="00A00354"/>
    <w:rsid w:val="00A00416"/>
    <w:rsid w:val="00A02FA1"/>
    <w:rsid w:val="00A034DD"/>
    <w:rsid w:val="00A10D8B"/>
    <w:rsid w:val="00A11097"/>
    <w:rsid w:val="00A11372"/>
    <w:rsid w:val="00A12FC8"/>
    <w:rsid w:val="00A14E37"/>
    <w:rsid w:val="00A16837"/>
    <w:rsid w:val="00A173C0"/>
    <w:rsid w:val="00A207C6"/>
    <w:rsid w:val="00A20AF9"/>
    <w:rsid w:val="00A20C75"/>
    <w:rsid w:val="00A2144B"/>
    <w:rsid w:val="00A235A8"/>
    <w:rsid w:val="00A2487F"/>
    <w:rsid w:val="00A248FC"/>
    <w:rsid w:val="00A2742D"/>
    <w:rsid w:val="00A277B1"/>
    <w:rsid w:val="00A301B2"/>
    <w:rsid w:val="00A318D3"/>
    <w:rsid w:val="00A32EC9"/>
    <w:rsid w:val="00A35D80"/>
    <w:rsid w:val="00A3627C"/>
    <w:rsid w:val="00A3630B"/>
    <w:rsid w:val="00A367F8"/>
    <w:rsid w:val="00A40F57"/>
    <w:rsid w:val="00A41B61"/>
    <w:rsid w:val="00A42ACF"/>
    <w:rsid w:val="00A42FD8"/>
    <w:rsid w:val="00A50207"/>
    <w:rsid w:val="00A51D14"/>
    <w:rsid w:val="00A549FF"/>
    <w:rsid w:val="00A5637B"/>
    <w:rsid w:val="00A564C9"/>
    <w:rsid w:val="00A630B9"/>
    <w:rsid w:val="00A649A5"/>
    <w:rsid w:val="00A64E80"/>
    <w:rsid w:val="00A66D29"/>
    <w:rsid w:val="00A67A88"/>
    <w:rsid w:val="00A70C1F"/>
    <w:rsid w:val="00A70D57"/>
    <w:rsid w:val="00A7202B"/>
    <w:rsid w:val="00A73220"/>
    <w:rsid w:val="00A75F6A"/>
    <w:rsid w:val="00A76D1C"/>
    <w:rsid w:val="00A7703B"/>
    <w:rsid w:val="00A80753"/>
    <w:rsid w:val="00A825AD"/>
    <w:rsid w:val="00A8304B"/>
    <w:rsid w:val="00A84E08"/>
    <w:rsid w:val="00A870BC"/>
    <w:rsid w:val="00A90D98"/>
    <w:rsid w:val="00A9130A"/>
    <w:rsid w:val="00A95055"/>
    <w:rsid w:val="00A95567"/>
    <w:rsid w:val="00A96FC2"/>
    <w:rsid w:val="00AA0682"/>
    <w:rsid w:val="00AA200F"/>
    <w:rsid w:val="00AA21F2"/>
    <w:rsid w:val="00AA56AB"/>
    <w:rsid w:val="00AA5A6C"/>
    <w:rsid w:val="00AA70A4"/>
    <w:rsid w:val="00AB225B"/>
    <w:rsid w:val="00AB4A3F"/>
    <w:rsid w:val="00AB5A5D"/>
    <w:rsid w:val="00AB6C9C"/>
    <w:rsid w:val="00AC1965"/>
    <w:rsid w:val="00AC1C8E"/>
    <w:rsid w:val="00AC2711"/>
    <w:rsid w:val="00AC28A8"/>
    <w:rsid w:val="00AC2BDC"/>
    <w:rsid w:val="00AC54C5"/>
    <w:rsid w:val="00AC7816"/>
    <w:rsid w:val="00AC7E89"/>
    <w:rsid w:val="00AD0187"/>
    <w:rsid w:val="00AD0232"/>
    <w:rsid w:val="00AD45D9"/>
    <w:rsid w:val="00AD4685"/>
    <w:rsid w:val="00AD5711"/>
    <w:rsid w:val="00AD5865"/>
    <w:rsid w:val="00AD5D79"/>
    <w:rsid w:val="00AE0964"/>
    <w:rsid w:val="00AE481D"/>
    <w:rsid w:val="00AE6362"/>
    <w:rsid w:val="00AE6C25"/>
    <w:rsid w:val="00AF0434"/>
    <w:rsid w:val="00AF04AB"/>
    <w:rsid w:val="00AF33A8"/>
    <w:rsid w:val="00AF3A05"/>
    <w:rsid w:val="00AF3A14"/>
    <w:rsid w:val="00AF3EB6"/>
    <w:rsid w:val="00AF4BC2"/>
    <w:rsid w:val="00AF58E0"/>
    <w:rsid w:val="00AF7BB1"/>
    <w:rsid w:val="00AF7D28"/>
    <w:rsid w:val="00B011E6"/>
    <w:rsid w:val="00B03757"/>
    <w:rsid w:val="00B05028"/>
    <w:rsid w:val="00B05368"/>
    <w:rsid w:val="00B10618"/>
    <w:rsid w:val="00B14208"/>
    <w:rsid w:val="00B14A4F"/>
    <w:rsid w:val="00B1700E"/>
    <w:rsid w:val="00B24705"/>
    <w:rsid w:val="00B26104"/>
    <w:rsid w:val="00B26B04"/>
    <w:rsid w:val="00B274EF"/>
    <w:rsid w:val="00B308F4"/>
    <w:rsid w:val="00B30B14"/>
    <w:rsid w:val="00B32101"/>
    <w:rsid w:val="00B337A7"/>
    <w:rsid w:val="00B35505"/>
    <w:rsid w:val="00B376E5"/>
    <w:rsid w:val="00B37890"/>
    <w:rsid w:val="00B40366"/>
    <w:rsid w:val="00B426F5"/>
    <w:rsid w:val="00B44988"/>
    <w:rsid w:val="00B44C68"/>
    <w:rsid w:val="00B45828"/>
    <w:rsid w:val="00B45C0A"/>
    <w:rsid w:val="00B4608F"/>
    <w:rsid w:val="00B47344"/>
    <w:rsid w:val="00B47BE0"/>
    <w:rsid w:val="00B50E96"/>
    <w:rsid w:val="00B51E4F"/>
    <w:rsid w:val="00B56ADE"/>
    <w:rsid w:val="00B600B5"/>
    <w:rsid w:val="00B60EB0"/>
    <w:rsid w:val="00B61566"/>
    <w:rsid w:val="00B638FF"/>
    <w:rsid w:val="00B65A88"/>
    <w:rsid w:val="00B65BA5"/>
    <w:rsid w:val="00B71B8D"/>
    <w:rsid w:val="00B733B2"/>
    <w:rsid w:val="00B74587"/>
    <w:rsid w:val="00B75CE8"/>
    <w:rsid w:val="00B82400"/>
    <w:rsid w:val="00B82738"/>
    <w:rsid w:val="00B839C1"/>
    <w:rsid w:val="00B87198"/>
    <w:rsid w:val="00B87A78"/>
    <w:rsid w:val="00B91386"/>
    <w:rsid w:val="00B9258C"/>
    <w:rsid w:val="00B93554"/>
    <w:rsid w:val="00B93DFB"/>
    <w:rsid w:val="00B94D07"/>
    <w:rsid w:val="00B967E2"/>
    <w:rsid w:val="00BA290F"/>
    <w:rsid w:val="00BA3528"/>
    <w:rsid w:val="00BA3778"/>
    <w:rsid w:val="00BA487C"/>
    <w:rsid w:val="00BA4BC5"/>
    <w:rsid w:val="00BA56E1"/>
    <w:rsid w:val="00BA6931"/>
    <w:rsid w:val="00BA6C8B"/>
    <w:rsid w:val="00BB0185"/>
    <w:rsid w:val="00BB1CBE"/>
    <w:rsid w:val="00BB31F6"/>
    <w:rsid w:val="00BB3A8A"/>
    <w:rsid w:val="00BB4C49"/>
    <w:rsid w:val="00BB74C7"/>
    <w:rsid w:val="00BC03EF"/>
    <w:rsid w:val="00BC1B76"/>
    <w:rsid w:val="00BC264E"/>
    <w:rsid w:val="00BC3E1C"/>
    <w:rsid w:val="00BC4CCF"/>
    <w:rsid w:val="00BC6CA5"/>
    <w:rsid w:val="00BC7CFD"/>
    <w:rsid w:val="00BD191E"/>
    <w:rsid w:val="00BD3897"/>
    <w:rsid w:val="00BD4199"/>
    <w:rsid w:val="00BD488E"/>
    <w:rsid w:val="00BD719F"/>
    <w:rsid w:val="00BE02F1"/>
    <w:rsid w:val="00BE55AA"/>
    <w:rsid w:val="00BE6CF3"/>
    <w:rsid w:val="00BE7340"/>
    <w:rsid w:val="00BE7B7F"/>
    <w:rsid w:val="00BF4A77"/>
    <w:rsid w:val="00BF4AF2"/>
    <w:rsid w:val="00BF4FFF"/>
    <w:rsid w:val="00BF7872"/>
    <w:rsid w:val="00BF7C96"/>
    <w:rsid w:val="00C01277"/>
    <w:rsid w:val="00C01FCB"/>
    <w:rsid w:val="00C02D40"/>
    <w:rsid w:val="00C03949"/>
    <w:rsid w:val="00C0404F"/>
    <w:rsid w:val="00C06454"/>
    <w:rsid w:val="00C06EA2"/>
    <w:rsid w:val="00C07800"/>
    <w:rsid w:val="00C079A0"/>
    <w:rsid w:val="00C13A8E"/>
    <w:rsid w:val="00C151F7"/>
    <w:rsid w:val="00C153D1"/>
    <w:rsid w:val="00C16960"/>
    <w:rsid w:val="00C248F2"/>
    <w:rsid w:val="00C270D0"/>
    <w:rsid w:val="00C278C1"/>
    <w:rsid w:val="00C278F4"/>
    <w:rsid w:val="00C3079C"/>
    <w:rsid w:val="00C335F3"/>
    <w:rsid w:val="00C33C4F"/>
    <w:rsid w:val="00C34033"/>
    <w:rsid w:val="00C347DF"/>
    <w:rsid w:val="00C34C92"/>
    <w:rsid w:val="00C351CC"/>
    <w:rsid w:val="00C3568F"/>
    <w:rsid w:val="00C36180"/>
    <w:rsid w:val="00C36D7B"/>
    <w:rsid w:val="00C40389"/>
    <w:rsid w:val="00C4094F"/>
    <w:rsid w:val="00C4126C"/>
    <w:rsid w:val="00C4639B"/>
    <w:rsid w:val="00C463C2"/>
    <w:rsid w:val="00C51E0D"/>
    <w:rsid w:val="00C520DE"/>
    <w:rsid w:val="00C5379E"/>
    <w:rsid w:val="00C54632"/>
    <w:rsid w:val="00C549DB"/>
    <w:rsid w:val="00C54FC7"/>
    <w:rsid w:val="00C5583F"/>
    <w:rsid w:val="00C5708C"/>
    <w:rsid w:val="00C60383"/>
    <w:rsid w:val="00C60402"/>
    <w:rsid w:val="00C62B21"/>
    <w:rsid w:val="00C62B69"/>
    <w:rsid w:val="00C6314C"/>
    <w:rsid w:val="00C631DD"/>
    <w:rsid w:val="00C647EE"/>
    <w:rsid w:val="00C65E8A"/>
    <w:rsid w:val="00C671B8"/>
    <w:rsid w:val="00C70038"/>
    <w:rsid w:val="00C7017F"/>
    <w:rsid w:val="00C703C5"/>
    <w:rsid w:val="00C73E51"/>
    <w:rsid w:val="00C74C0F"/>
    <w:rsid w:val="00C757A0"/>
    <w:rsid w:val="00C757CF"/>
    <w:rsid w:val="00C75E59"/>
    <w:rsid w:val="00C76463"/>
    <w:rsid w:val="00C7646C"/>
    <w:rsid w:val="00C77D0F"/>
    <w:rsid w:val="00C80B5F"/>
    <w:rsid w:val="00C81285"/>
    <w:rsid w:val="00C8321C"/>
    <w:rsid w:val="00C841FA"/>
    <w:rsid w:val="00C87309"/>
    <w:rsid w:val="00C8785B"/>
    <w:rsid w:val="00C8788D"/>
    <w:rsid w:val="00C91D11"/>
    <w:rsid w:val="00C92925"/>
    <w:rsid w:val="00C938E4"/>
    <w:rsid w:val="00C94650"/>
    <w:rsid w:val="00C94BB2"/>
    <w:rsid w:val="00C95903"/>
    <w:rsid w:val="00C9756D"/>
    <w:rsid w:val="00CA4802"/>
    <w:rsid w:val="00CA4865"/>
    <w:rsid w:val="00CA59AC"/>
    <w:rsid w:val="00CC37B2"/>
    <w:rsid w:val="00CC38C1"/>
    <w:rsid w:val="00CC47A7"/>
    <w:rsid w:val="00CC4E8D"/>
    <w:rsid w:val="00CC6502"/>
    <w:rsid w:val="00CC7740"/>
    <w:rsid w:val="00CD0F95"/>
    <w:rsid w:val="00CD2211"/>
    <w:rsid w:val="00CD265D"/>
    <w:rsid w:val="00CD4834"/>
    <w:rsid w:val="00CD4A1B"/>
    <w:rsid w:val="00CD5612"/>
    <w:rsid w:val="00CD561D"/>
    <w:rsid w:val="00CD66EE"/>
    <w:rsid w:val="00CD7E0D"/>
    <w:rsid w:val="00CE0E94"/>
    <w:rsid w:val="00CE2617"/>
    <w:rsid w:val="00CE6237"/>
    <w:rsid w:val="00CE6348"/>
    <w:rsid w:val="00CE7AF8"/>
    <w:rsid w:val="00CF0A3D"/>
    <w:rsid w:val="00CF1092"/>
    <w:rsid w:val="00CF338F"/>
    <w:rsid w:val="00CF3AE0"/>
    <w:rsid w:val="00CF6797"/>
    <w:rsid w:val="00D03413"/>
    <w:rsid w:val="00D03A2D"/>
    <w:rsid w:val="00D06C7D"/>
    <w:rsid w:val="00D07207"/>
    <w:rsid w:val="00D10D93"/>
    <w:rsid w:val="00D12123"/>
    <w:rsid w:val="00D15D2C"/>
    <w:rsid w:val="00D15E0F"/>
    <w:rsid w:val="00D2006D"/>
    <w:rsid w:val="00D2063E"/>
    <w:rsid w:val="00D222E2"/>
    <w:rsid w:val="00D2281C"/>
    <w:rsid w:val="00D22D6B"/>
    <w:rsid w:val="00D230E1"/>
    <w:rsid w:val="00D25795"/>
    <w:rsid w:val="00D26035"/>
    <w:rsid w:val="00D26819"/>
    <w:rsid w:val="00D26C06"/>
    <w:rsid w:val="00D300D9"/>
    <w:rsid w:val="00D30E30"/>
    <w:rsid w:val="00D320E5"/>
    <w:rsid w:val="00D336C7"/>
    <w:rsid w:val="00D342FF"/>
    <w:rsid w:val="00D35502"/>
    <w:rsid w:val="00D35E9C"/>
    <w:rsid w:val="00D36351"/>
    <w:rsid w:val="00D409EE"/>
    <w:rsid w:val="00D41B26"/>
    <w:rsid w:val="00D4396E"/>
    <w:rsid w:val="00D44095"/>
    <w:rsid w:val="00D443D5"/>
    <w:rsid w:val="00D454A9"/>
    <w:rsid w:val="00D45C11"/>
    <w:rsid w:val="00D47D8A"/>
    <w:rsid w:val="00D501F1"/>
    <w:rsid w:val="00D50FAF"/>
    <w:rsid w:val="00D51C20"/>
    <w:rsid w:val="00D52D87"/>
    <w:rsid w:val="00D54655"/>
    <w:rsid w:val="00D55E66"/>
    <w:rsid w:val="00D57B29"/>
    <w:rsid w:val="00D60485"/>
    <w:rsid w:val="00D60751"/>
    <w:rsid w:val="00D64290"/>
    <w:rsid w:val="00D65626"/>
    <w:rsid w:val="00D65880"/>
    <w:rsid w:val="00D65E16"/>
    <w:rsid w:val="00D71CF9"/>
    <w:rsid w:val="00D747CF"/>
    <w:rsid w:val="00D748CE"/>
    <w:rsid w:val="00D75FF5"/>
    <w:rsid w:val="00D76548"/>
    <w:rsid w:val="00D853A8"/>
    <w:rsid w:val="00D85B77"/>
    <w:rsid w:val="00D85C21"/>
    <w:rsid w:val="00D90095"/>
    <w:rsid w:val="00D951A6"/>
    <w:rsid w:val="00D9656D"/>
    <w:rsid w:val="00D96E41"/>
    <w:rsid w:val="00DA08DF"/>
    <w:rsid w:val="00DA32A1"/>
    <w:rsid w:val="00DA4D5E"/>
    <w:rsid w:val="00DA658E"/>
    <w:rsid w:val="00DA7E6D"/>
    <w:rsid w:val="00DB1531"/>
    <w:rsid w:val="00DB2174"/>
    <w:rsid w:val="00DB2DB9"/>
    <w:rsid w:val="00DB6058"/>
    <w:rsid w:val="00DC1F14"/>
    <w:rsid w:val="00DC1FFC"/>
    <w:rsid w:val="00DC3FDD"/>
    <w:rsid w:val="00DC4436"/>
    <w:rsid w:val="00DC4523"/>
    <w:rsid w:val="00DC46A5"/>
    <w:rsid w:val="00DC68B7"/>
    <w:rsid w:val="00DC6FBC"/>
    <w:rsid w:val="00DD057A"/>
    <w:rsid w:val="00DD5E8E"/>
    <w:rsid w:val="00DD7889"/>
    <w:rsid w:val="00DE0117"/>
    <w:rsid w:val="00DE2D28"/>
    <w:rsid w:val="00DE32FC"/>
    <w:rsid w:val="00DE4E34"/>
    <w:rsid w:val="00DE4F67"/>
    <w:rsid w:val="00DE5D15"/>
    <w:rsid w:val="00DE68F2"/>
    <w:rsid w:val="00DE7863"/>
    <w:rsid w:val="00DF17D0"/>
    <w:rsid w:val="00DF1846"/>
    <w:rsid w:val="00DF34DA"/>
    <w:rsid w:val="00DF37E0"/>
    <w:rsid w:val="00DF520C"/>
    <w:rsid w:val="00DF60B0"/>
    <w:rsid w:val="00E01309"/>
    <w:rsid w:val="00E02616"/>
    <w:rsid w:val="00E033FB"/>
    <w:rsid w:val="00E04A59"/>
    <w:rsid w:val="00E05ACC"/>
    <w:rsid w:val="00E05CBF"/>
    <w:rsid w:val="00E074BA"/>
    <w:rsid w:val="00E07888"/>
    <w:rsid w:val="00E10373"/>
    <w:rsid w:val="00E1100A"/>
    <w:rsid w:val="00E11014"/>
    <w:rsid w:val="00E13D98"/>
    <w:rsid w:val="00E13EE3"/>
    <w:rsid w:val="00E15460"/>
    <w:rsid w:val="00E15BBB"/>
    <w:rsid w:val="00E15FB7"/>
    <w:rsid w:val="00E205BA"/>
    <w:rsid w:val="00E210B1"/>
    <w:rsid w:val="00E22A83"/>
    <w:rsid w:val="00E303E1"/>
    <w:rsid w:val="00E3202D"/>
    <w:rsid w:val="00E32680"/>
    <w:rsid w:val="00E33B7E"/>
    <w:rsid w:val="00E3479A"/>
    <w:rsid w:val="00E361D8"/>
    <w:rsid w:val="00E36513"/>
    <w:rsid w:val="00E416F6"/>
    <w:rsid w:val="00E41DCB"/>
    <w:rsid w:val="00E42534"/>
    <w:rsid w:val="00E4756C"/>
    <w:rsid w:val="00E50CA6"/>
    <w:rsid w:val="00E514B1"/>
    <w:rsid w:val="00E520CC"/>
    <w:rsid w:val="00E52863"/>
    <w:rsid w:val="00E53F76"/>
    <w:rsid w:val="00E54D9D"/>
    <w:rsid w:val="00E557C6"/>
    <w:rsid w:val="00E57E67"/>
    <w:rsid w:val="00E6035E"/>
    <w:rsid w:val="00E622B3"/>
    <w:rsid w:val="00E62397"/>
    <w:rsid w:val="00E62EC2"/>
    <w:rsid w:val="00E65134"/>
    <w:rsid w:val="00E67177"/>
    <w:rsid w:val="00E67732"/>
    <w:rsid w:val="00E67832"/>
    <w:rsid w:val="00E71047"/>
    <w:rsid w:val="00E71E4F"/>
    <w:rsid w:val="00E7206D"/>
    <w:rsid w:val="00E73BC0"/>
    <w:rsid w:val="00E74210"/>
    <w:rsid w:val="00E751EA"/>
    <w:rsid w:val="00E7544A"/>
    <w:rsid w:val="00E7749D"/>
    <w:rsid w:val="00E800E6"/>
    <w:rsid w:val="00E8179D"/>
    <w:rsid w:val="00E82299"/>
    <w:rsid w:val="00E83722"/>
    <w:rsid w:val="00E846A8"/>
    <w:rsid w:val="00E85047"/>
    <w:rsid w:val="00E8573C"/>
    <w:rsid w:val="00E86411"/>
    <w:rsid w:val="00E875A4"/>
    <w:rsid w:val="00E8765B"/>
    <w:rsid w:val="00E90326"/>
    <w:rsid w:val="00E9346C"/>
    <w:rsid w:val="00E97DFF"/>
    <w:rsid w:val="00EA002B"/>
    <w:rsid w:val="00EA333A"/>
    <w:rsid w:val="00EA48FA"/>
    <w:rsid w:val="00EA65E9"/>
    <w:rsid w:val="00EB0352"/>
    <w:rsid w:val="00EB39D4"/>
    <w:rsid w:val="00EB459D"/>
    <w:rsid w:val="00EB46A4"/>
    <w:rsid w:val="00EB7DCB"/>
    <w:rsid w:val="00EC1F26"/>
    <w:rsid w:val="00EC381F"/>
    <w:rsid w:val="00EC38CA"/>
    <w:rsid w:val="00EC4878"/>
    <w:rsid w:val="00EC4A07"/>
    <w:rsid w:val="00EC5ACF"/>
    <w:rsid w:val="00EC5D8B"/>
    <w:rsid w:val="00EC682E"/>
    <w:rsid w:val="00EC7E5F"/>
    <w:rsid w:val="00ED1053"/>
    <w:rsid w:val="00ED35E7"/>
    <w:rsid w:val="00ED4801"/>
    <w:rsid w:val="00ED4AD5"/>
    <w:rsid w:val="00ED55FD"/>
    <w:rsid w:val="00ED6755"/>
    <w:rsid w:val="00ED74D1"/>
    <w:rsid w:val="00ED7CFC"/>
    <w:rsid w:val="00EE5102"/>
    <w:rsid w:val="00EE581B"/>
    <w:rsid w:val="00EE7563"/>
    <w:rsid w:val="00EF1237"/>
    <w:rsid w:val="00EF1914"/>
    <w:rsid w:val="00EF1C95"/>
    <w:rsid w:val="00EF1CB0"/>
    <w:rsid w:val="00F02B7C"/>
    <w:rsid w:val="00F03B17"/>
    <w:rsid w:val="00F04EED"/>
    <w:rsid w:val="00F04F7E"/>
    <w:rsid w:val="00F059A0"/>
    <w:rsid w:val="00F05A34"/>
    <w:rsid w:val="00F07428"/>
    <w:rsid w:val="00F07ECB"/>
    <w:rsid w:val="00F11CD5"/>
    <w:rsid w:val="00F156B8"/>
    <w:rsid w:val="00F171AD"/>
    <w:rsid w:val="00F179A2"/>
    <w:rsid w:val="00F17CBA"/>
    <w:rsid w:val="00F23713"/>
    <w:rsid w:val="00F23934"/>
    <w:rsid w:val="00F24B82"/>
    <w:rsid w:val="00F2565E"/>
    <w:rsid w:val="00F25F31"/>
    <w:rsid w:val="00F2799A"/>
    <w:rsid w:val="00F3283B"/>
    <w:rsid w:val="00F338A8"/>
    <w:rsid w:val="00F33E7C"/>
    <w:rsid w:val="00F35DEC"/>
    <w:rsid w:val="00F37320"/>
    <w:rsid w:val="00F407B8"/>
    <w:rsid w:val="00F4120C"/>
    <w:rsid w:val="00F46770"/>
    <w:rsid w:val="00F47441"/>
    <w:rsid w:val="00F47639"/>
    <w:rsid w:val="00F5078B"/>
    <w:rsid w:val="00F52276"/>
    <w:rsid w:val="00F53645"/>
    <w:rsid w:val="00F54225"/>
    <w:rsid w:val="00F57912"/>
    <w:rsid w:val="00F62FB9"/>
    <w:rsid w:val="00F630BC"/>
    <w:rsid w:val="00F65D7D"/>
    <w:rsid w:val="00F66CB5"/>
    <w:rsid w:val="00F704F5"/>
    <w:rsid w:val="00F72B75"/>
    <w:rsid w:val="00F7376D"/>
    <w:rsid w:val="00F748B9"/>
    <w:rsid w:val="00F74CCC"/>
    <w:rsid w:val="00F76566"/>
    <w:rsid w:val="00F80CD7"/>
    <w:rsid w:val="00F81132"/>
    <w:rsid w:val="00F81F3E"/>
    <w:rsid w:val="00F8249F"/>
    <w:rsid w:val="00F90E61"/>
    <w:rsid w:val="00F911D7"/>
    <w:rsid w:val="00FA3110"/>
    <w:rsid w:val="00FA79E4"/>
    <w:rsid w:val="00FA7A9C"/>
    <w:rsid w:val="00FA7C25"/>
    <w:rsid w:val="00FB14CB"/>
    <w:rsid w:val="00FB2A77"/>
    <w:rsid w:val="00FB38C6"/>
    <w:rsid w:val="00FB4DF7"/>
    <w:rsid w:val="00FB678C"/>
    <w:rsid w:val="00FB7B94"/>
    <w:rsid w:val="00FC1724"/>
    <w:rsid w:val="00FC2946"/>
    <w:rsid w:val="00FC4599"/>
    <w:rsid w:val="00FC593A"/>
    <w:rsid w:val="00FC7291"/>
    <w:rsid w:val="00FD0206"/>
    <w:rsid w:val="00FD303C"/>
    <w:rsid w:val="00FD33A1"/>
    <w:rsid w:val="00FD3F84"/>
    <w:rsid w:val="00FD65C5"/>
    <w:rsid w:val="00FD7451"/>
    <w:rsid w:val="00FE045E"/>
    <w:rsid w:val="00FE36BF"/>
    <w:rsid w:val="00FE6651"/>
    <w:rsid w:val="00FE6D52"/>
    <w:rsid w:val="00FF25C7"/>
    <w:rsid w:val="00FF3B82"/>
    <w:rsid w:val="00FF4050"/>
    <w:rsid w:val="00FF4267"/>
    <w:rsid w:val="00FF51F0"/>
    <w:rsid w:val="00FF576B"/>
    <w:rsid w:val="00FF60E3"/>
    <w:rsid w:val="00FF6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footer" w:uiPriority="99"/>
    <w:lsdException w:name="caption" w:semiHidden="1" w:uiPriority="35"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303A"/>
    <w:rPr>
      <w:sz w:val="24"/>
      <w:szCs w:val="24"/>
    </w:rPr>
  </w:style>
  <w:style w:type="paragraph" w:styleId="Heading1">
    <w:name w:val="heading 1"/>
    <w:basedOn w:val="Normal"/>
    <w:next w:val="Normal"/>
    <w:qFormat/>
    <w:rsid w:val="00FA7C25"/>
    <w:pPr>
      <w:keepNext/>
      <w:tabs>
        <w:tab w:val="num" w:pos="432"/>
      </w:tabs>
      <w:spacing w:before="360" w:after="240"/>
      <w:ind w:left="432" w:hanging="432"/>
      <w:outlineLvl w:val="0"/>
    </w:pPr>
    <w:rPr>
      <w:rFonts w:ascii="Arial Narrow" w:eastAsiaTheme="majorEastAsia" w:hAnsi="Arial Narrow" w:cs="Tahoma"/>
      <w:b/>
      <w:bCs/>
      <w:color w:val="1F497D" w:themeColor="text2"/>
      <w:kern w:val="28"/>
      <w:sz w:val="28"/>
      <w:szCs w:val="32"/>
      <w:lang w:val="en-GB" w:eastAsia="sl-SI"/>
    </w:rPr>
  </w:style>
  <w:style w:type="paragraph" w:styleId="Heading2">
    <w:name w:val="heading 2"/>
    <w:basedOn w:val="Normal"/>
    <w:next w:val="Normal"/>
    <w:link w:val="Heading2Char7"/>
    <w:qFormat/>
    <w:rsid w:val="004842F8"/>
    <w:pPr>
      <w:keepNext/>
      <w:keepLines/>
      <w:spacing w:before="360" w:after="240" w:line="276" w:lineRule="auto"/>
      <w:outlineLvl w:val="1"/>
    </w:pPr>
    <w:rPr>
      <w:rFonts w:ascii="Arial Narrow" w:eastAsiaTheme="majorEastAsia" w:hAnsi="Arial Narrow" w:cstheme="majorBidi"/>
      <w:b/>
      <w:bCs/>
      <w:color w:val="4F81BD" w:themeColor="accent1"/>
      <w:sz w:val="26"/>
      <w:szCs w:val="26"/>
      <w:lang w:val="en-GB"/>
    </w:rPr>
  </w:style>
  <w:style w:type="paragraph" w:styleId="Heading3">
    <w:name w:val="heading 3"/>
    <w:basedOn w:val="Normal"/>
    <w:next w:val="Normal"/>
    <w:qFormat/>
    <w:rsid w:val="00EB39D4"/>
    <w:pPr>
      <w:keepNext/>
      <w:spacing w:before="240" w:after="60"/>
      <w:outlineLvl w:val="2"/>
    </w:pPr>
    <w:rPr>
      <w:rFonts w:ascii="Arial" w:hAnsi="Arial" w:cs="Arial"/>
      <w:b/>
      <w:bCs/>
      <w:sz w:val="26"/>
      <w:szCs w:val="26"/>
    </w:rPr>
  </w:style>
  <w:style w:type="paragraph" w:styleId="Heading4">
    <w:name w:val="heading 4"/>
    <w:basedOn w:val="Normal"/>
    <w:next w:val="Normal"/>
    <w:qFormat/>
    <w:rsid w:val="00EB39D4"/>
    <w:pPr>
      <w:keepNext/>
      <w:spacing w:before="240" w:after="60"/>
      <w:outlineLvl w:val="3"/>
    </w:pPr>
    <w:rPr>
      <w:b/>
      <w:bCs/>
      <w:sz w:val="28"/>
      <w:szCs w:val="28"/>
    </w:rPr>
  </w:style>
  <w:style w:type="paragraph" w:styleId="Heading5">
    <w:name w:val="heading 5"/>
    <w:basedOn w:val="Normal"/>
    <w:next w:val="Normal"/>
    <w:qFormat/>
    <w:rsid w:val="00EB39D4"/>
    <w:pPr>
      <w:spacing w:before="240" w:after="60"/>
      <w:outlineLvl w:val="4"/>
    </w:pPr>
    <w:rPr>
      <w:b/>
      <w:bCs/>
      <w:i/>
      <w:iCs/>
      <w:sz w:val="26"/>
      <w:szCs w:val="26"/>
    </w:rPr>
  </w:style>
  <w:style w:type="paragraph" w:styleId="Heading6">
    <w:name w:val="heading 6"/>
    <w:basedOn w:val="Normal"/>
    <w:next w:val="Normal"/>
    <w:qFormat/>
    <w:rsid w:val="00E57E67"/>
    <w:pPr>
      <w:keepNext/>
      <w:tabs>
        <w:tab w:val="num" w:pos="1152"/>
      </w:tabs>
      <w:ind w:left="1152" w:hanging="1152"/>
      <w:outlineLvl w:val="5"/>
    </w:pPr>
    <w:rPr>
      <w:rFonts w:ascii="Arial" w:hAnsi="Arial"/>
      <w:bCs/>
      <w:color w:val="FFFFFF"/>
      <w:sz w:val="20"/>
      <w:szCs w:val="22"/>
      <w:lang w:val="en-GB" w:eastAsia="sl-SI"/>
    </w:rPr>
  </w:style>
  <w:style w:type="paragraph" w:styleId="Heading7">
    <w:name w:val="heading 7"/>
    <w:basedOn w:val="Normal"/>
    <w:next w:val="Normal"/>
    <w:qFormat/>
    <w:rsid w:val="00E57E67"/>
    <w:pPr>
      <w:tabs>
        <w:tab w:val="num" w:pos="1296"/>
      </w:tabs>
      <w:spacing w:before="240" w:after="60"/>
      <w:ind w:left="1296" w:hanging="1296"/>
      <w:outlineLvl w:val="6"/>
    </w:pPr>
    <w:rPr>
      <w:rFonts w:ascii="Arial" w:hAnsi="Arial" w:cs="Arial"/>
      <w:sz w:val="20"/>
      <w:szCs w:val="20"/>
      <w:lang w:val="en-GB" w:eastAsia="sl-SI"/>
    </w:rPr>
  </w:style>
  <w:style w:type="paragraph" w:styleId="Heading8">
    <w:name w:val="heading 8"/>
    <w:basedOn w:val="Normal"/>
    <w:next w:val="Normal"/>
    <w:qFormat/>
    <w:rsid w:val="00E57E67"/>
    <w:pPr>
      <w:tabs>
        <w:tab w:val="num" w:pos="1440"/>
      </w:tabs>
      <w:spacing w:before="240" w:after="60"/>
      <w:ind w:left="1440" w:hanging="1440"/>
      <w:outlineLvl w:val="7"/>
    </w:pPr>
    <w:rPr>
      <w:rFonts w:ascii="Arial" w:hAnsi="Arial" w:cs="Arial"/>
      <w:i/>
      <w:iCs/>
      <w:sz w:val="20"/>
      <w:szCs w:val="20"/>
      <w:lang w:val="en-GB" w:eastAsia="sl-SI"/>
    </w:rPr>
  </w:style>
  <w:style w:type="paragraph" w:styleId="Heading9">
    <w:name w:val="heading 9"/>
    <w:basedOn w:val="Normal"/>
    <w:next w:val="Normal"/>
    <w:qFormat/>
    <w:rsid w:val="00E57E67"/>
    <w:pPr>
      <w:tabs>
        <w:tab w:val="num" w:pos="1584"/>
      </w:tabs>
      <w:spacing w:before="240" w:after="60"/>
      <w:ind w:left="1584" w:hanging="1584"/>
      <w:outlineLvl w:val="8"/>
    </w:pPr>
    <w:rPr>
      <w:rFonts w:ascii="Arial" w:hAnsi="Arial" w:cs="Arial"/>
      <w:b/>
      <w:bCs/>
      <w:i/>
      <w:iCs/>
      <w:sz w:val="18"/>
      <w:szCs w:val="18"/>
      <w:lang w:val="en-GB"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rCar">
    <w:name w:val="Car Car"/>
    <w:basedOn w:val="Normal"/>
    <w:rsid w:val="00712580"/>
    <w:pPr>
      <w:spacing w:after="160" w:line="240" w:lineRule="exact"/>
    </w:pPr>
    <w:rPr>
      <w:rFonts w:ascii="Tahoma" w:hAnsi="Tahoma"/>
      <w:sz w:val="20"/>
      <w:szCs w:val="20"/>
    </w:rPr>
  </w:style>
  <w:style w:type="paragraph" w:styleId="TOC1">
    <w:name w:val="toc 1"/>
    <w:basedOn w:val="Normal"/>
    <w:next w:val="Normal"/>
    <w:autoRedefine/>
    <w:uiPriority w:val="39"/>
    <w:rsid w:val="00012C09"/>
    <w:pPr>
      <w:spacing w:before="120"/>
    </w:pPr>
    <w:rPr>
      <w:rFonts w:asciiTheme="minorHAnsi" w:hAnsiTheme="minorHAnsi"/>
      <w:b/>
      <w:bCs/>
      <w:i/>
      <w:iCs/>
    </w:rPr>
  </w:style>
  <w:style w:type="paragraph" w:styleId="TOC2">
    <w:name w:val="toc 2"/>
    <w:basedOn w:val="Normal"/>
    <w:next w:val="Normal"/>
    <w:autoRedefine/>
    <w:uiPriority w:val="39"/>
    <w:rsid w:val="003E0CAE"/>
    <w:pPr>
      <w:spacing w:before="120"/>
      <w:ind w:left="240"/>
    </w:pPr>
    <w:rPr>
      <w:rFonts w:asciiTheme="minorHAnsi" w:hAnsiTheme="minorHAnsi"/>
      <w:b/>
      <w:bCs/>
      <w:sz w:val="22"/>
      <w:szCs w:val="22"/>
    </w:rPr>
  </w:style>
  <w:style w:type="paragraph" w:styleId="TOC3">
    <w:name w:val="toc 3"/>
    <w:basedOn w:val="Normal"/>
    <w:next w:val="Normal"/>
    <w:autoRedefine/>
    <w:uiPriority w:val="39"/>
    <w:rsid w:val="003E0CAE"/>
    <w:pPr>
      <w:ind w:left="480"/>
    </w:pPr>
    <w:rPr>
      <w:rFonts w:asciiTheme="minorHAnsi" w:hAnsiTheme="minorHAnsi"/>
      <w:sz w:val="20"/>
      <w:szCs w:val="20"/>
    </w:rPr>
  </w:style>
  <w:style w:type="character" w:styleId="Hyperlink">
    <w:name w:val="Hyperlink"/>
    <w:basedOn w:val="DefaultParagraphFont"/>
    <w:uiPriority w:val="99"/>
    <w:rsid w:val="00620BDE"/>
    <w:rPr>
      <w:color w:val="0000FF"/>
      <w:u w:val="single"/>
    </w:rPr>
  </w:style>
  <w:style w:type="paragraph" w:styleId="Header">
    <w:name w:val="header"/>
    <w:basedOn w:val="Normal"/>
    <w:rsid w:val="009B4595"/>
    <w:pPr>
      <w:tabs>
        <w:tab w:val="center" w:pos="4320"/>
        <w:tab w:val="right" w:pos="8640"/>
      </w:tabs>
    </w:pPr>
  </w:style>
  <w:style w:type="paragraph" w:styleId="Footer">
    <w:name w:val="footer"/>
    <w:basedOn w:val="Normal"/>
    <w:link w:val="FooterChar"/>
    <w:uiPriority w:val="99"/>
    <w:rsid w:val="009B4595"/>
    <w:pPr>
      <w:tabs>
        <w:tab w:val="center" w:pos="4320"/>
        <w:tab w:val="right" w:pos="8640"/>
      </w:tabs>
    </w:pPr>
  </w:style>
  <w:style w:type="character" w:styleId="PageNumber">
    <w:name w:val="page number"/>
    <w:basedOn w:val="DefaultParagraphFont"/>
    <w:rsid w:val="009B4595"/>
  </w:style>
  <w:style w:type="paragraph" w:styleId="TOC4">
    <w:name w:val="toc 4"/>
    <w:basedOn w:val="Normal"/>
    <w:next w:val="Normal"/>
    <w:autoRedefine/>
    <w:semiHidden/>
    <w:rsid w:val="00B4608F"/>
    <w:pPr>
      <w:ind w:left="720"/>
    </w:pPr>
    <w:rPr>
      <w:rFonts w:asciiTheme="minorHAnsi" w:hAnsiTheme="minorHAnsi"/>
      <w:sz w:val="20"/>
      <w:szCs w:val="20"/>
    </w:rPr>
  </w:style>
  <w:style w:type="character" w:styleId="FollowedHyperlink">
    <w:name w:val="FollowedHyperlink"/>
    <w:basedOn w:val="DefaultParagraphFont"/>
    <w:rsid w:val="009A4F9C"/>
    <w:rPr>
      <w:color w:val="800080"/>
      <w:u w:val="single"/>
    </w:rPr>
  </w:style>
  <w:style w:type="paragraph" w:styleId="TOC5">
    <w:name w:val="toc 5"/>
    <w:basedOn w:val="Normal"/>
    <w:next w:val="Normal"/>
    <w:autoRedefine/>
    <w:semiHidden/>
    <w:rsid w:val="00E57E67"/>
    <w:pPr>
      <w:ind w:left="960"/>
    </w:pPr>
    <w:rPr>
      <w:rFonts w:asciiTheme="minorHAnsi" w:hAnsiTheme="minorHAnsi"/>
      <w:sz w:val="20"/>
      <w:szCs w:val="20"/>
    </w:rPr>
  </w:style>
  <w:style w:type="paragraph" w:customStyle="1" w:styleId="Char">
    <w:name w:val="Char"/>
    <w:basedOn w:val="Normal"/>
    <w:rsid w:val="00E57E67"/>
    <w:pPr>
      <w:spacing w:after="160" w:line="240" w:lineRule="exact"/>
    </w:pPr>
    <w:rPr>
      <w:rFonts w:ascii="Tahoma" w:hAnsi="Tahoma"/>
      <w:sz w:val="20"/>
      <w:szCs w:val="20"/>
    </w:rPr>
  </w:style>
  <w:style w:type="table" w:styleId="TableGrid">
    <w:name w:val="Table Grid"/>
    <w:basedOn w:val="TableNormal"/>
    <w:uiPriority w:val="59"/>
    <w:rsid w:val="00E57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E57E67"/>
    <w:rPr>
      <w:rFonts w:ascii="Arial" w:hAnsi="Arial"/>
      <w:b/>
      <w:sz w:val="36"/>
      <w:szCs w:val="20"/>
    </w:rPr>
  </w:style>
  <w:style w:type="character" w:styleId="FootnoteReference">
    <w:name w:val="footnote reference"/>
    <w:aliases w:val="BVI fnr,16 Point,Superscript 6 Point,nota pié di pagina,Times 10 Point, Exposant 3 Point,Footnote symbol,Footnote reference number,Exposant 3 Point,EN Footnote Reference,note TESI,Footnote Reference Char Char Char,ftref,Ref"/>
    <w:basedOn w:val="DefaultParagraphFont"/>
    <w:uiPriority w:val="99"/>
    <w:rsid w:val="00E57E67"/>
    <w:rPr>
      <w:vertAlign w:val="superscript"/>
    </w:rPr>
  </w:style>
  <w:style w:type="paragraph" w:customStyle="1" w:styleId="Titrearticle">
    <w:name w:val="Titre article"/>
    <w:basedOn w:val="Normal"/>
    <w:next w:val="Normal"/>
    <w:rsid w:val="00E57E67"/>
    <w:pPr>
      <w:keepNext/>
      <w:spacing w:before="360" w:after="120"/>
      <w:jc w:val="center"/>
    </w:pPr>
    <w:rPr>
      <w:i/>
      <w:szCs w:val="20"/>
      <w:lang w:val="en-GB" w:eastAsia="zh-CN"/>
    </w:rPr>
  </w:style>
  <w:style w:type="paragraph" w:customStyle="1" w:styleId="Text1">
    <w:name w:val="Text 1"/>
    <w:basedOn w:val="Normal"/>
    <w:link w:val="Text1Char"/>
    <w:rsid w:val="00E57E67"/>
    <w:pPr>
      <w:spacing w:before="120" w:after="120"/>
      <w:ind w:left="850"/>
      <w:jc w:val="both"/>
    </w:pPr>
    <w:rPr>
      <w:szCs w:val="20"/>
      <w:lang w:val="en-GB" w:eastAsia="zh-CN"/>
    </w:rPr>
  </w:style>
  <w:style w:type="character" w:customStyle="1" w:styleId="Text1Char">
    <w:name w:val="Text 1 Char"/>
    <w:basedOn w:val="DefaultParagraphFont"/>
    <w:link w:val="Text1"/>
    <w:rsid w:val="00E57E67"/>
    <w:rPr>
      <w:sz w:val="24"/>
      <w:lang w:val="en-GB" w:eastAsia="zh-CN" w:bidi="ar-SA"/>
    </w:rPr>
  </w:style>
  <w:style w:type="paragraph" w:styleId="BodyText3">
    <w:name w:val="Body Text 3"/>
    <w:basedOn w:val="Normal"/>
    <w:rsid w:val="00E57E67"/>
    <w:pPr>
      <w:spacing w:after="120"/>
    </w:pPr>
    <w:rPr>
      <w:sz w:val="16"/>
      <w:szCs w:val="16"/>
    </w:rPr>
  </w:style>
  <w:style w:type="paragraph" w:customStyle="1" w:styleId="BalloonText1">
    <w:name w:val="Balloon Text1"/>
    <w:basedOn w:val="Normal"/>
    <w:semiHidden/>
    <w:rsid w:val="00E57E67"/>
    <w:rPr>
      <w:rFonts w:ascii="Tahoma" w:hAnsi="Tahoma" w:cs="Tahoma"/>
      <w:sz w:val="16"/>
      <w:szCs w:val="16"/>
      <w:lang w:val="en-GB" w:eastAsia="sl-SI"/>
    </w:rPr>
  </w:style>
  <w:style w:type="paragraph" w:customStyle="1" w:styleId="Normale2">
    <w:name w:val="Normale2"/>
    <w:rsid w:val="00E57E67"/>
    <w:pPr>
      <w:widowControl w:val="0"/>
      <w:overflowPunct w:val="0"/>
      <w:autoSpaceDE w:val="0"/>
      <w:autoSpaceDN w:val="0"/>
      <w:adjustRightInd w:val="0"/>
      <w:spacing w:before="120" w:after="120" w:line="240" w:lineRule="exact"/>
      <w:jc w:val="both"/>
      <w:textAlignment w:val="baseline"/>
    </w:pPr>
    <w:rPr>
      <w:sz w:val="24"/>
      <w:lang w:val="it-IT"/>
    </w:rPr>
  </w:style>
  <w:style w:type="paragraph" w:customStyle="1" w:styleId="Text4">
    <w:name w:val="Text 4"/>
    <w:basedOn w:val="Normal"/>
    <w:rsid w:val="00E57E67"/>
    <w:pPr>
      <w:spacing w:before="120" w:after="120"/>
      <w:ind w:left="850"/>
      <w:jc w:val="both"/>
    </w:pPr>
    <w:rPr>
      <w:szCs w:val="20"/>
      <w:lang w:val="en-GB" w:eastAsia="zh-CN"/>
    </w:rPr>
  </w:style>
  <w:style w:type="paragraph" w:customStyle="1" w:styleId="Nalov4">
    <w:name w:val="Nalov 4"/>
    <w:basedOn w:val="Normal"/>
    <w:rsid w:val="00E57E67"/>
    <w:pPr>
      <w:tabs>
        <w:tab w:val="left" w:pos="0"/>
      </w:tabs>
      <w:ind w:left="567"/>
    </w:pPr>
    <w:rPr>
      <w:rFonts w:ascii="Verdana" w:hAnsi="Verdana"/>
      <w:b/>
      <w:bCs/>
      <w:sz w:val="22"/>
      <w:szCs w:val="22"/>
      <w:lang w:val="en-GB" w:eastAsia="sl-SI"/>
    </w:rPr>
  </w:style>
  <w:style w:type="paragraph" w:customStyle="1" w:styleId="Szvegtrzsuvlaka3">
    <w:name w:val="Szövegtörzs.uvlaka 3"/>
    <w:basedOn w:val="Normal"/>
    <w:rsid w:val="00E57E67"/>
    <w:pPr>
      <w:widowControl w:val="0"/>
      <w:jc w:val="both"/>
    </w:pPr>
    <w:rPr>
      <w:sz w:val="20"/>
      <w:szCs w:val="20"/>
      <w:lang w:val="de-DE" w:eastAsia="sl-SI"/>
    </w:rPr>
  </w:style>
  <w:style w:type="paragraph" w:customStyle="1" w:styleId="1">
    <w:name w:val="1"/>
    <w:basedOn w:val="Normal"/>
    <w:rsid w:val="00E57E67"/>
    <w:pPr>
      <w:numPr>
        <w:numId w:val="1"/>
      </w:numPr>
      <w:tabs>
        <w:tab w:val="num" w:pos="540"/>
      </w:tabs>
      <w:ind w:left="540" w:hanging="540"/>
    </w:pPr>
    <w:rPr>
      <w:rFonts w:ascii="Verdana" w:hAnsi="Verdana"/>
      <w:b/>
      <w:bCs/>
      <w:sz w:val="26"/>
      <w:szCs w:val="26"/>
      <w:lang w:val="en-GB" w:eastAsia="sl-SI"/>
    </w:rPr>
  </w:style>
  <w:style w:type="paragraph" w:customStyle="1" w:styleId="Naslov2OP">
    <w:name w:val="Naslov 2 OP"/>
    <w:basedOn w:val="1"/>
    <w:rsid w:val="00E57E67"/>
    <w:pPr>
      <w:shd w:val="clear" w:color="auto" w:fill="CCFFCC"/>
      <w:tabs>
        <w:tab w:val="clear" w:pos="720"/>
      </w:tabs>
      <w:spacing w:after="160"/>
      <w:ind w:left="0" w:firstLine="0"/>
    </w:pPr>
    <w:rPr>
      <w:rFonts w:ascii="Tahoma" w:hAnsi="Tahoma" w:cs="Tahoma"/>
      <w:sz w:val="28"/>
      <w:szCs w:val="22"/>
    </w:rPr>
  </w:style>
  <w:style w:type="paragraph" w:customStyle="1" w:styleId="Text2">
    <w:name w:val="Text 2"/>
    <w:basedOn w:val="Normal"/>
    <w:link w:val="Text2Char"/>
    <w:rsid w:val="00E57E67"/>
    <w:pPr>
      <w:spacing w:before="120" w:after="120"/>
      <w:ind w:left="850"/>
      <w:jc w:val="both"/>
    </w:pPr>
    <w:rPr>
      <w:szCs w:val="20"/>
      <w:lang w:val="en-GB" w:eastAsia="zh-CN"/>
    </w:rPr>
  </w:style>
  <w:style w:type="character" w:customStyle="1" w:styleId="Text2Char">
    <w:name w:val="Text 2 Char"/>
    <w:basedOn w:val="DefaultParagraphFont"/>
    <w:link w:val="Text2"/>
    <w:rsid w:val="00E57E67"/>
    <w:rPr>
      <w:sz w:val="24"/>
      <w:lang w:val="en-GB" w:eastAsia="zh-CN" w:bidi="ar-SA"/>
    </w:rPr>
  </w:style>
  <w:style w:type="paragraph" w:styleId="FootnoteText">
    <w:name w:val="footnote text"/>
    <w:aliases w:val="Fußnote,Footnote Text Char Char Char,Footnote Text Char Char,single space,footnote text,FOOTNOTES,fn,Testo nota a piè di pagina Carattere,Geneva 9,Font: Geneva 9,Boston 10,f,Footnote Text Char1,ft Char Char,single space Char Char,ft,ADB"/>
    <w:basedOn w:val="Normal"/>
    <w:link w:val="FootnoteTextChar"/>
    <w:uiPriority w:val="99"/>
    <w:qFormat/>
    <w:rsid w:val="00E57E67"/>
    <w:pPr>
      <w:ind w:left="720" w:hanging="720"/>
      <w:jc w:val="both"/>
    </w:pPr>
    <w:rPr>
      <w:sz w:val="20"/>
      <w:szCs w:val="20"/>
      <w:lang w:val="en-GB" w:eastAsia="zh-CN"/>
    </w:rPr>
  </w:style>
  <w:style w:type="paragraph" w:styleId="ListBullet2">
    <w:name w:val="List Bullet 2"/>
    <w:basedOn w:val="Normal"/>
    <w:rsid w:val="00E57E67"/>
    <w:pPr>
      <w:numPr>
        <w:numId w:val="2"/>
      </w:numPr>
      <w:tabs>
        <w:tab w:val="clear" w:pos="1360"/>
        <w:tab w:val="num" w:pos="360"/>
      </w:tabs>
      <w:spacing w:after="240"/>
      <w:ind w:left="1077" w:firstLine="0"/>
      <w:jc w:val="both"/>
    </w:pPr>
    <w:rPr>
      <w:szCs w:val="20"/>
      <w:lang w:val="en-GB"/>
    </w:rPr>
  </w:style>
  <w:style w:type="paragraph" w:styleId="CommentText">
    <w:name w:val="annotation text"/>
    <w:basedOn w:val="Normal"/>
    <w:semiHidden/>
    <w:rsid w:val="00E57E67"/>
    <w:rPr>
      <w:sz w:val="20"/>
      <w:szCs w:val="20"/>
      <w:lang w:val="hr-HR"/>
    </w:rPr>
  </w:style>
  <w:style w:type="paragraph" w:styleId="CommentSubject">
    <w:name w:val="annotation subject"/>
    <w:basedOn w:val="CommentText"/>
    <w:next w:val="CommentText"/>
    <w:semiHidden/>
    <w:rsid w:val="00E57E67"/>
    <w:rPr>
      <w:b/>
      <w:bCs/>
    </w:rPr>
  </w:style>
  <w:style w:type="paragraph" w:styleId="BalloonText">
    <w:name w:val="Balloon Text"/>
    <w:basedOn w:val="Normal"/>
    <w:semiHidden/>
    <w:rsid w:val="00E57E67"/>
    <w:rPr>
      <w:rFonts w:ascii="Tahoma" w:hAnsi="Tahoma" w:cs="Tahoma"/>
      <w:sz w:val="16"/>
      <w:szCs w:val="16"/>
      <w:lang w:val="hr-HR"/>
    </w:rPr>
  </w:style>
  <w:style w:type="paragraph" w:customStyle="1" w:styleId="CharChar3CharCharCharCharCharChar">
    <w:name w:val="Char Char3 Char Char Char Char Char Char"/>
    <w:basedOn w:val="Normal"/>
    <w:rsid w:val="00E57E67"/>
    <w:pPr>
      <w:spacing w:after="160" w:line="240" w:lineRule="exact"/>
    </w:pPr>
    <w:rPr>
      <w:rFonts w:ascii="Tahoma" w:hAnsi="Tahoma"/>
      <w:sz w:val="20"/>
      <w:szCs w:val="20"/>
    </w:rPr>
  </w:style>
  <w:style w:type="paragraph" w:customStyle="1" w:styleId="PreglednicaChar">
    <w:name w:val="Preglednica Char"/>
    <w:basedOn w:val="Normal"/>
    <w:rsid w:val="00E57E67"/>
    <w:rPr>
      <w:rFonts w:ascii="Garamond" w:hAnsi="Garamond"/>
      <w:b/>
      <w:bCs/>
      <w:sz w:val="18"/>
      <w:szCs w:val="18"/>
      <w:lang w:eastAsia="sl-SI"/>
    </w:rPr>
  </w:style>
  <w:style w:type="paragraph" w:customStyle="1" w:styleId="Preglednica">
    <w:name w:val="Preglednica"/>
    <w:basedOn w:val="Normal"/>
    <w:rsid w:val="00E57E67"/>
    <w:rPr>
      <w:rFonts w:ascii="Garamond" w:hAnsi="Garamond"/>
      <w:b/>
      <w:bCs/>
      <w:sz w:val="18"/>
      <w:szCs w:val="18"/>
      <w:lang w:eastAsia="sl-SI"/>
    </w:rPr>
  </w:style>
  <w:style w:type="paragraph" w:customStyle="1" w:styleId="Tabellentext">
    <w:name w:val="Tabellentext"/>
    <w:basedOn w:val="Normal"/>
    <w:rsid w:val="00E57E67"/>
    <w:pPr>
      <w:spacing w:before="40"/>
    </w:pPr>
    <w:rPr>
      <w:rFonts w:ascii="Arial" w:hAnsi="Arial" w:cs="Arial"/>
      <w:sz w:val="18"/>
      <w:szCs w:val="18"/>
      <w:lang w:val="en-GB"/>
    </w:rPr>
  </w:style>
  <w:style w:type="paragraph" w:styleId="TOC6">
    <w:name w:val="toc 6"/>
    <w:basedOn w:val="Normal"/>
    <w:next w:val="Normal"/>
    <w:autoRedefine/>
    <w:semiHidden/>
    <w:rsid w:val="00E57E67"/>
    <w:pPr>
      <w:ind w:left="1200"/>
    </w:pPr>
    <w:rPr>
      <w:rFonts w:asciiTheme="minorHAnsi" w:hAnsiTheme="minorHAnsi"/>
      <w:sz w:val="20"/>
      <w:szCs w:val="20"/>
    </w:rPr>
  </w:style>
  <w:style w:type="paragraph" w:styleId="TOC7">
    <w:name w:val="toc 7"/>
    <w:basedOn w:val="Normal"/>
    <w:next w:val="Normal"/>
    <w:autoRedefine/>
    <w:semiHidden/>
    <w:rsid w:val="00E57E67"/>
    <w:pPr>
      <w:ind w:left="1440"/>
    </w:pPr>
    <w:rPr>
      <w:rFonts w:asciiTheme="minorHAnsi" w:hAnsiTheme="minorHAnsi"/>
      <w:sz w:val="20"/>
      <w:szCs w:val="20"/>
    </w:rPr>
  </w:style>
  <w:style w:type="paragraph" w:styleId="TOC8">
    <w:name w:val="toc 8"/>
    <w:basedOn w:val="Normal"/>
    <w:next w:val="Normal"/>
    <w:autoRedefine/>
    <w:semiHidden/>
    <w:rsid w:val="00E57E67"/>
    <w:pPr>
      <w:ind w:left="1680"/>
    </w:pPr>
    <w:rPr>
      <w:rFonts w:asciiTheme="minorHAnsi" w:hAnsiTheme="minorHAnsi"/>
      <w:sz w:val="20"/>
      <w:szCs w:val="20"/>
    </w:rPr>
  </w:style>
  <w:style w:type="paragraph" w:styleId="TOC9">
    <w:name w:val="toc 9"/>
    <w:basedOn w:val="Normal"/>
    <w:next w:val="Normal"/>
    <w:autoRedefine/>
    <w:semiHidden/>
    <w:rsid w:val="00E57E67"/>
    <w:pPr>
      <w:ind w:left="1920"/>
    </w:pPr>
    <w:rPr>
      <w:rFonts w:asciiTheme="minorHAnsi" w:hAnsiTheme="minorHAnsi"/>
      <w:sz w:val="20"/>
      <w:szCs w:val="20"/>
    </w:rPr>
  </w:style>
  <w:style w:type="paragraph" w:styleId="NoSpacing">
    <w:name w:val="No Spacing"/>
    <w:basedOn w:val="Normal"/>
    <w:uiPriority w:val="1"/>
    <w:qFormat/>
    <w:rsid w:val="000A3D83"/>
    <w:rPr>
      <w:rFonts w:ascii="Calibri" w:eastAsia="Calibri" w:hAnsi="Calibri" w:cs="Calibri"/>
      <w:sz w:val="22"/>
      <w:szCs w:val="22"/>
      <w:lang w:val="en-GB"/>
    </w:rPr>
  </w:style>
  <w:style w:type="character" w:customStyle="1" w:styleId="Heading2Char">
    <w:name w:val="Heading 2 Char"/>
    <w:basedOn w:val="DefaultParagraphFont"/>
    <w:rsid w:val="00FA3110"/>
    <w:rPr>
      <w:rFonts w:asciiTheme="majorHAnsi" w:eastAsiaTheme="minorHAnsi" w:hAnsiTheme="majorHAnsi" w:cstheme="majorBidi"/>
      <w:b/>
      <w:bCs/>
      <w:color w:val="4F81BD" w:themeColor="accent1"/>
      <w:sz w:val="26"/>
      <w:szCs w:val="26"/>
    </w:rPr>
  </w:style>
  <w:style w:type="character" w:customStyle="1" w:styleId="Heading2Char1">
    <w:name w:val="Heading 2 Char1"/>
    <w:basedOn w:val="DefaultParagraphFont"/>
    <w:rsid w:val="00FA7C25"/>
    <w:rPr>
      <w:rFonts w:ascii="Arial Narrow" w:eastAsiaTheme="minorHAnsi" w:hAnsi="Arial Narrow" w:cstheme="majorBidi"/>
      <w:b/>
      <w:bCs/>
      <w:color w:val="4F81BD" w:themeColor="accent1"/>
      <w:sz w:val="26"/>
      <w:szCs w:val="26"/>
    </w:rPr>
  </w:style>
  <w:style w:type="character" w:customStyle="1" w:styleId="Heading2Char2">
    <w:name w:val="Heading 2 Char2"/>
    <w:basedOn w:val="DefaultParagraphFont"/>
    <w:rsid w:val="007D6402"/>
    <w:rPr>
      <w:rFonts w:ascii="Arial Narrow" w:eastAsiaTheme="majorEastAsia" w:hAnsi="Arial Narrow" w:cstheme="majorBidi"/>
      <w:b/>
      <w:bCs/>
      <w:color w:val="4F81BD" w:themeColor="accent1"/>
      <w:sz w:val="26"/>
      <w:szCs w:val="26"/>
      <w:lang w:val="en-GB"/>
    </w:rPr>
  </w:style>
  <w:style w:type="paragraph" w:styleId="ListParagraph">
    <w:name w:val="List Paragraph"/>
    <w:basedOn w:val="Normal"/>
    <w:uiPriority w:val="34"/>
    <w:qFormat/>
    <w:rsid w:val="00305A7A"/>
    <w:pPr>
      <w:ind w:left="720"/>
      <w:contextualSpacing/>
    </w:pPr>
  </w:style>
  <w:style w:type="character" w:customStyle="1" w:styleId="Heading2Char3">
    <w:name w:val="Heading 2 Char3"/>
    <w:basedOn w:val="DefaultParagraphFont"/>
    <w:rsid w:val="002F7859"/>
    <w:rPr>
      <w:rFonts w:ascii="Arial Narrow" w:eastAsiaTheme="majorEastAsia" w:hAnsi="Arial Narrow" w:cstheme="majorBidi"/>
      <w:b/>
      <w:bCs/>
      <w:color w:val="4F81BD" w:themeColor="accent1"/>
      <w:sz w:val="26"/>
      <w:szCs w:val="26"/>
    </w:rPr>
  </w:style>
  <w:style w:type="character" w:customStyle="1" w:styleId="Heading2Char4">
    <w:name w:val="Heading 2 Char4"/>
    <w:basedOn w:val="DefaultParagraphFont"/>
    <w:rsid w:val="00BB74C7"/>
    <w:rPr>
      <w:rFonts w:ascii="Arial Narrow" w:eastAsiaTheme="majorEastAsia" w:hAnsi="Arial Narrow" w:cstheme="majorBidi"/>
      <w:b/>
      <w:bCs/>
      <w:color w:val="4F81BD" w:themeColor="accent1"/>
      <w:sz w:val="28"/>
      <w:szCs w:val="26"/>
    </w:rPr>
  </w:style>
  <w:style w:type="character" w:styleId="CommentReference">
    <w:name w:val="annotation reference"/>
    <w:basedOn w:val="DefaultParagraphFont"/>
    <w:rsid w:val="006402C9"/>
    <w:rPr>
      <w:sz w:val="16"/>
      <w:szCs w:val="16"/>
    </w:rPr>
  </w:style>
  <w:style w:type="paragraph" w:styleId="Revision">
    <w:name w:val="Revision"/>
    <w:hidden/>
    <w:uiPriority w:val="99"/>
    <w:semiHidden/>
    <w:rsid w:val="006402C9"/>
    <w:rPr>
      <w:sz w:val="24"/>
      <w:szCs w:val="24"/>
    </w:rPr>
  </w:style>
  <w:style w:type="character" w:customStyle="1" w:styleId="Heading2Char5">
    <w:name w:val="Heading 2 Char5"/>
    <w:basedOn w:val="DefaultParagraphFont"/>
    <w:rsid w:val="00BA487C"/>
    <w:rPr>
      <w:rFonts w:asciiTheme="majorHAnsi" w:eastAsiaTheme="majorEastAsia" w:hAnsiTheme="majorHAnsi" w:cstheme="majorBidi"/>
      <w:b/>
      <w:bCs/>
      <w:color w:val="4F81BD" w:themeColor="accent1"/>
      <w:sz w:val="26"/>
      <w:szCs w:val="26"/>
    </w:rPr>
  </w:style>
  <w:style w:type="character" w:customStyle="1" w:styleId="Heading2Char6">
    <w:name w:val="Heading 2 Char6"/>
    <w:basedOn w:val="DefaultParagraphFont"/>
    <w:rsid w:val="00DB2174"/>
    <w:rPr>
      <w:rFonts w:asciiTheme="majorHAnsi" w:eastAsiaTheme="majorEastAsia" w:hAnsiTheme="majorHAnsi" w:cstheme="majorBidi"/>
      <w:b/>
      <w:bCs/>
      <w:color w:val="4F81BD" w:themeColor="accent1"/>
      <w:sz w:val="26"/>
      <w:szCs w:val="26"/>
    </w:rPr>
  </w:style>
  <w:style w:type="character" w:customStyle="1" w:styleId="Heading2Char7">
    <w:name w:val="Heading 2 Char7"/>
    <w:basedOn w:val="DefaultParagraphFont"/>
    <w:link w:val="Heading2"/>
    <w:rsid w:val="004842F8"/>
    <w:rPr>
      <w:rFonts w:ascii="Arial Narrow" w:eastAsiaTheme="majorEastAsia" w:hAnsi="Arial Narrow" w:cstheme="majorBidi"/>
      <w:b/>
      <w:bCs/>
      <w:color w:val="4F81BD" w:themeColor="accent1"/>
      <w:sz w:val="26"/>
      <w:szCs w:val="26"/>
      <w:lang w:val="en-GB"/>
    </w:rPr>
  </w:style>
  <w:style w:type="character" w:customStyle="1" w:styleId="FooterChar">
    <w:name w:val="Footer Char"/>
    <w:basedOn w:val="DefaultParagraphFont"/>
    <w:link w:val="Footer"/>
    <w:uiPriority w:val="99"/>
    <w:rsid w:val="00E033FB"/>
    <w:rPr>
      <w:sz w:val="24"/>
      <w:szCs w:val="24"/>
    </w:rPr>
  </w:style>
  <w:style w:type="paragraph" w:customStyle="1" w:styleId="CharCharCharChar">
    <w:name w:val="Char Char Char Char"/>
    <w:basedOn w:val="Normal"/>
    <w:rsid w:val="008A311A"/>
    <w:pPr>
      <w:spacing w:after="160" w:line="240" w:lineRule="exact"/>
    </w:pPr>
    <w:rPr>
      <w:rFonts w:ascii="Tahoma" w:hAnsi="Tahoma"/>
      <w:sz w:val="20"/>
      <w:szCs w:val="20"/>
    </w:rPr>
  </w:style>
  <w:style w:type="character" w:customStyle="1" w:styleId="hps">
    <w:name w:val="hps"/>
    <w:basedOn w:val="DefaultParagraphFont"/>
    <w:rsid w:val="006F42A5"/>
  </w:style>
  <w:style w:type="character" w:customStyle="1" w:styleId="FootnoteTextChar">
    <w:name w:val="Footnote Text Char"/>
    <w:aliases w:val="Fußnote Char,Footnote Text Char Char Char Char,Footnote Text Char Char Char1,single space Char,footnote text Char,FOOTNOTES Char,fn Char,Testo nota a piè di pagina Carattere Char,Geneva 9 Char,Font: Geneva 9 Char,Boston 10 Char,f Char"/>
    <w:basedOn w:val="DefaultParagraphFont"/>
    <w:link w:val="FootnoteText"/>
    <w:uiPriority w:val="99"/>
    <w:rsid w:val="00550E3A"/>
    <w:rPr>
      <w:lang w:val="en-GB" w:eastAsia="zh-CN"/>
    </w:rPr>
  </w:style>
  <w:style w:type="paragraph" w:styleId="Caption">
    <w:name w:val="caption"/>
    <w:basedOn w:val="Normal"/>
    <w:next w:val="Normal"/>
    <w:uiPriority w:val="35"/>
    <w:qFormat/>
    <w:rsid w:val="006446FE"/>
    <w:pPr>
      <w:spacing w:after="120"/>
    </w:pPr>
    <w:rPr>
      <w:rFonts w:ascii="Cambria" w:hAnsi="Cambria" w:cs="Arial"/>
      <w:b/>
      <w:bCs/>
      <w:sz w:val="20"/>
      <w:szCs w:val="20"/>
    </w:rPr>
  </w:style>
  <w:style w:type="paragraph" w:styleId="TOCHeading">
    <w:name w:val="TOC Heading"/>
    <w:basedOn w:val="Heading1"/>
    <w:next w:val="Normal"/>
    <w:uiPriority w:val="39"/>
    <w:semiHidden/>
    <w:unhideWhenUsed/>
    <w:qFormat/>
    <w:rsid w:val="00B600B5"/>
    <w:pPr>
      <w:keepLines/>
      <w:tabs>
        <w:tab w:val="clear" w:pos="432"/>
      </w:tabs>
      <w:spacing w:before="480" w:after="0" w:line="276" w:lineRule="auto"/>
      <w:ind w:left="0" w:firstLine="0"/>
      <w:outlineLvl w:val="9"/>
    </w:pPr>
    <w:rPr>
      <w:rFonts w:asciiTheme="majorHAnsi" w:hAnsiTheme="majorHAnsi" w:cstheme="majorBidi"/>
      <w:color w:val="365F91" w:themeColor="accent1" w:themeShade="BF"/>
      <w:kern w:val="0"/>
      <w:szCs w:val="28"/>
      <w:lang w:val="en-US" w:eastAsia="en-US"/>
    </w:rPr>
  </w:style>
  <w:style w:type="character" w:styleId="Emphasis">
    <w:name w:val="Emphasis"/>
    <w:basedOn w:val="DefaultParagraphFont"/>
    <w:qFormat/>
    <w:rsid w:val="00B600B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footer" w:uiPriority="99"/>
    <w:lsdException w:name="caption" w:semiHidden="1" w:uiPriority="35"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303A"/>
    <w:rPr>
      <w:sz w:val="24"/>
      <w:szCs w:val="24"/>
    </w:rPr>
  </w:style>
  <w:style w:type="paragraph" w:styleId="Heading1">
    <w:name w:val="heading 1"/>
    <w:basedOn w:val="Normal"/>
    <w:next w:val="Normal"/>
    <w:qFormat/>
    <w:rsid w:val="00FA7C25"/>
    <w:pPr>
      <w:keepNext/>
      <w:tabs>
        <w:tab w:val="num" w:pos="432"/>
      </w:tabs>
      <w:spacing w:before="360" w:after="240"/>
      <w:ind w:left="432" w:hanging="432"/>
      <w:outlineLvl w:val="0"/>
    </w:pPr>
    <w:rPr>
      <w:rFonts w:ascii="Arial Narrow" w:eastAsiaTheme="majorEastAsia" w:hAnsi="Arial Narrow" w:cs="Tahoma"/>
      <w:b/>
      <w:bCs/>
      <w:color w:val="1F497D" w:themeColor="text2"/>
      <w:kern w:val="28"/>
      <w:sz w:val="28"/>
      <w:szCs w:val="32"/>
      <w:lang w:val="en-GB" w:eastAsia="sl-SI"/>
    </w:rPr>
  </w:style>
  <w:style w:type="paragraph" w:styleId="Heading2">
    <w:name w:val="heading 2"/>
    <w:basedOn w:val="Normal"/>
    <w:next w:val="Normal"/>
    <w:link w:val="Heading2Char7"/>
    <w:qFormat/>
    <w:rsid w:val="004842F8"/>
    <w:pPr>
      <w:keepNext/>
      <w:keepLines/>
      <w:spacing w:before="360" w:after="240" w:line="276" w:lineRule="auto"/>
      <w:outlineLvl w:val="1"/>
    </w:pPr>
    <w:rPr>
      <w:rFonts w:ascii="Arial Narrow" w:eastAsiaTheme="majorEastAsia" w:hAnsi="Arial Narrow" w:cstheme="majorBidi"/>
      <w:b/>
      <w:bCs/>
      <w:color w:val="4F81BD" w:themeColor="accent1"/>
      <w:sz w:val="26"/>
      <w:szCs w:val="26"/>
      <w:lang w:val="en-GB"/>
    </w:rPr>
  </w:style>
  <w:style w:type="paragraph" w:styleId="Heading3">
    <w:name w:val="heading 3"/>
    <w:basedOn w:val="Normal"/>
    <w:next w:val="Normal"/>
    <w:qFormat/>
    <w:rsid w:val="00EB39D4"/>
    <w:pPr>
      <w:keepNext/>
      <w:spacing w:before="240" w:after="60"/>
      <w:outlineLvl w:val="2"/>
    </w:pPr>
    <w:rPr>
      <w:rFonts w:ascii="Arial" w:hAnsi="Arial" w:cs="Arial"/>
      <w:b/>
      <w:bCs/>
      <w:sz w:val="26"/>
      <w:szCs w:val="26"/>
    </w:rPr>
  </w:style>
  <w:style w:type="paragraph" w:styleId="Heading4">
    <w:name w:val="heading 4"/>
    <w:basedOn w:val="Normal"/>
    <w:next w:val="Normal"/>
    <w:qFormat/>
    <w:rsid w:val="00EB39D4"/>
    <w:pPr>
      <w:keepNext/>
      <w:spacing w:before="240" w:after="60"/>
      <w:outlineLvl w:val="3"/>
    </w:pPr>
    <w:rPr>
      <w:b/>
      <w:bCs/>
      <w:sz w:val="28"/>
      <w:szCs w:val="28"/>
    </w:rPr>
  </w:style>
  <w:style w:type="paragraph" w:styleId="Heading5">
    <w:name w:val="heading 5"/>
    <w:basedOn w:val="Normal"/>
    <w:next w:val="Normal"/>
    <w:qFormat/>
    <w:rsid w:val="00EB39D4"/>
    <w:pPr>
      <w:spacing w:before="240" w:after="60"/>
      <w:outlineLvl w:val="4"/>
    </w:pPr>
    <w:rPr>
      <w:b/>
      <w:bCs/>
      <w:i/>
      <w:iCs/>
      <w:sz w:val="26"/>
      <w:szCs w:val="26"/>
    </w:rPr>
  </w:style>
  <w:style w:type="paragraph" w:styleId="Heading6">
    <w:name w:val="heading 6"/>
    <w:basedOn w:val="Normal"/>
    <w:next w:val="Normal"/>
    <w:qFormat/>
    <w:rsid w:val="00E57E67"/>
    <w:pPr>
      <w:keepNext/>
      <w:tabs>
        <w:tab w:val="num" w:pos="1152"/>
      </w:tabs>
      <w:ind w:left="1152" w:hanging="1152"/>
      <w:outlineLvl w:val="5"/>
    </w:pPr>
    <w:rPr>
      <w:rFonts w:ascii="Arial" w:hAnsi="Arial"/>
      <w:bCs/>
      <w:color w:val="FFFFFF"/>
      <w:sz w:val="20"/>
      <w:szCs w:val="22"/>
      <w:lang w:val="en-GB" w:eastAsia="sl-SI"/>
    </w:rPr>
  </w:style>
  <w:style w:type="paragraph" w:styleId="Heading7">
    <w:name w:val="heading 7"/>
    <w:basedOn w:val="Normal"/>
    <w:next w:val="Normal"/>
    <w:qFormat/>
    <w:rsid w:val="00E57E67"/>
    <w:pPr>
      <w:tabs>
        <w:tab w:val="num" w:pos="1296"/>
      </w:tabs>
      <w:spacing w:before="240" w:after="60"/>
      <w:ind w:left="1296" w:hanging="1296"/>
      <w:outlineLvl w:val="6"/>
    </w:pPr>
    <w:rPr>
      <w:rFonts w:ascii="Arial" w:hAnsi="Arial" w:cs="Arial"/>
      <w:sz w:val="20"/>
      <w:szCs w:val="20"/>
      <w:lang w:val="en-GB" w:eastAsia="sl-SI"/>
    </w:rPr>
  </w:style>
  <w:style w:type="paragraph" w:styleId="Heading8">
    <w:name w:val="heading 8"/>
    <w:basedOn w:val="Normal"/>
    <w:next w:val="Normal"/>
    <w:qFormat/>
    <w:rsid w:val="00E57E67"/>
    <w:pPr>
      <w:tabs>
        <w:tab w:val="num" w:pos="1440"/>
      </w:tabs>
      <w:spacing w:before="240" w:after="60"/>
      <w:ind w:left="1440" w:hanging="1440"/>
      <w:outlineLvl w:val="7"/>
    </w:pPr>
    <w:rPr>
      <w:rFonts w:ascii="Arial" w:hAnsi="Arial" w:cs="Arial"/>
      <w:i/>
      <w:iCs/>
      <w:sz w:val="20"/>
      <w:szCs w:val="20"/>
      <w:lang w:val="en-GB" w:eastAsia="sl-SI"/>
    </w:rPr>
  </w:style>
  <w:style w:type="paragraph" w:styleId="Heading9">
    <w:name w:val="heading 9"/>
    <w:basedOn w:val="Normal"/>
    <w:next w:val="Normal"/>
    <w:qFormat/>
    <w:rsid w:val="00E57E67"/>
    <w:pPr>
      <w:tabs>
        <w:tab w:val="num" w:pos="1584"/>
      </w:tabs>
      <w:spacing w:before="240" w:after="60"/>
      <w:ind w:left="1584" w:hanging="1584"/>
      <w:outlineLvl w:val="8"/>
    </w:pPr>
    <w:rPr>
      <w:rFonts w:ascii="Arial" w:hAnsi="Arial" w:cs="Arial"/>
      <w:b/>
      <w:bCs/>
      <w:i/>
      <w:iCs/>
      <w:sz w:val="18"/>
      <w:szCs w:val="18"/>
      <w:lang w:val="en-GB"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rCar">
    <w:name w:val="Car Car"/>
    <w:basedOn w:val="Normal"/>
    <w:rsid w:val="00712580"/>
    <w:pPr>
      <w:spacing w:after="160" w:line="240" w:lineRule="exact"/>
    </w:pPr>
    <w:rPr>
      <w:rFonts w:ascii="Tahoma" w:hAnsi="Tahoma"/>
      <w:sz w:val="20"/>
      <w:szCs w:val="20"/>
    </w:rPr>
  </w:style>
  <w:style w:type="paragraph" w:styleId="TOC1">
    <w:name w:val="toc 1"/>
    <w:basedOn w:val="Normal"/>
    <w:next w:val="Normal"/>
    <w:autoRedefine/>
    <w:uiPriority w:val="39"/>
    <w:rsid w:val="00012C09"/>
    <w:pPr>
      <w:spacing w:before="120"/>
    </w:pPr>
    <w:rPr>
      <w:rFonts w:asciiTheme="minorHAnsi" w:hAnsiTheme="minorHAnsi"/>
      <w:b/>
      <w:bCs/>
      <w:i/>
      <w:iCs/>
    </w:rPr>
  </w:style>
  <w:style w:type="paragraph" w:styleId="TOC2">
    <w:name w:val="toc 2"/>
    <w:basedOn w:val="Normal"/>
    <w:next w:val="Normal"/>
    <w:autoRedefine/>
    <w:uiPriority w:val="39"/>
    <w:rsid w:val="003E0CAE"/>
    <w:pPr>
      <w:spacing w:before="120"/>
      <w:ind w:left="240"/>
    </w:pPr>
    <w:rPr>
      <w:rFonts w:asciiTheme="minorHAnsi" w:hAnsiTheme="minorHAnsi"/>
      <w:b/>
      <w:bCs/>
      <w:sz w:val="22"/>
      <w:szCs w:val="22"/>
    </w:rPr>
  </w:style>
  <w:style w:type="paragraph" w:styleId="TOC3">
    <w:name w:val="toc 3"/>
    <w:basedOn w:val="Normal"/>
    <w:next w:val="Normal"/>
    <w:autoRedefine/>
    <w:uiPriority w:val="39"/>
    <w:rsid w:val="003E0CAE"/>
    <w:pPr>
      <w:ind w:left="480"/>
    </w:pPr>
    <w:rPr>
      <w:rFonts w:asciiTheme="minorHAnsi" w:hAnsiTheme="minorHAnsi"/>
      <w:sz w:val="20"/>
      <w:szCs w:val="20"/>
    </w:rPr>
  </w:style>
  <w:style w:type="character" w:styleId="Hyperlink">
    <w:name w:val="Hyperlink"/>
    <w:basedOn w:val="DefaultParagraphFont"/>
    <w:uiPriority w:val="99"/>
    <w:rsid w:val="00620BDE"/>
    <w:rPr>
      <w:color w:val="0000FF"/>
      <w:u w:val="single"/>
    </w:rPr>
  </w:style>
  <w:style w:type="paragraph" w:styleId="Header">
    <w:name w:val="header"/>
    <w:basedOn w:val="Normal"/>
    <w:rsid w:val="009B4595"/>
    <w:pPr>
      <w:tabs>
        <w:tab w:val="center" w:pos="4320"/>
        <w:tab w:val="right" w:pos="8640"/>
      </w:tabs>
    </w:pPr>
  </w:style>
  <w:style w:type="paragraph" w:styleId="Footer">
    <w:name w:val="footer"/>
    <w:basedOn w:val="Normal"/>
    <w:link w:val="FooterChar"/>
    <w:uiPriority w:val="99"/>
    <w:rsid w:val="009B4595"/>
    <w:pPr>
      <w:tabs>
        <w:tab w:val="center" w:pos="4320"/>
        <w:tab w:val="right" w:pos="8640"/>
      </w:tabs>
    </w:pPr>
  </w:style>
  <w:style w:type="character" w:styleId="PageNumber">
    <w:name w:val="page number"/>
    <w:basedOn w:val="DefaultParagraphFont"/>
    <w:rsid w:val="009B4595"/>
  </w:style>
  <w:style w:type="paragraph" w:styleId="TOC4">
    <w:name w:val="toc 4"/>
    <w:basedOn w:val="Normal"/>
    <w:next w:val="Normal"/>
    <w:autoRedefine/>
    <w:semiHidden/>
    <w:rsid w:val="00B4608F"/>
    <w:pPr>
      <w:ind w:left="720"/>
    </w:pPr>
    <w:rPr>
      <w:rFonts w:asciiTheme="minorHAnsi" w:hAnsiTheme="minorHAnsi"/>
      <w:sz w:val="20"/>
      <w:szCs w:val="20"/>
    </w:rPr>
  </w:style>
  <w:style w:type="character" w:styleId="FollowedHyperlink">
    <w:name w:val="FollowedHyperlink"/>
    <w:basedOn w:val="DefaultParagraphFont"/>
    <w:rsid w:val="009A4F9C"/>
    <w:rPr>
      <w:color w:val="800080"/>
      <w:u w:val="single"/>
    </w:rPr>
  </w:style>
  <w:style w:type="paragraph" w:styleId="TOC5">
    <w:name w:val="toc 5"/>
    <w:basedOn w:val="Normal"/>
    <w:next w:val="Normal"/>
    <w:autoRedefine/>
    <w:semiHidden/>
    <w:rsid w:val="00E57E67"/>
    <w:pPr>
      <w:ind w:left="960"/>
    </w:pPr>
    <w:rPr>
      <w:rFonts w:asciiTheme="minorHAnsi" w:hAnsiTheme="minorHAnsi"/>
      <w:sz w:val="20"/>
      <w:szCs w:val="20"/>
    </w:rPr>
  </w:style>
  <w:style w:type="paragraph" w:customStyle="1" w:styleId="Char">
    <w:name w:val="Char"/>
    <w:basedOn w:val="Normal"/>
    <w:rsid w:val="00E57E67"/>
    <w:pPr>
      <w:spacing w:after="160" w:line="240" w:lineRule="exact"/>
    </w:pPr>
    <w:rPr>
      <w:rFonts w:ascii="Tahoma" w:hAnsi="Tahoma"/>
      <w:sz w:val="20"/>
      <w:szCs w:val="20"/>
    </w:rPr>
  </w:style>
  <w:style w:type="table" w:styleId="TableGrid">
    <w:name w:val="Table Grid"/>
    <w:basedOn w:val="TableNormal"/>
    <w:uiPriority w:val="59"/>
    <w:rsid w:val="00E57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E57E67"/>
    <w:rPr>
      <w:rFonts w:ascii="Arial" w:hAnsi="Arial"/>
      <w:b/>
      <w:sz w:val="36"/>
      <w:szCs w:val="20"/>
    </w:rPr>
  </w:style>
  <w:style w:type="character" w:styleId="FootnoteReference">
    <w:name w:val="footnote reference"/>
    <w:aliases w:val="BVI fnr,16 Point,Superscript 6 Point,nota pié di pagina,Times 10 Point, Exposant 3 Point,Footnote symbol,Footnote reference number,Exposant 3 Point,EN Footnote Reference,note TESI,Footnote Reference Char Char Char,ftref,Ref"/>
    <w:basedOn w:val="DefaultParagraphFont"/>
    <w:uiPriority w:val="99"/>
    <w:rsid w:val="00E57E67"/>
    <w:rPr>
      <w:vertAlign w:val="superscript"/>
    </w:rPr>
  </w:style>
  <w:style w:type="paragraph" w:customStyle="1" w:styleId="Titrearticle">
    <w:name w:val="Titre article"/>
    <w:basedOn w:val="Normal"/>
    <w:next w:val="Normal"/>
    <w:rsid w:val="00E57E67"/>
    <w:pPr>
      <w:keepNext/>
      <w:spacing w:before="360" w:after="120"/>
      <w:jc w:val="center"/>
    </w:pPr>
    <w:rPr>
      <w:i/>
      <w:szCs w:val="20"/>
      <w:lang w:val="en-GB" w:eastAsia="zh-CN"/>
    </w:rPr>
  </w:style>
  <w:style w:type="paragraph" w:customStyle="1" w:styleId="Text1">
    <w:name w:val="Text 1"/>
    <w:basedOn w:val="Normal"/>
    <w:link w:val="Text1Char"/>
    <w:rsid w:val="00E57E67"/>
    <w:pPr>
      <w:spacing w:before="120" w:after="120"/>
      <w:ind w:left="850"/>
      <w:jc w:val="both"/>
    </w:pPr>
    <w:rPr>
      <w:szCs w:val="20"/>
      <w:lang w:val="en-GB" w:eastAsia="zh-CN"/>
    </w:rPr>
  </w:style>
  <w:style w:type="character" w:customStyle="1" w:styleId="Text1Char">
    <w:name w:val="Text 1 Char"/>
    <w:basedOn w:val="DefaultParagraphFont"/>
    <w:link w:val="Text1"/>
    <w:rsid w:val="00E57E67"/>
    <w:rPr>
      <w:sz w:val="24"/>
      <w:lang w:val="en-GB" w:eastAsia="zh-CN" w:bidi="ar-SA"/>
    </w:rPr>
  </w:style>
  <w:style w:type="paragraph" w:styleId="BodyText3">
    <w:name w:val="Body Text 3"/>
    <w:basedOn w:val="Normal"/>
    <w:rsid w:val="00E57E67"/>
    <w:pPr>
      <w:spacing w:after="120"/>
    </w:pPr>
    <w:rPr>
      <w:sz w:val="16"/>
      <w:szCs w:val="16"/>
    </w:rPr>
  </w:style>
  <w:style w:type="paragraph" w:customStyle="1" w:styleId="BalloonText1">
    <w:name w:val="Balloon Text1"/>
    <w:basedOn w:val="Normal"/>
    <w:semiHidden/>
    <w:rsid w:val="00E57E67"/>
    <w:rPr>
      <w:rFonts w:ascii="Tahoma" w:hAnsi="Tahoma" w:cs="Tahoma"/>
      <w:sz w:val="16"/>
      <w:szCs w:val="16"/>
      <w:lang w:val="en-GB" w:eastAsia="sl-SI"/>
    </w:rPr>
  </w:style>
  <w:style w:type="paragraph" w:customStyle="1" w:styleId="Normale2">
    <w:name w:val="Normale2"/>
    <w:rsid w:val="00E57E67"/>
    <w:pPr>
      <w:widowControl w:val="0"/>
      <w:overflowPunct w:val="0"/>
      <w:autoSpaceDE w:val="0"/>
      <w:autoSpaceDN w:val="0"/>
      <w:adjustRightInd w:val="0"/>
      <w:spacing w:before="120" w:after="120" w:line="240" w:lineRule="exact"/>
      <w:jc w:val="both"/>
      <w:textAlignment w:val="baseline"/>
    </w:pPr>
    <w:rPr>
      <w:sz w:val="24"/>
      <w:lang w:val="it-IT"/>
    </w:rPr>
  </w:style>
  <w:style w:type="paragraph" w:customStyle="1" w:styleId="Text4">
    <w:name w:val="Text 4"/>
    <w:basedOn w:val="Normal"/>
    <w:rsid w:val="00E57E67"/>
    <w:pPr>
      <w:spacing w:before="120" w:after="120"/>
      <w:ind w:left="850"/>
      <w:jc w:val="both"/>
    </w:pPr>
    <w:rPr>
      <w:szCs w:val="20"/>
      <w:lang w:val="en-GB" w:eastAsia="zh-CN"/>
    </w:rPr>
  </w:style>
  <w:style w:type="paragraph" w:customStyle="1" w:styleId="Nalov4">
    <w:name w:val="Nalov 4"/>
    <w:basedOn w:val="Normal"/>
    <w:rsid w:val="00E57E67"/>
    <w:pPr>
      <w:tabs>
        <w:tab w:val="left" w:pos="0"/>
      </w:tabs>
      <w:ind w:left="567"/>
    </w:pPr>
    <w:rPr>
      <w:rFonts w:ascii="Verdana" w:hAnsi="Verdana"/>
      <w:b/>
      <w:bCs/>
      <w:sz w:val="22"/>
      <w:szCs w:val="22"/>
      <w:lang w:val="en-GB" w:eastAsia="sl-SI"/>
    </w:rPr>
  </w:style>
  <w:style w:type="paragraph" w:customStyle="1" w:styleId="Szvegtrzsuvlaka3">
    <w:name w:val="Szövegtörzs.uvlaka 3"/>
    <w:basedOn w:val="Normal"/>
    <w:rsid w:val="00E57E67"/>
    <w:pPr>
      <w:widowControl w:val="0"/>
      <w:jc w:val="both"/>
    </w:pPr>
    <w:rPr>
      <w:sz w:val="20"/>
      <w:szCs w:val="20"/>
      <w:lang w:val="de-DE" w:eastAsia="sl-SI"/>
    </w:rPr>
  </w:style>
  <w:style w:type="paragraph" w:customStyle="1" w:styleId="1">
    <w:name w:val="1"/>
    <w:basedOn w:val="Normal"/>
    <w:rsid w:val="00E57E67"/>
    <w:pPr>
      <w:numPr>
        <w:numId w:val="1"/>
      </w:numPr>
      <w:tabs>
        <w:tab w:val="num" w:pos="540"/>
      </w:tabs>
      <w:ind w:left="540" w:hanging="540"/>
    </w:pPr>
    <w:rPr>
      <w:rFonts w:ascii="Verdana" w:hAnsi="Verdana"/>
      <w:b/>
      <w:bCs/>
      <w:sz w:val="26"/>
      <w:szCs w:val="26"/>
      <w:lang w:val="en-GB" w:eastAsia="sl-SI"/>
    </w:rPr>
  </w:style>
  <w:style w:type="paragraph" w:customStyle="1" w:styleId="Naslov2OP">
    <w:name w:val="Naslov 2 OP"/>
    <w:basedOn w:val="1"/>
    <w:rsid w:val="00E57E67"/>
    <w:pPr>
      <w:shd w:val="clear" w:color="auto" w:fill="CCFFCC"/>
      <w:tabs>
        <w:tab w:val="clear" w:pos="720"/>
      </w:tabs>
      <w:spacing w:after="160"/>
      <w:ind w:left="0" w:firstLine="0"/>
    </w:pPr>
    <w:rPr>
      <w:rFonts w:ascii="Tahoma" w:hAnsi="Tahoma" w:cs="Tahoma"/>
      <w:sz w:val="28"/>
      <w:szCs w:val="22"/>
    </w:rPr>
  </w:style>
  <w:style w:type="paragraph" w:customStyle="1" w:styleId="Text2">
    <w:name w:val="Text 2"/>
    <w:basedOn w:val="Normal"/>
    <w:link w:val="Text2Char"/>
    <w:rsid w:val="00E57E67"/>
    <w:pPr>
      <w:spacing w:before="120" w:after="120"/>
      <w:ind w:left="850"/>
      <w:jc w:val="both"/>
    </w:pPr>
    <w:rPr>
      <w:szCs w:val="20"/>
      <w:lang w:val="en-GB" w:eastAsia="zh-CN"/>
    </w:rPr>
  </w:style>
  <w:style w:type="character" w:customStyle="1" w:styleId="Text2Char">
    <w:name w:val="Text 2 Char"/>
    <w:basedOn w:val="DefaultParagraphFont"/>
    <w:link w:val="Text2"/>
    <w:rsid w:val="00E57E67"/>
    <w:rPr>
      <w:sz w:val="24"/>
      <w:lang w:val="en-GB" w:eastAsia="zh-CN" w:bidi="ar-SA"/>
    </w:rPr>
  </w:style>
  <w:style w:type="paragraph" w:styleId="FootnoteText">
    <w:name w:val="footnote text"/>
    <w:aliases w:val="Fußnote,Footnote Text Char Char Char,Footnote Text Char Char,single space,footnote text,FOOTNOTES,fn,Testo nota a piè di pagina Carattere,Geneva 9,Font: Geneva 9,Boston 10,f,Footnote Text Char1,ft Char Char,single space Char Char,ft,ADB"/>
    <w:basedOn w:val="Normal"/>
    <w:link w:val="FootnoteTextChar"/>
    <w:uiPriority w:val="99"/>
    <w:qFormat/>
    <w:rsid w:val="00E57E67"/>
    <w:pPr>
      <w:ind w:left="720" w:hanging="720"/>
      <w:jc w:val="both"/>
    </w:pPr>
    <w:rPr>
      <w:sz w:val="20"/>
      <w:szCs w:val="20"/>
      <w:lang w:val="en-GB" w:eastAsia="zh-CN"/>
    </w:rPr>
  </w:style>
  <w:style w:type="paragraph" w:styleId="ListBullet2">
    <w:name w:val="List Bullet 2"/>
    <w:basedOn w:val="Normal"/>
    <w:rsid w:val="00E57E67"/>
    <w:pPr>
      <w:numPr>
        <w:numId w:val="2"/>
      </w:numPr>
      <w:tabs>
        <w:tab w:val="clear" w:pos="1360"/>
        <w:tab w:val="num" w:pos="360"/>
      </w:tabs>
      <w:spacing w:after="240"/>
      <w:ind w:left="1077" w:firstLine="0"/>
      <w:jc w:val="both"/>
    </w:pPr>
    <w:rPr>
      <w:szCs w:val="20"/>
      <w:lang w:val="en-GB"/>
    </w:rPr>
  </w:style>
  <w:style w:type="paragraph" w:styleId="CommentText">
    <w:name w:val="annotation text"/>
    <w:basedOn w:val="Normal"/>
    <w:semiHidden/>
    <w:rsid w:val="00E57E67"/>
    <w:rPr>
      <w:sz w:val="20"/>
      <w:szCs w:val="20"/>
      <w:lang w:val="hr-HR"/>
    </w:rPr>
  </w:style>
  <w:style w:type="paragraph" w:styleId="CommentSubject">
    <w:name w:val="annotation subject"/>
    <w:basedOn w:val="CommentText"/>
    <w:next w:val="CommentText"/>
    <w:semiHidden/>
    <w:rsid w:val="00E57E67"/>
    <w:rPr>
      <w:b/>
      <w:bCs/>
    </w:rPr>
  </w:style>
  <w:style w:type="paragraph" w:styleId="BalloonText">
    <w:name w:val="Balloon Text"/>
    <w:basedOn w:val="Normal"/>
    <w:semiHidden/>
    <w:rsid w:val="00E57E67"/>
    <w:rPr>
      <w:rFonts w:ascii="Tahoma" w:hAnsi="Tahoma" w:cs="Tahoma"/>
      <w:sz w:val="16"/>
      <w:szCs w:val="16"/>
      <w:lang w:val="hr-HR"/>
    </w:rPr>
  </w:style>
  <w:style w:type="paragraph" w:customStyle="1" w:styleId="CharChar3CharCharCharCharCharChar">
    <w:name w:val="Char Char3 Char Char Char Char Char Char"/>
    <w:basedOn w:val="Normal"/>
    <w:rsid w:val="00E57E67"/>
    <w:pPr>
      <w:spacing w:after="160" w:line="240" w:lineRule="exact"/>
    </w:pPr>
    <w:rPr>
      <w:rFonts w:ascii="Tahoma" w:hAnsi="Tahoma"/>
      <w:sz w:val="20"/>
      <w:szCs w:val="20"/>
    </w:rPr>
  </w:style>
  <w:style w:type="paragraph" w:customStyle="1" w:styleId="PreglednicaChar">
    <w:name w:val="Preglednica Char"/>
    <w:basedOn w:val="Normal"/>
    <w:rsid w:val="00E57E67"/>
    <w:rPr>
      <w:rFonts w:ascii="Garamond" w:hAnsi="Garamond"/>
      <w:b/>
      <w:bCs/>
      <w:sz w:val="18"/>
      <w:szCs w:val="18"/>
      <w:lang w:eastAsia="sl-SI"/>
    </w:rPr>
  </w:style>
  <w:style w:type="paragraph" w:customStyle="1" w:styleId="Preglednica">
    <w:name w:val="Preglednica"/>
    <w:basedOn w:val="Normal"/>
    <w:rsid w:val="00E57E67"/>
    <w:rPr>
      <w:rFonts w:ascii="Garamond" w:hAnsi="Garamond"/>
      <w:b/>
      <w:bCs/>
      <w:sz w:val="18"/>
      <w:szCs w:val="18"/>
      <w:lang w:eastAsia="sl-SI"/>
    </w:rPr>
  </w:style>
  <w:style w:type="paragraph" w:customStyle="1" w:styleId="Tabellentext">
    <w:name w:val="Tabellentext"/>
    <w:basedOn w:val="Normal"/>
    <w:rsid w:val="00E57E67"/>
    <w:pPr>
      <w:spacing w:before="40"/>
    </w:pPr>
    <w:rPr>
      <w:rFonts w:ascii="Arial" w:hAnsi="Arial" w:cs="Arial"/>
      <w:sz w:val="18"/>
      <w:szCs w:val="18"/>
      <w:lang w:val="en-GB"/>
    </w:rPr>
  </w:style>
  <w:style w:type="paragraph" w:styleId="TOC6">
    <w:name w:val="toc 6"/>
    <w:basedOn w:val="Normal"/>
    <w:next w:val="Normal"/>
    <w:autoRedefine/>
    <w:semiHidden/>
    <w:rsid w:val="00E57E67"/>
    <w:pPr>
      <w:ind w:left="1200"/>
    </w:pPr>
    <w:rPr>
      <w:rFonts w:asciiTheme="minorHAnsi" w:hAnsiTheme="minorHAnsi"/>
      <w:sz w:val="20"/>
      <w:szCs w:val="20"/>
    </w:rPr>
  </w:style>
  <w:style w:type="paragraph" w:styleId="TOC7">
    <w:name w:val="toc 7"/>
    <w:basedOn w:val="Normal"/>
    <w:next w:val="Normal"/>
    <w:autoRedefine/>
    <w:semiHidden/>
    <w:rsid w:val="00E57E67"/>
    <w:pPr>
      <w:ind w:left="1440"/>
    </w:pPr>
    <w:rPr>
      <w:rFonts w:asciiTheme="minorHAnsi" w:hAnsiTheme="minorHAnsi"/>
      <w:sz w:val="20"/>
      <w:szCs w:val="20"/>
    </w:rPr>
  </w:style>
  <w:style w:type="paragraph" w:styleId="TOC8">
    <w:name w:val="toc 8"/>
    <w:basedOn w:val="Normal"/>
    <w:next w:val="Normal"/>
    <w:autoRedefine/>
    <w:semiHidden/>
    <w:rsid w:val="00E57E67"/>
    <w:pPr>
      <w:ind w:left="1680"/>
    </w:pPr>
    <w:rPr>
      <w:rFonts w:asciiTheme="minorHAnsi" w:hAnsiTheme="minorHAnsi"/>
      <w:sz w:val="20"/>
      <w:szCs w:val="20"/>
    </w:rPr>
  </w:style>
  <w:style w:type="paragraph" w:styleId="TOC9">
    <w:name w:val="toc 9"/>
    <w:basedOn w:val="Normal"/>
    <w:next w:val="Normal"/>
    <w:autoRedefine/>
    <w:semiHidden/>
    <w:rsid w:val="00E57E67"/>
    <w:pPr>
      <w:ind w:left="1920"/>
    </w:pPr>
    <w:rPr>
      <w:rFonts w:asciiTheme="minorHAnsi" w:hAnsiTheme="minorHAnsi"/>
      <w:sz w:val="20"/>
      <w:szCs w:val="20"/>
    </w:rPr>
  </w:style>
  <w:style w:type="paragraph" w:styleId="NoSpacing">
    <w:name w:val="No Spacing"/>
    <w:basedOn w:val="Normal"/>
    <w:uiPriority w:val="1"/>
    <w:qFormat/>
    <w:rsid w:val="000A3D83"/>
    <w:rPr>
      <w:rFonts w:ascii="Calibri" w:eastAsia="Calibri" w:hAnsi="Calibri" w:cs="Calibri"/>
      <w:sz w:val="22"/>
      <w:szCs w:val="22"/>
      <w:lang w:val="en-GB"/>
    </w:rPr>
  </w:style>
  <w:style w:type="character" w:customStyle="1" w:styleId="Heading2Char">
    <w:name w:val="Heading 2 Char"/>
    <w:basedOn w:val="DefaultParagraphFont"/>
    <w:rsid w:val="00FA3110"/>
    <w:rPr>
      <w:rFonts w:asciiTheme="majorHAnsi" w:eastAsiaTheme="minorHAnsi" w:hAnsiTheme="majorHAnsi" w:cstheme="majorBidi"/>
      <w:b/>
      <w:bCs/>
      <w:color w:val="4F81BD" w:themeColor="accent1"/>
      <w:sz w:val="26"/>
      <w:szCs w:val="26"/>
    </w:rPr>
  </w:style>
  <w:style w:type="character" w:customStyle="1" w:styleId="Heading2Char1">
    <w:name w:val="Heading 2 Char1"/>
    <w:basedOn w:val="DefaultParagraphFont"/>
    <w:rsid w:val="00FA7C25"/>
    <w:rPr>
      <w:rFonts w:ascii="Arial Narrow" w:eastAsiaTheme="minorHAnsi" w:hAnsi="Arial Narrow" w:cstheme="majorBidi"/>
      <w:b/>
      <w:bCs/>
      <w:color w:val="4F81BD" w:themeColor="accent1"/>
      <w:sz w:val="26"/>
      <w:szCs w:val="26"/>
    </w:rPr>
  </w:style>
  <w:style w:type="character" w:customStyle="1" w:styleId="Heading2Char2">
    <w:name w:val="Heading 2 Char2"/>
    <w:basedOn w:val="DefaultParagraphFont"/>
    <w:rsid w:val="007D6402"/>
    <w:rPr>
      <w:rFonts w:ascii="Arial Narrow" w:eastAsiaTheme="majorEastAsia" w:hAnsi="Arial Narrow" w:cstheme="majorBidi"/>
      <w:b/>
      <w:bCs/>
      <w:color w:val="4F81BD" w:themeColor="accent1"/>
      <w:sz w:val="26"/>
      <w:szCs w:val="26"/>
      <w:lang w:val="en-GB"/>
    </w:rPr>
  </w:style>
  <w:style w:type="paragraph" w:styleId="ListParagraph">
    <w:name w:val="List Paragraph"/>
    <w:basedOn w:val="Normal"/>
    <w:uiPriority w:val="34"/>
    <w:qFormat/>
    <w:rsid w:val="00305A7A"/>
    <w:pPr>
      <w:ind w:left="720"/>
      <w:contextualSpacing/>
    </w:pPr>
  </w:style>
  <w:style w:type="character" w:customStyle="1" w:styleId="Heading2Char3">
    <w:name w:val="Heading 2 Char3"/>
    <w:basedOn w:val="DefaultParagraphFont"/>
    <w:rsid w:val="002F7859"/>
    <w:rPr>
      <w:rFonts w:ascii="Arial Narrow" w:eastAsiaTheme="majorEastAsia" w:hAnsi="Arial Narrow" w:cstheme="majorBidi"/>
      <w:b/>
      <w:bCs/>
      <w:color w:val="4F81BD" w:themeColor="accent1"/>
      <w:sz w:val="26"/>
      <w:szCs w:val="26"/>
    </w:rPr>
  </w:style>
  <w:style w:type="character" w:customStyle="1" w:styleId="Heading2Char4">
    <w:name w:val="Heading 2 Char4"/>
    <w:basedOn w:val="DefaultParagraphFont"/>
    <w:rsid w:val="00BB74C7"/>
    <w:rPr>
      <w:rFonts w:ascii="Arial Narrow" w:eastAsiaTheme="majorEastAsia" w:hAnsi="Arial Narrow" w:cstheme="majorBidi"/>
      <w:b/>
      <w:bCs/>
      <w:color w:val="4F81BD" w:themeColor="accent1"/>
      <w:sz w:val="28"/>
      <w:szCs w:val="26"/>
    </w:rPr>
  </w:style>
  <w:style w:type="character" w:styleId="CommentReference">
    <w:name w:val="annotation reference"/>
    <w:basedOn w:val="DefaultParagraphFont"/>
    <w:rsid w:val="006402C9"/>
    <w:rPr>
      <w:sz w:val="16"/>
      <w:szCs w:val="16"/>
    </w:rPr>
  </w:style>
  <w:style w:type="paragraph" w:styleId="Revision">
    <w:name w:val="Revision"/>
    <w:hidden/>
    <w:uiPriority w:val="99"/>
    <w:semiHidden/>
    <w:rsid w:val="006402C9"/>
    <w:rPr>
      <w:sz w:val="24"/>
      <w:szCs w:val="24"/>
    </w:rPr>
  </w:style>
  <w:style w:type="character" w:customStyle="1" w:styleId="Heading2Char5">
    <w:name w:val="Heading 2 Char5"/>
    <w:basedOn w:val="DefaultParagraphFont"/>
    <w:rsid w:val="00BA487C"/>
    <w:rPr>
      <w:rFonts w:asciiTheme="majorHAnsi" w:eastAsiaTheme="majorEastAsia" w:hAnsiTheme="majorHAnsi" w:cstheme="majorBidi"/>
      <w:b/>
      <w:bCs/>
      <w:color w:val="4F81BD" w:themeColor="accent1"/>
      <w:sz w:val="26"/>
      <w:szCs w:val="26"/>
    </w:rPr>
  </w:style>
  <w:style w:type="character" w:customStyle="1" w:styleId="Heading2Char6">
    <w:name w:val="Heading 2 Char6"/>
    <w:basedOn w:val="DefaultParagraphFont"/>
    <w:rsid w:val="00DB2174"/>
    <w:rPr>
      <w:rFonts w:asciiTheme="majorHAnsi" w:eastAsiaTheme="majorEastAsia" w:hAnsiTheme="majorHAnsi" w:cstheme="majorBidi"/>
      <w:b/>
      <w:bCs/>
      <w:color w:val="4F81BD" w:themeColor="accent1"/>
      <w:sz w:val="26"/>
      <w:szCs w:val="26"/>
    </w:rPr>
  </w:style>
  <w:style w:type="character" w:customStyle="1" w:styleId="Heading2Char7">
    <w:name w:val="Heading 2 Char7"/>
    <w:basedOn w:val="DefaultParagraphFont"/>
    <w:link w:val="Heading2"/>
    <w:rsid w:val="004842F8"/>
    <w:rPr>
      <w:rFonts w:ascii="Arial Narrow" w:eastAsiaTheme="majorEastAsia" w:hAnsi="Arial Narrow" w:cstheme="majorBidi"/>
      <w:b/>
      <w:bCs/>
      <w:color w:val="4F81BD" w:themeColor="accent1"/>
      <w:sz w:val="26"/>
      <w:szCs w:val="26"/>
      <w:lang w:val="en-GB"/>
    </w:rPr>
  </w:style>
  <w:style w:type="character" w:customStyle="1" w:styleId="FooterChar">
    <w:name w:val="Footer Char"/>
    <w:basedOn w:val="DefaultParagraphFont"/>
    <w:link w:val="Footer"/>
    <w:uiPriority w:val="99"/>
    <w:rsid w:val="00E033FB"/>
    <w:rPr>
      <w:sz w:val="24"/>
      <w:szCs w:val="24"/>
    </w:rPr>
  </w:style>
  <w:style w:type="paragraph" w:customStyle="1" w:styleId="CharCharCharChar">
    <w:name w:val="Char Char Char Char"/>
    <w:basedOn w:val="Normal"/>
    <w:rsid w:val="008A311A"/>
    <w:pPr>
      <w:spacing w:after="160" w:line="240" w:lineRule="exact"/>
    </w:pPr>
    <w:rPr>
      <w:rFonts w:ascii="Tahoma" w:hAnsi="Tahoma"/>
      <w:sz w:val="20"/>
      <w:szCs w:val="20"/>
    </w:rPr>
  </w:style>
  <w:style w:type="character" w:customStyle="1" w:styleId="hps">
    <w:name w:val="hps"/>
    <w:basedOn w:val="DefaultParagraphFont"/>
    <w:rsid w:val="006F42A5"/>
  </w:style>
  <w:style w:type="character" w:customStyle="1" w:styleId="FootnoteTextChar">
    <w:name w:val="Footnote Text Char"/>
    <w:aliases w:val="Fußnote Char,Footnote Text Char Char Char Char,Footnote Text Char Char Char1,single space Char,footnote text Char,FOOTNOTES Char,fn Char,Testo nota a piè di pagina Carattere Char,Geneva 9 Char,Font: Geneva 9 Char,Boston 10 Char,f Char"/>
    <w:basedOn w:val="DefaultParagraphFont"/>
    <w:link w:val="FootnoteText"/>
    <w:uiPriority w:val="99"/>
    <w:rsid w:val="00550E3A"/>
    <w:rPr>
      <w:lang w:val="en-GB" w:eastAsia="zh-CN"/>
    </w:rPr>
  </w:style>
  <w:style w:type="paragraph" w:styleId="Caption">
    <w:name w:val="caption"/>
    <w:basedOn w:val="Normal"/>
    <w:next w:val="Normal"/>
    <w:uiPriority w:val="35"/>
    <w:qFormat/>
    <w:rsid w:val="006446FE"/>
    <w:pPr>
      <w:spacing w:after="120"/>
    </w:pPr>
    <w:rPr>
      <w:rFonts w:ascii="Cambria" w:hAnsi="Cambria"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534953">
      <w:bodyDiv w:val="1"/>
      <w:marLeft w:val="0"/>
      <w:marRight w:val="0"/>
      <w:marTop w:val="0"/>
      <w:marBottom w:val="0"/>
      <w:divBdr>
        <w:top w:val="none" w:sz="0" w:space="0" w:color="auto"/>
        <w:left w:val="none" w:sz="0" w:space="0" w:color="auto"/>
        <w:bottom w:val="none" w:sz="0" w:space="0" w:color="auto"/>
        <w:right w:val="none" w:sz="0" w:space="0" w:color="auto"/>
      </w:divBdr>
    </w:div>
    <w:div w:id="1361316763">
      <w:bodyDiv w:val="1"/>
      <w:marLeft w:val="0"/>
      <w:marRight w:val="0"/>
      <w:marTop w:val="0"/>
      <w:marBottom w:val="0"/>
      <w:divBdr>
        <w:top w:val="none" w:sz="0" w:space="0" w:color="auto"/>
        <w:left w:val="none" w:sz="0" w:space="0" w:color="auto"/>
        <w:bottom w:val="none" w:sz="0" w:space="0" w:color="auto"/>
        <w:right w:val="none" w:sz="0" w:space="0" w:color="auto"/>
      </w:divBdr>
    </w:div>
    <w:div w:id="1446466850">
      <w:bodyDiv w:val="1"/>
      <w:marLeft w:val="0"/>
      <w:marRight w:val="0"/>
      <w:marTop w:val="0"/>
      <w:marBottom w:val="0"/>
      <w:divBdr>
        <w:top w:val="none" w:sz="0" w:space="0" w:color="auto"/>
        <w:left w:val="none" w:sz="0" w:space="0" w:color="auto"/>
        <w:bottom w:val="none" w:sz="0" w:space="0" w:color="auto"/>
        <w:right w:val="none" w:sz="0" w:space="0" w:color="auto"/>
      </w:divBdr>
    </w:div>
    <w:div w:id="2041203877">
      <w:bodyDiv w:val="1"/>
      <w:marLeft w:val="0"/>
      <w:marRight w:val="0"/>
      <w:marTop w:val="0"/>
      <w:marBottom w:val="0"/>
      <w:divBdr>
        <w:top w:val="none" w:sz="0" w:space="0" w:color="auto"/>
        <w:left w:val="none" w:sz="0" w:space="0" w:color="auto"/>
        <w:bottom w:val="none" w:sz="0" w:space="0" w:color="auto"/>
        <w:right w:val="none" w:sz="0" w:space="0" w:color="auto"/>
      </w:divBdr>
    </w:div>
    <w:div w:id="206695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AA5F02-905B-44E2-9107-A61D47F81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12491</Words>
  <Characters>71199</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I</vt:lpstr>
    </vt:vector>
  </TitlesOfParts>
  <Company>GIZ International Services</Company>
  <LinksUpToDate>false</LinksUpToDate>
  <CharactersWithSpaces>83523</CharactersWithSpaces>
  <SharedDoc>false</SharedDoc>
  <HLinks>
    <vt:vector size="498" baseType="variant">
      <vt:variant>
        <vt:i4>1310768</vt:i4>
      </vt:variant>
      <vt:variant>
        <vt:i4>488</vt:i4>
      </vt:variant>
      <vt:variant>
        <vt:i4>0</vt:i4>
      </vt:variant>
      <vt:variant>
        <vt:i4>5</vt:i4>
      </vt:variant>
      <vt:variant>
        <vt:lpwstr/>
      </vt:variant>
      <vt:variant>
        <vt:lpwstr>_Toc159594172</vt:lpwstr>
      </vt:variant>
      <vt:variant>
        <vt:i4>1310768</vt:i4>
      </vt:variant>
      <vt:variant>
        <vt:i4>482</vt:i4>
      </vt:variant>
      <vt:variant>
        <vt:i4>0</vt:i4>
      </vt:variant>
      <vt:variant>
        <vt:i4>5</vt:i4>
      </vt:variant>
      <vt:variant>
        <vt:lpwstr/>
      </vt:variant>
      <vt:variant>
        <vt:lpwstr>_Toc159594171</vt:lpwstr>
      </vt:variant>
      <vt:variant>
        <vt:i4>1310768</vt:i4>
      </vt:variant>
      <vt:variant>
        <vt:i4>476</vt:i4>
      </vt:variant>
      <vt:variant>
        <vt:i4>0</vt:i4>
      </vt:variant>
      <vt:variant>
        <vt:i4>5</vt:i4>
      </vt:variant>
      <vt:variant>
        <vt:lpwstr/>
      </vt:variant>
      <vt:variant>
        <vt:lpwstr>_Toc159594170</vt:lpwstr>
      </vt:variant>
      <vt:variant>
        <vt:i4>1376304</vt:i4>
      </vt:variant>
      <vt:variant>
        <vt:i4>470</vt:i4>
      </vt:variant>
      <vt:variant>
        <vt:i4>0</vt:i4>
      </vt:variant>
      <vt:variant>
        <vt:i4>5</vt:i4>
      </vt:variant>
      <vt:variant>
        <vt:lpwstr/>
      </vt:variant>
      <vt:variant>
        <vt:lpwstr>_Toc159594169</vt:lpwstr>
      </vt:variant>
      <vt:variant>
        <vt:i4>1376304</vt:i4>
      </vt:variant>
      <vt:variant>
        <vt:i4>464</vt:i4>
      </vt:variant>
      <vt:variant>
        <vt:i4>0</vt:i4>
      </vt:variant>
      <vt:variant>
        <vt:i4>5</vt:i4>
      </vt:variant>
      <vt:variant>
        <vt:lpwstr/>
      </vt:variant>
      <vt:variant>
        <vt:lpwstr>_Toc159594168</vt:lpwstr>
      </vt:variant>
      <vt:variant>
        <vt:i4>1376304</vt:i4>
      </vt:variant>
      <vt:variant>
        <vt:i4>458</vt:i4>
      </vt:variant>
      <vt:variant>
        <vt:i4>0</vt:i4>
      </vt:variant>
      <vt:variant>
        <vt:i4>5</vt:i4>
      </vt:variant>
      <vt:variant>
        <vt:lpwstr/>
      </vt:variant>
      <vt:variant>
        <vt:lpwstr>_Toc159594167</vt:lpwstr>
      </vt:variant>
      <vt:variant>
        <vt:i4>1376304</vt:i4>
      </vt:variant>
      <vt:variant>
        <vt:i4>452</vt:i4>
      </vt:variant>
      <vt:variant>
        <vt:i4>0</vt:i4>
      </vt:variant>
      <vt:variant>
        <vt:i4>5</vt:i4>
      </vt:variant>
      <vt:variant>
        <vt:lpwstr/>
      </vt:variant>
      <vt:variant>
        <vt:lpwstr>_Toc159594166</vt:lpwstr>
      </vt:variant>
      <vt:variant>
        <vt:i4>1376304</vt:i4>
      </vt:variant>
      <vt:variant>
        <vt:i4>446</vt:i4>
      </vt:variant>
      <vt:variant>
        <vt:i4>0</vt:i4>
      </vt:variant>
      <vt:variant>
        <vt:i4>5</vt:i4>
      </vt:variant>
      <vt:variant>
        <vt:lpwstr/>
      </vt:variant>
      <vt:variant>
        <vt:lpwstr>_Toc159594165</vt:lpwstr>
      </vt:variant>
      <vt:variant>
        <vt:i4>1376304</vt:i4>
      </vt:variant>
      <vt:variant>
        <vt:i4>440</vt:i4>
      </vt:variant>
      <vt:variant>
        <vt:i4>0</vt:i4>
      </vt:variant>
      <vt:variant>
        <vt:i4>5</vt:i4>
      </vt:variant>
      <vt:variant>
        <vt:lpwstr/>
      </vt:variant>
      <vt:variant>
        <vt:lpwstr>_Toc159594164</vt:lpwstr>
      </vt:variant>
      <vt:variant>
        <vt:i4>1376304</vt:i4>
      </vt:variant>
      <vt:variant>
        <vt:i4>434</vt:i4>
      </vt:variant>
      <vt:variant>
        <vt:i4>0</vt:i4>
      </vt:variant>
      <vt:variant>
        <vt:i4>5</vt:i4>
      </vt:variant>
      <vt:variant>
        <vt:lpwstr/>
      </vt:variant>
      <vt:variant>
        <vt:lpwstr>_Toc159594163</vt:lpwstr>
      </vt:variant>
      <vt:variant>
        <vt:i4>1376304</vt:i4>
      </vt:variant>
      <vt:variant>
        <vt:i4>428</vt:i4>
      </vt:variant>
      <vt:variant>
        <vt:i4>0</vt:i4>
      </vt:variant>
      <vt:variant>
        <vt:i4>5</vt:i4>
      </vt:variant>
      <vt:variant>
        <vt:lpwstr/>
      </vt:variant>
      <vt:variant>
        <vt:lpwstr>_Toc159594162</vt:lpwstr>
      </vt:variant>
      <vt:variant>
        <vt:i4>1376304</vt:i4>
      </vt:variant>
      <vt:variant>
        <vt:i4>422</vt:i4>
      </vt:variant>
      <vt:variant>
        <vt:i4>0</vt:i4>
      </vt:variant>
      <vt:variant>
        <vt:i4>5</vt:i4>
      </vt:variant>
      <vt:variant>
        <vt:lpwstr/>
      </vt:variant>
      <vt:variant>
        <vt:lpwstr>_Toc159594161</vt:lpwstr>
      </vt:variant>
      <vt:variant>
        <vt:i4>1376304</vt:i4>
      </vt:variant>
      <vt:variant>
        <vt:i4>416</vt:i4>
      </vt:variant>
      <vt:variant>
        <vt:i4>0</vt:i4>
      </vt:variant>
      <vt:variant>
        <vt:i4>5</vt:i4>
      </vt:variant>
      <vt:variant>
        <vt:lpwstr/>
      </vt:variant>
      <vt:variant>
        <vt:lpwstr>_Toc159594160</vt:lpwstr>
      </vt:variant>
      <vt:variant>
        <vt:i4>1441840</vt:i4>
      </vt:variant>
      <vt:variant>
        <vt:i4>410</vt:i4>
      </vt:variant>
      <vt:variant>
        <vt:i4>0</vt:i4>
      </vt:variant>
      <vt:variant>
        <vt:i4>5</vt:i4>
      </vt:variant>
      <vt:variant>
        <vt:lpwstr/>
      </vt:variant>
      <vt:variant>
        <vt:lpwstr>_Toc159594159</vt:lpwstr>
      </vt:variant>
      <vt:variant>
        <vt:i4>1441840</vt:i4>
      </vt:variant>
      <vt:variant>
        <vt:i4>404</vt:i4>
      </vt:variant>
      <vt:variant>
        <vt:i4>0</vt:i4>
      </vt:variant>
      <vt:variant>
        <vt:i4>5</vt:i4>
      </vt:variant>
      <vt:variant>
        <vt:lpwstr/>
      </vt:variant>
      <vt:variant>
        <vt:lpwstr>_Toc159594158</vt:lpwstr>
      </vt:variant>
      <vt:variant>
        <vt:i4>1441840</vt:i4>
      </vt:variant>
      <vt:variant>
        <vt:i4>398</vt:i4>
      </vt:variant>
      <vt:variant>
        <vt:i4>0</vt:i4>
      </vt:variant>
      <vt:variant>
        <vt:i4>5</vt:i4>
      </vt:variant>
      <vt:variant>
        <vt:lpwstr/>
      </vt:variant>
      <vt:variant>
        <vt:lpwstr>_Toc159594157</vt:lpwstr>
      </vt:variant>
      <vt:variant>
        <vt:i4>1441840</vt:i4>
      </vt:variant>
      <vt:variant>
        <vt:i4>392</vt:i4>
      </vt:variant>
      <vt:variant>
        <vt:i4>0</vt:i4>
      </vt:variant>
      <vt:variant>
        <vt:i4>5</vt:i4>
      </vt:variant>
      <vt:variant>
        <vt:lpwstr/>
      </vt:variant>
      <vt:variant>
        <vt:lpwstr>_Toc159594156</vt:lpwstr>
      </vt:variant>
      <vt:variant>
        <vt:i4>1441840</vt:i4>
      </vt:variant>
      <vt:variant>
        <vt:i4>386</vt:i4>
      </vt:variant>
      <vt:variant>
        <vt:i4>0</vt:i4>
      </vt:variant>
      <vt:variant>
        <vt:i4>5</vt:i4>
      </vt:variant>
      <vt:variant>
        <vt:lpwstr/>
      </vt:variant>
      <vt:variant>
        <vt:lpwstr>_Toc159594155</vt:lpwstr>
      </vt:variant>
      <vt:variant>
        <vt:i4>1441840</vt:i4>
      </vt:variant>
      <vt:variant>
        <vt:i4>380</vt:i4>
      </vt:variant>
      <vt:variant>
        <vt:i4>0</vt:i4>
      </vt:variant>
      <vt:variant>
        <vt:i4>5</vt:i4>
      </vt:variant>
      <vt:variant>
        <vt:lpwstr/>
      </vt:variant>
      <vt:variant>
        <vt:lpwstr>_Toc159594154</vt:lpwstr>
      </vt:variant>
      <vt:variant>
        <vt:i4>1441840</vt:i4>
      </vt:variant>
      <vt:variant>
        <vt:i4>374</vt:i4>
      </vt:variant>
      <vt:variant>
        <vt:i4>0</vt:i4>
      </vt:variant>
      <vt:variant>
        <vt:i4>5</vt:i4>
      </vt:variant>
      <vt:variant>
        <vt:lpwstr/>
      </vt:variant>
      <vt:variant>
        <vt:lpwstr>_Toc159594153</vt:lpwstr>
      </vt:variant>
      <vt:variant>
        <vt:i4>1441840</vt:i4>
      </vt:variant>
      <vt:variant>
        <vt:i4>368</vt:i4>
      </vt:variant>
      <vt:variant>
        <vt:i4>0</vt:i4>
      </vt:variant>
      <vt:variant>
        <vt:i4>5</vt:i4>
      </vt:variant>
      <vt:variant>
        <vt:lpwstr/>
      </vt:variant>
      <vt:variant>
        <vt:lpwstr>_Toc159594152</vt:lpwstr>
      </vt:variant>
      <vt:variant>
        <vt:i4>1441840</vt:i4>
      </vt:variant>
      <vt:variant>
        <vt:i4>362</vt:i4>
      </vt:variant>
      <vt:variant>
        <vt:i4>0</vt:i4>
      </vt:variant>
      <vt:variant>
        <vt:i4>5</vt:i4>
      </vt:variant>
      <vt:variant>
        <vt:lpwstr/>
      </vt:variant>
      <vt:variant>
        <vt:lpwstr>_Toc159594151</vt:lpwstr>
      </vt:variant>
      <vt:variant>
        <vt:i4>1441840</vt:i4>
      </vt:variant>
      <vt:variant>
        <vt:i4>356</vt:i4>
      </vt:variant>
      <vt:variant>
        <vt:i4>0</vt:i4>
      </vt:variant>
      <vt:variant>
        <vt:i4>5</vt:i4>
      </vt:variant>
      <vt:variant>
        <vt:lpwstr/>
      </vt:variant>
      <vt:variant>
        <vt:lpwstr>_Toc159594150</vt:lpwstr>
      </vt:variant>
      <vt:variant>
        <vt:i4>1507376</vt:i4>
      </vt:variant>
      <vt:variant>
        <vt:i4>350</vt:i4>
      </vt:variant>
      <vt:variant>
        <vt:i4>0</vt:i4>
      </vt:variant>
      <vt:variant>
        <vt:i4>5</vt:i4>
      </vt:variant>
      <vt:variant>
        <vt:lpwstr/>
      </vt:variant>
      <vt:variant>
        <vt:lpwstr>_Toc159594149</vt:lpwstr>
      </vt:variant>
      <vt:variant>
        <vt:i4>1507376</vt:i4>
      </vt:variant>
      <vt:variant>
        <vt:i4>344</vt:i4>
      </vt:variant>
      <vt:variant>
        <vt:i4>0</vt:i4>
      </vt:variant>
      <vt:variant>
        <vt:i4>5</vt:i4>
      </vt:variant>
      <vt:variant>
        <vt:lpwstr/>
      </vt:variant>
      <vt:variant>
        <vt:lpwstr>_Toc159594148</vt:lpwstr>
      </vt:variant>
      <vt:variant>
        <vt:i4>1507376</vt:i4>
      </vt:variant>
      <vt:variant>
        <vt:i4>338</vt:i4>
      </vt:variant>
      <vt:variant>
        <vt:i4>0</vt:i4>
      </vt:variant>
      <vt:variant>
        <vt:i4>5</vt:i4>
      </vt:variant>
      <vt:variant>
        <vt:lpwstr/>
      </vt:variant>
      <vt:variant>
        <vt:lpwstr>_Toc159594147</vt:lpwstr>
      </vt:variant>
      <vt:variant>
        <vt:i4>1507376</vt:i4>
      </vt:variant>
      <vt:variant>
        <vt:i4>332</vt:i4>
      </vt:variant>
      <vt:variant>
        <vt:i4>0</vt:i4>
      </vt:variant>
      <vt:variant>
        <vt:i4>5</vt:i4>
      </vt:variant>
      <vt:variant>
        <vt:lpwstr/>
      </vt:variant>
      <vt:variant>
        <vt:lpwstr>_Toc159594146</vt:lpwstr>
      </vt:variant>
      <vt:variant>
        <vt:i4>1507376</vt:i4>
      </vt:variant>
      <vt:variant>
        <vt:i4>326</vt:i4>
      </vt:variant>
      <vt:variant>
        <vt:i4>0</vt:i4>
      </vt:variant>
      <vt:variant>
        <vt:i4>5</vt:i4>
      </vt:variant>
      <vt:variant>
        <vt:lpwstr/>
      </vt:variant>
      <vt:variant>
        <vt:lpwstr>_Toc159594145</vt:lpwstr>
      </vt:variant>
      <vt:variant>
        <vt:i4>1507376</vt:i4>
      </vt:variant>
      <vt:variant>
        <vt:i4>320</vt:i4>
      </vt:variant>
      <vt:variant>
        <vt:i4>0</vt:i4>
      </vt:variant>
      <vt:variant>
        <vt:i4>5</vt:i4>
      </vt:variant>
      <vt:variant>
        <vt:lpwstr/>
      </vt:variant>
      <vt:variant>
        <vt:lpwstr>_Toc159594144</vt:lpwstr>
      </vt:variant>
      <vt:variant>
        <vt:i4>1507376</vt:i4>
      </vt:variant>
      <vt:variant>
        <vt:i4>314</vt:i4>
      </vt:variant>
      <vt:variant>
        <vt:i4>0</vt:i4>
      </vt:variant>
      <vt:variant>
        <vt:i4>5</vt:i4>
      </vt:variant>
      <vt:variant>
        <vt:lpwstr/>
      </vt:variant>
      <vt:variant>
        <vt:lpwstr>_Toc159594143</vt:lpwstr>
      </vt:variant>
      <vt:variant>
        <vt:i4>1507376</vt:i4>
      </vt:variant>
      <vt:variant>
        <vt:i4>308</vt:i4>
      </vt:variant>
      <vt:variant>
        <vt:i4>0</vt:i4>
      </vt:variant>
      <vt:variant>
        <vt:i4>5</vt:i4>
      </vt:variant>
      <vt:variant>
        <vt:lpwstr/>
      </vt:variant>
      <vt:variant>
        <vt:lpwstr>_Toc159594142</vt:lpwstr>
      </vt:variant>
      <vt:variant>
        <vt:i4>1507376</vt:i4>
      </vt:variant>
      <vt:variant>
        <vt:i4>302</vt:i4>
      </vt:variant>
      <vt:variant>
        <vt:i4>0</vt:i4>
      </vt:variant>
      <vt:variant>
        <vt:i4>5</vt:i4>
      </vt:variant>
      <vt:variant>
        <vt:lpwstr/>
      </vt:variant>
      <vt:variant>
        <vt:lpwstr>_Toc159594141</vt:lpwstr>
      </vt:variant>
      <vt:variant>
        <vt:i4>1507376</vt:i4>
      </vt:variant>
      <vt:variant>
        <vt:i4>296</vt:i4>
      </vt:variant>
      <vt:variant>
        <vt:i4>0</vt:i4>
      </vt:variant>
      <vt:variant>
        <vt:i4>5</vt:i4>
      </vt:variant>
      <vt:variant>
        <vt:lpwstr/>
      </vt:variant>
      <vt:variant>
        <vt:lpwstr>_Toc159594140</vt:lpwstr>
      </vt:variant>
      <vt:variant>
        <vt:i4>1048624</vt:i4>
      </vt:variant>
      <vt:variant>
        <vt:i4>290</vt:i4>
      </vt:variant>
      <vt:variant>
        <vt:i4>0</vt:i4>
      </vt:variant>
      <vt:variant>
        <vt:i4>5</vt:i4>
      </vt:variant>
      <vt:variant>
        <vt:lpwstr/>
      </vt:variant>
      <vt:variant>
        <vt:lpwstr>_Toc159594139</vt:lpwstr>
      </vt:variant>
      <vt:variant>
        <vt:i4>1048624</vt:i4>
      </vt:variant>
      <vt:variant>
        <vt:i4>284</vt:i4>
      </vt:variant>
      <vt:variant>
        <vt:i4>0</vt:i4>
      </vt:variant>
      <vt:variant>
        <vt:i4>5</vt:i4>
      </vt:variant>
      <vt:variant>
        <vt:lpwstr/>
      </vt:variant>
      <vt:variant>
        <vt:lpwstr>_Toc159594138</vt:lpwstr>
      </vt:variant>
      <vt:variant>
        <vt:i4>1048624</vt:i4>
      </vt:variant>
      <vt:variant>
        <vt:i4>278</vt:i4>
      </vt:variant>
      <vt:variant>
        <vt:i4>0</vt:i4>
      </vt:variant>
      <vt:variant>
        <vt:i4>5</vt:i4>
      </vt:variant>
      <vt:variant>
        <vt:lpwstr/>
      </vt:variant>
      <vt:variant>
        <vt:lpwstr>_Toc159594137</vt:lpwstr>
      </vt:variant>
      <vt:variant>
        <vt:i4>1048624</vt:i4>
      </vt:variant>
      <vt:variant>
        <vt:i4>272</vt:i4>
      </vt:variant>
      <vt:variant>
        <vt:i4>0</vt:i4>
      </vt:variant>
      <vt:variant>
        <vt:i4>5</vt:i4>
      </vt:variant>
      <vt:variant>
        <vt:lpwstr/>
      </vt:variant>
      <vt:variant>
        <vt:lpwstr>_Toc159594136</vt:lpwstr>
      </vt:variant>
      <vt:variant>
        <vt:i4>1048624</vt:i4>
      </vt:variant>
      <vt:variant>
        <vt:i4>266</vt:i4>
      </vt:variant>
      <vt:variant>
        <vt:i4>0</vt:i4>
      </vt:variant>
      <vt:variant>
        <vt:i4>5</vt:i4>
      </vt:variant>
      <vt:variant>
        <vt:lpwstr/>
      </vt:variant>
      <vt:variant>
        <vt:lpwstr>_Toc159594135</vt:lpwstr>
      </vt:variant>
      <vt:variant>
        <vt:i4>1048624</vt:i4>
      </vt:variant>
      <vt:variant>
        <vt:i4>260</vt:i4>
      </vt:variant>
      <vt:variant>
        <vt:i4>0</vt:i4>
      </vt:variant>
      <vt:variant>
        <vt:i4>5</vt:i4>
      </vt:variant>
      <vt:variant>
        <vt:lpwstr/>
      </vt:variant>
      <vt:variant>
        <vt:lpwstr>_Toc159594134</vt:lpwstr>
      </vt:variant>
      <vt:variant>
        <vt:i4>1048624</vt:i4>
      </vt:variant>
      <vt:variant>
        <vt:i4>254</vt:i4>
      </vt:variant>
      <vt:variant>
        <vt:i4>0</vt:i4>
      </vt:variant>
      <vt:variant>
        <vt:i4>5</vt:i4>
      </vt:variant>
      <vt:variant>
        <vt:lpwstr/>
      </vt:variant>
      <vt:variant>
        <vt:lpwstr>_Toc159594133</vt:lpwstr>
      </vt:variant>
      <vt:variant>
        <vt:i4>1048624</vt:i4>
      </vt:variant>
      <vt:variant>
        <vt:i4>248</vt:i4>
      </vt:variant>
      <vt:variant>
        <vt:i4>0</vt:i4>
      </vt:variant>
      <vt:variant>
        <vt:i4>5</vt:i4>
      </vt:variant>
      <vt:variant>
        <vt:lpwstr/>
      </vt:variant>
      <vt:variant>
        <vt:lpwstr>_Toc159594132</vt:lpwstr>
      </vt:variant>
      <vt:variant>
        <vt:i4>1048624</vt:i4>
      </vt:variant>
      <vt:variant>
        <vt:i4>242</vt:i4>
      </vt:variant>
      <vt:variant>
        <vt:i4>0</vt:i4>
      </vt:variant>
      <vt:variant>
        <vt:i4>5</vt:i4>
      </vt:variant>
      <vt:variant>
        <vt:lpwstr/>
      </vt:variant>
      <vt:variant>
        <vt:lpwstr>_Toc159594131</vt:lpwstr>
      </vt:variant>
      <vt:variant>
        <vt:i4>1048624</vt:i4>
      </vt:variant>
      <vt:variant>
        <vt:i4>236</vt:i4>
      </vt:variant>
      <vt:variant>
        <vt:i4>0</vt:i4>
      </vt:variant>
      <vt:variant>
        <vt:i4>5</vt:i4>
      </vt:variant>
      <vt:variant>
        <vt:lpwstr/>
      </vt:variant>
      <vt:variant>
        <vt:lpwstr>_Toc159594130</vt:lpwstr>
      </vt:variant>
      <vt:variant>
        <vt:i4>1114160</vt:i4>
      </vt:variant>
      <vt:variant>
        <vt:i4>230</vt:i4>
      </vt:variant>
      <vt:variant>
        <vt:i4>0</vt:i4>
      </vt:variant>
      <vt:variant>
        <vt:i4>5</vt:i4>
      </vt:variant>
      <vt:variant>
        <vt:lpwstr/>
      </vt:variant>
      <vt:variant>
        <vt:lpwstr>_Toc159594129</vt:lpwstr>
      </vt:variant>
      <vt:variant>
        <vt:i4>1114160</vt:i4>
      </vt:variant>
      <vt:variant>
        <vt:i4>224</vt:i4>
      </vt:variant>
      <vt:variant>
        <vt:i4>0</vt:i4>
      </vt:variant>
      <vt:variant>
        <vt:i4>5</vt:i4>
      </vt:variant>
      <vt:variant>
        <vt:lpwstr/>
      </vt:variant>
      <vt:variant>
        <vt:lpwstr>_Toc159594128</vt:lpwstr>
      </vt:variant>
      <vt:variant>
        <vt:i4>1114160</vt:i4>
      </vt:variant>
      <vt:variant>
        <vt:i4>218</vt:i4>
      </vt:variant>
      <vt:variant>
        <vt:i4>0</vt:i4>
      </vt:variant>
      <vt:variant>
        <vt:i4>5</vt:i4>
      </vt:variant>
      <vt:variant>
        <vt:lpwstr/>
      </vt:variant>
      <vt:variant>
        <vt:lpwstr>_Toc159594127</vt:lpwstr>
      </vt:variant>
      <vt:variant>
        <vt:i4>1114160</vt:i4>
      </vt:variant>
      <vt:variant>
        <vt:i4>212</vt:i4>
      </vt:variant>
      <vt:variant>
        <vt:i4>0</vt:i4>
      </vt:variant>
      <vt:variant>
        <vt:i4>5</vt:i4>
      </vt:variant>
      <vt:variant>
        <vt:lpwstr/>
      </vt:variant>
      <vt:variant>
        <vt:lpwstr>_Toc159594126</vt:lpwstr>
      </vt:variant>
      <vt:variant>
        <vt:i4>1114160</vt:i4>
      </vt:variant>
      <vt:variant>
        <vt:i4>206</vt:i4>
      </vt:variant>
      <vt:variant>
        <vt:i4>0</vt:i4>
      </vt:variant>
      <vt:variant>
        <vt:i4>5</vt:i4>
      </vt:variant>
      <vt:variant>
        <vt:lpwstr/>
      </vt:variant>
      <vt:variant>
        <vt:lpwstr>_Toc159594125</vt:lpwstr>
      </vt:variant>
      <vt:variant>
        <vt:i4>1114160</vt:i4>
      </vt:variant>
      <vt:variant>
        <vt:i4>200</vt:i4>
      </vt:variant>
      <vt:variant>
        <vt:i4>0</vt:i4>
      </vt:variant>
      <vt:variant>
        <vt:i4>5</vt:i4>
      </vt:variant>
      <vt:variant>
        <vt:lpwstr/>
      </vt:variant>
      <vt:variant>
        <vt:lpwstr>_Toc159594124</vt:lpwstr>
      </vt:variant>
      <vt:variant>
        <vt:i4>1114160</vt:i4>
      </vt:variant>
      <vt:variant>
        <vt:i4>194</vt:i4>
      </vt:variant>
      <vt:variant>
        <vt:i4>0</vt:i4>
      </vt:variant>
      <vt:variant>
        <vt:i4>5</vt:i4>
      </vt:variant>
      <vt:variant>
        <vt:lpwstr/>
      </vt:variant>
      <vt:variant>
        <vt:lpwstr>_Toc159594123</vt:lpwstr>
      </vt:variant>
      <vt:variant>
        <vt:i4>1114160</vt:i4>
      </vt:variant>
      <vt:variant>
        <vt:i4>188</vt:i4>
      </vt:variant>
      <vt:variant>
        <vt:i4>0</vt:i4>
      </vt:variant>
      <vt:variant>
        <vt:i4>5</vt:i4>
      </vt:variant>
      <vt:variant>
        <vt:lpwstr/>
      </vt:variant>
      <vt:variant>
        <vt:lpwstr>_Toc159594122</vt:lpwstr>
      </vt:variant>
      <vt:variant>
        <vt:i4>1114160</vt:i4>
      </vt:variant>
      <vt:variant>
        <vt:i4>182</vt:i4>
      </vt:variant>
      <vt:variant>
        <vt:i4>0</vt:i4>
      </vt:variant>
      <vt:variant>
        <vt:i4>5</vt:i4>
      </vt:variant>
      <vt:variant>
        <vt:lpwstr/>
      </vt:variant>
      <vt:variant>
        <vt:lpwstr>_Toc159594121</vt:lpwstr>
      </vt:variant>
      <vt:variant>
        <vt:i4>1114160</vt:i4>
      </vt:variant>
      <vt:variant>
        <vt:i4>176</vt:i4>
      </vt:variant>
      <vt:variant>
        <vt:i4>0</vt:i4>
      </vt:variant>
      <vt:variant>
        <vt:i4>5</vt:i4>
      </vt:variant>
      <vt:variant>
        <vt:lpwstr/>
      </vt:variant>
      <vt:variant>
        <vt:lpwstr>_Toc159594120</vt:lpwstr>
      </vt:variant>
      <vt:variant>
        <vt:i4>1179696</vt:i4>
      </vt:variant>
      <vt:variant>
        <vt:i4>170</vt:i4>
      </vt:variant>
      <vt:variant>
        <vt:i4>0</vt:i4>
      </vt:variant>
      <vt:variant>
        <vt:i4>5</vt:i4>
      </vt:variant>
      <vt:variant>
        <vt:lpwstr/>
      </vt:variant>
      <vt:variant>
        <vt:lpwstr>_Toc159594119</vt:lpwstr>
      </vt:variant>
      <vt:variant>
        <vt:i4>1179696</vt:i4>
      </vt:variant>
      <vt:variant>
        <vt:i4>164</vt:i4>
      </vt:variant>
      <vt:variant>
        <vt:i4>0</vt:i4>
      </vt:variant>
      <vt:variant>
        <vt:i4>5</vt:i4>
      </vt:variant>
      <vt:variant>
        <vt:lpwstr/>
      </vt:variant>
      <vt:variant>
        <vt:lpwstr>_Toc159594118</vt:lpwstr>
      </vt:variant>
      <vt:variant>
        <vt:i4>1179696</vt:i4>
      </vt:variant>
      <vt:variant>
        <vt:i4>158</vt:i4>
      </vt:variant>
      <vt:variant>
        <vt:i4>0</vt:i4>
      </vt:variant>
      <vt:variant>
        <vt:i4>5</vt:i4>
      </vt:variant>
      <vt:variant>
        <vt:lpwstr/>
      </vt:variant>
      <vt:variant>
        <vt:lpwstr>_Toc159594117</vt:lpwstr>
      </vt:variant>
      <vt:variant>
        <vt:i4>1179696</vt:i4>
      </vt:variant>
      <vt:variant>
        <vt:i4>152</vt:i4>
      </vt:variant>
      <vt:variant>
        <vt:i4>0</vt:i4>
      </vt:variant>
      <vt:variant>
        <vt:i4>5</vt:i4>
      </vt:variant>
      <vt:variant>
        <vt:lpwstr/>
      </vt:variant>
      <vt:variant>
        <vt:lpwstr>_Toc159594116</vt:lpwstr>
      </vt:variant>
      <vt:variant>
        <vt:i4>1179696</vt:i4>
      </vt:variant>
      <vt:variant>
        <vt:i4>146</vt:i4>
      </vt:variant>
      <vt:variant>
        <vt:i4>0</vt:i4>
      </vt:variant>
      <vt:variant>
        <vt:i4>5</vt:i4>
      </vt:variant>
      <vt:variant>
        <vt:lpwstr/>
      </vt:variant>
      <vt:variant>
        <vt:lpwstr>_Toc159594115</vt:lpwstr>
      </vt:variant>
      <vt:variant>
        <vt:i4>1179696</vt:i4>
      </vt:variant>
      <vt:variant>
        <vt:i4>140</vt:i4>
      </vt:variant>
      <vt:variant>
        <vt:i4>0</vt:i4>
      </vt:variant>
      <vt:variant>
        <vt:i4>5</vt:i4>
      </vt:variant>
      <vt:variant>
        <vt:lpwstr/>
      </vt:variant>
      <vt:variant>
        <vt:lpwstr>_Toc159594114</vt:lpwstr>
      </vt:variant>
      <vt:variant>
        <vt:i4>1179696</vt:i4>
      </vt:variant>
      <vt:variant>
        <vt:i4>134</vt:i4>
      </vt:variant>
      <vt:variant>
        <vt:i4>0</vt:i4>
      </vt:variant>
      <vt:variant>
        <vt:i4>5</vt:i4>
      </vt:variant>
      <vt:variant>
        <vt:lpwstr/>
      </vt:variant>
      <vt:variant>
        <vt:lpwstr>_Toc159594113</vt:lpwstr>
      </vt:variant>
      <vt:variant>
        <vt:i4>1179696</vt:i4>
      </vt:variant>
      <vt:variant>
        <vt:i4>128</vt:i4>
      </vt:variant>
      <vt:variant>
        <vt:i4>0</vt:i4>
      </vt:variant>
      <vt:variant>
        <vt:i4>5</vt:i4>
      </vt:variant>
      <vt:variant>
        <vt:lpwstr/>
      </vt:variant>
      <vt:variant>
        <vt:lpwstr>_Toc159594112</vt:lpwstr>
      </vt:variant>
      <vt:variant>
        <vt:i4>1179696</vt:i4>
      </vt:variant>
      <vt:variant>
        <vt:i4>122</vt:i4>
      </vt:variant>
      <vt:variant>
        <vt:i4>0</vt:i4>
      </vt:variant>
      <vt:variant>
        <vt:i4>5</vt:i4>
      </vt:variant>
      <vt:variant>
        <vt:lpwstr/>
      </vt:variant>
      <vt:variant>
        <vt:lpwstr>_Toc159594111</vt:lpwstr>
      </vt:variant>
      <vt:variant>
        <vt:i4>1179696</vt:i4>
      </vt:variant>
      <vt:variant>
        <vt:i4>116</vt:i4>
      </vt:variant>
      <vt:variant>
        <vt:i4>0</vt:i4>
      </vt:variant>
      <vt:variant>
        <vt:i4>5</vt:i4>
      </vt:variant>
      <vt:variant>
        <vt:lpwstr/>
      </vt:variant>
      <vt:variant>
        <vt:lpwstr>_Toc159594110</vt:lpwstr>
      </vt:variant>
      <vt:variant>
        <vt:i4>1245232</vt:i4>
      </vt:variant>
      <vt:variant>
        <vt:i4>110</vt:i4>
      </vt:variant>
      <vt:variant>
        <vt:i4>0</vt:i4>
      </vt:variant>
      <vt:variant>
        <vt:i4>5</vt:i4>
      </vt:variant>
      <vt:variant>
        <vt:lpwstr/>
      </vt:variant>
      <vt:variant>
        <vt:lpwstr>_Toc159594109</vt:lpwstr>
      </vt:variant>
      <vt:variant>
        <vt:i4>1245232</vt:i4>
      </vt:variant>
      <vt:variant>
        <vt:i4>104</vt:i4>
      </vt:variant>
      <vt:variant>
        <vt:i4>0</vt:i4>
      </vt:variant>
      <vt:variant>
        <vt:i4>5</vt:i4>
      </vt:variant>
      <vt:variant>
        <vt:lpwstr/>
      </vt:variant>
      <vt:variant>
        <vt:lpwstr>_Toc159594108</vt:lpwstr>
      </vt:variant>
      <vt:variant>
        <vt:i4>1245232</vt:i4>
      </vt:variant>
      <vt:variant>
        <vt:i4>98</vt:i4>
      </vt:variant>
      <vt:variant>
        <vt:i4>0</vt:i4>
      </vt:variant>
      <vt:variant>
        <vt:i4>5</vt:i4>
      </vt:variant>
      <vt:variant>
        <vt:lpwstr/>
      </vt:variant>
      <vt:variant>
        <vt:lpwstr>_Toc159594107</vt:lpwstr>
      </vt:variant>
      <vt:variant>
        <vt:i4>1245232</vt:i4>
      </vt:variant>
      <vt:variant>
        <vt:i4>92</vt:i4>
      </vt:variant>
      <vt:variant>
        <vt:i4>0</vt:i4>
      </vt:variant>
      <vt:variant>
        <vt:i4>5</vt:i4>
      </vt:variant>
      <vt:variant>
        <vt:lpwstr/>
      </vt:variant>
      <vt:variant>
        <vt:lpwstr>_Toc159594106</vt:lpwstr>
      </vt:variant>
      <vt:variant>
        <vt:i4>1245232</vt:i4>
      </vt:variant>
      <vt:variant>
        <vt:i4>86</vt:i4>
      </vt:variant>
      <vt:variant>
        <vt:i4>0</vt:i4>
      </vt:variant>
      <vt:variant>
        <vt:i4>5</vt:i4>
      </vt:variant>
      <vt:variant>
        <vt:lpwstr/>
      </vt:variant>
      <vt:variant>
        <vt:lpwstr>_Toc159594105</vt:lpwstr>
      </vt:variant>
      <vt:variant>
        <vt:i4>1245232</vt:i4>
      </vt:variant>
      <vt:variant>
        <vt:i4>80</vt:i4>
      </vt:variant>
      <vt:variant>
        <vt:i4>0</vt:i4>
      </vt:variant>
      <vt:variant>
        <vt:i4>5</vt:i4>
      </vt:variant>
      <vt:variant>
        <vt:lpwstr/>
      </vt:variant>
      <vt:variant>
        <vt:lpwstr>_Toc159594104</vt:lpwstr>
      </vt:variant>
      <vt:variant>
        <vt:i4>1245232</vt:i4>
      </vt:variant>
      <vt:variant>
        <vt:i4>74</vt:i4>
      </vt:variant>
      <vt:variant>
        <vt:i4>0</vt:i4>
      </vt:variant>
      <vt:variant>
        <vt:i4>5</vt:i4>
      </vt:variant>
      <vt:variant>
        <vt:lpwstr/>
      </vt:variant>
      <vt:variant>
        <vt:lpwstr>_Toc159594103</vt:lpwstr>
      </vt:variant>
      <vt:variant>
        <vt:i4>1245232</vt:i4>
      </vt:variant>
      <vt:variant>
        <vt:i4>68</vt:i4>
      </vt:variant>
      <vt:variant>
        <vt:i4>0</vt:i4>
      </vt:variant>
      <vt:variant>
        <vt:i4>5</vt:i4>
      </vt:variant>
      <vt:variant>
        <vt:lpwstr/>
      </vt:variant>
      <vt:variant>
        <vt:lpwstr>_Toc159594102</vt:lpwstr>
      </vt:variant>
      <vt:variant>
        <vt:i4>1245232</vt:i4>
      </vt:variant>
      <vt:variant>
        <vt:i4>62</vt:i4>
      </vt:variant>
      <vt:variant>
        <vt:i4>0</vt:i4>
      </vt:variant>
      <vt:variant>
        <vt:i4>5</vt:i4>
      </vt:variant>
      <vt:variant>
        <vt:lpwstr/>
      </vt:variant>
      <vt:variant>
        <vt:lpwstr>_Toc159594101</vt:lpwstr>
      </vt:variant>
      <vt:variant>
        <vt:i4>1245232</vt:i4>
      </vt:variant>
      <vt:variant>
        <vt:i4>56</vt:i4>
      </vt:variant>
      <vt:variant>
        <vt:i4>0</vt:i4>
      </vt:variant>
      <vt:variant>
        <vt:i4>5</vt:i4>
      </vt:variant>
      <vt:variant>
        <vt:lpwstr/>
      </vt:variant>
      <vt:variant>
        <vt:lpwstr>_Toc159594100</vt:lpwstr>
      </vt:variant>
      <vt:variant>
        <vt:i4>1703985</vt:i4>
      </vt:variant>
      <vt:variant>
        <vt:i4>50</vt:i4>
      </vt:variant>
      <vt:variant>
        <vt:i4>0</vt:i4>
      </vt:variant>
      <vt:variant>
        <vt:i4>5</vt:i4>
      </vt:variant>
      <vt:variant>
        <vt:lpwstr/>
      </vt:variant>
      <vt:variant>
        <vt:lpwstr>_Toc159594099</vt:lpwstr>
      </vt:variant>
      <vt:variant>
        <vt:i4>1703985</vt:i4>
      </vt:variant>
      <vt:variant>
        <vt:i4>44</vt:i4>
      </vt:variant>
      <vt:variant>
        <vt:i4>0</vt:i4>
      </vt:variant>
      <vt:variant>
        <vt:i4>5</vt:i4>
      </vt:variant>
      <vt:variant>
        <vt:lpwstr/>
      </vt:variant>
      <vt:variant>
        <vt:lpwstr>_Toc159594098</vt:lpwstr>
      </vt:variant>
      <vt:variant>
        <vt:i4>1703985</vt:i4>
      </vt:variant>
      <vt:variant>
        <vt:i4>38</vt:i4>
      </vt:variant>
      <vt:variant>
        <vt:i4>0</vt:i4>
      </vt:variant>
      <vt:variant>
        <vt:i4>5</vt:i4>
      </vt:variant>
      <vt:variant>
        <vt:lpwstr/>
      </vt:variant>
      <vt:variant>
        <vt:lpwstr>_Toc159594097</vt:lpwstr>
      </vt:variant>
      <vt:variant>
        <vt:i4>1703985</vt:i4>
      </vt:variant>
      <vt:variant>
        <vt:i4>32</vt:i4>
      </vt:variant>
      <vt:variant>
        <vt:i4>0</vt:i4>
      </vt:variant>
      <vt:variant>
        <vt:i4>5</vt:i4>
      </vt:variant>
      <vt:variant>
        <vt:lpwstr/>
      </vt:variant>
      <vt:variant>
        <vt:lpwstr>_Toc159594096</vt:lpwstr>
      </vt:variant>
      <vt:variant>
        <vt:i4>1703985</vt:i4>
      </vt:variant>
      <vt:variant>
        <vt:i4>26</vt:i4>
      </vt:variant>
      <vt:variant>
        <vt:i4>0</vt:i4>
      </vt:variant>
      <vt:variant>
        <vt:i4>5</vt:i4>
      </vt:variant>
      <vt:variant>
        <vt:lpwstr/>
      </vt:variant>
      <vt:variant>
        <vt:lpwstr>_Toc159594095</vt:lpwstr>
      </vt:variant>
      <vt:variant>
        <vt:i4>1703985</vt:i4>
      </vt:variant>
      <vt:variant>
        <vt:i4>20</vt:i4>
      </vt:variant>
      <vt:variant>
        <vt:i4>0</vt:i4>
      </vt:variant>
      <vt:variant>
        <vt:i4>5</vt:i4>
      </vt:variant>
      <vt:variant>
        <vt:lpwstr/>
      </vt:variant>
      <vt:variant>
        <vt:lpwstr>_Toc159594094</vt:lpwstr>
      </vt:variant>
      <vt:variant>
        <vt:i4>1703985</vt:i4>
      </vt:variant>
      <vt:variant>
        <vt:i4>14</vt:i4>
      </vt:variant>
      <vt:variant>
        <vt:i4>0</vt:i4>
      </vt:variant>
      <vt:variant>
        <vt:i4>5</vt:i4>
      </vt:variant>
      <vt:variant>
        <vt:lpwstr/>
      </vt:variant>
      <vt:variant>
        <vt:lpwstr>_Toc159594093</vt:lpwstr>
      </vt:variant>
      <vt:variant>
        <vt:i4>1703985</vt:i4>
      </vt:variant>
      <vt:variant>
        <vt:i4>8</vt:i4>
      </vt:variant>
      <vt:variant>
        <vt:i4>0</vt:i4>
      </vt:variant>
      <vt:variant>
        <vt:i4>5</vt:i4>
      </vt:variant>
      <vt:variant>
        <vt:lpwstr/>
      </vt:variant>
      <vt:variant>
        <vt:lpwstr>_Toc159594092</vt:lpwstr>
      </vt:variant>
      <vt:variant>
        <vt:i4>5308498</vt:i4>
      </vt:variant>
      <vt:variant>
        <vt:i4>2211</vt:i4>
      </vt:variant>
      <vt:variant>
        <vt:i4>1025</vt:i4>
      </vt:variant>
      <vt:variant>
        <vt:i4>1</vt:i4>
      </vt:variant>
      <vt:variant>
        <vt:lpwstr>../../../../../../../../../../../../../../../../../../../../../../../../../../../../WINDOWS/TEMP/visual-large.jpg</vt:lpwstr>
      </vt:variant>
      <vt:variant>
        <vt:lpwstr/>
      </vt:variant>
      <vt:variant>
        <vt:i4>7340083</vt:i4>
      </vt:variant>
      <vt:variant>
        <vt:i4>2571</vt:i4>
      </vt:variant>
      <vt:variant>
        <vt:i4>1026</vt:i4>
      </vt:variant>
      <vt:variant>
        <vt:i4>1</vt:i4>
      </vt:variant>
      <vt:variant>
        <vt:lpwstr>../../../../../../../../../../../../../../../../../../../../../../../../../../../../WINDOWS/TEMP/eu-flag-small.jpg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marijastevanovic</dc:creator>
  <cp:lastModifiedBy>Darko Čukuranović</cp:lastModifiedBy>
  <cp:revision>2</cp:revision>
  <cp:lastPrinted>2013-06-11T10:18:00Z</cp:lastPrinted>
  <dcterms:created xsi:type="dcterms:W3CDTF">2015-05-06T12:41:00Z</dcterms:created>
  <dcterms:modified xsi:type="dcterms:W3CDTF">2015-05-06T12:41:00Z</dcterms:modified>
</cp:coreProperties>
</file>