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03" w:rsidRPr="004F0163" w:rsidRDefault="00542845" w:rsidP="00BB2114">
      <w:pPr>
        <w:pStyle w:val="Pagedecouverture"/>
        <w:spacing w:line="276" w:lineRule="auto"/>
        <w:rPr>
          <w:rFonts w:ascii="Trebuchet MS" w:hAnsi="Trebuchet MS"/>
          <w:szCs w:val="24"/>
        </w:rPr>
      </w:pPr>
      <w:r>
        <w:rPr>
          <w:rFonts w:ascii="Trebuchet MS" w:hAnsi="Trebuchet MS"/>
          <w:szCs w:val="24"/>
        </w:rPr>
        <w:t xml:space="preserve"> </w:t>
      </w:r>
      <w:r w:rsidR="00FB24E4" w:rsidRPr="004F0163">
        <w:rPr>
          <w:rFonts w:ascii="Trebuchet MS" w:hAnsi="Trebuchet MS"/>
          <w:noProof/>
          <w:szCs w:val="24"/>
        </w:rPr>
        <w:drawing>
          <wp:anchor distT="0" distB="0" distL="114300" distR="114300" simplePos="0" relativeHeight="251660288" behindDoc="0" locked="0" layoutInCell="1" allowOverlap="1">
            <wp:simplePos x="0" y="0"/>
            <wp:positionH relativeFrom="column">
              <wp:posOffset>4550344</wp:posOffset>
            </wp:positionH>
            <wp:positionV relativeFrom="paragraph">
              <wp:posOffset>-659666</wp:posOffset>
            </wp:positionV>
            <wp:extent cx="1781299" cy="795647"/>
            <wp:effectExtent l="0" t="0" r="0" b="0"/>
            <wp:wrapSquare wrapText="bothSides"/>
            <wp:docPr id="2" name="Picture 1" descr="C:\Users\user\AppData\Local\Microsoft\Windows\Temporary Internet Files\Content.Outlook\7H671R1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AppData\Local\Microsoft\Windows\Temporary Internet Files\Content.Outlook\7H671R1R\ICE.jpg"/>
                    <pic:cNvPicPr>
                      <a:picLocks noChangeAspect="1" noChangeArrowheads="1"/>
                    </pic:cNvPicPr>
                  </pic:nvPicPr>
                  <pic:blipFill>
                    <a:blip r:embed="rId8" cstate="print">
                      <a:extLst>
                        <a:ext uri="{28A0092B-C50C-407E-A947-70E740481C1C}">
                          <a14:useLocalDpi xmlns:a14="http://schemas.microsoft.com/office/drawing/2010/main" val="0"/>
                        </a:ext>
                      </a:extLst>
                    </a:blip>
                    <a:srcRect l="2916" t="5302" r="8565" b="15390"/>
                    <a:stretch>
                      <a:fillRect/>
                    </a:stretch>
                  </pic:blipFill>
                  <pic:spPr bwMode="auto">
                    <a:xfrm>
                      <a:off x="0" y="0"/>
                      <a:ext cx="1786890" cy="792480"/>
                    </a:xfrm>
                    <a:prstGeom prst="rect">
                      <a:avLst/>
                    </a:prstGeom>
                    <a:noFill/>
                    <a:ln>
                      <a:noFill/>
                    </a:ln>
                  </pic:spPr>
                </pic:pic>
              </a:graphicData>
            </a:graphic>
          </wp:anchor>
        </w:drawing>
      </w:r>
    </w:p>
    <w:p w:rsidR="00901CB6" w:rsidRPr="004F0163" w:rsidRDefault="00D435C2" w:rsidP="00BB2114">
      <w:pPr>
        <w:spacing w:line="276" w:lineRule="auto"/>
        <w:rPr>
          <w:rFonts w:ascii="Trebuchet MS" w:hAnsi="Trebuchet MS"/>
          <w:b/>
          <w:bCs/>
          <w:color w:val="000000"/>
          <w:szCs w:val="24"/>
        </w:rPr>
      </w:pPr>
      <w:r w:rsidRPr="004F0163">
        <w:rPr>
          <w:rFonts w:ascii="Trebuchet MS" w:hAnsi="Trebuchet MS"/>
          <w:b/>
          <w:bCs/>
          <w:noProof/>
          <w:color w:val="000000"/>
          <w:szCs w:val="24"/>
        </w:rPr>
        <mc:AlternateContent>
          <mc:Choice Requires="wpg">
            <w:drawing>
              <wp:anchor distT="0" distB="0" distL="114300" distR="114300" simplePos="0" relativeHeight="251658240" behindDoc="0" locked="0" layoutInCell="1" allowOverlap="1">
                <wp:simplePos x="0" y="0"/>
                <wp:positionH relativeFrom="column">
                  <wp:posOffset>-410210</wp:posOffset>
                </wp:positionH>
                <wp:positionV relativeFrom="paragraph">
                  <wp:posOffset>-1054100</wp:posOffset>
                </wp:positionV>
                <wp:extent cx="4881880" cy="1210945"/>
                <wp:effectExtent l="4445" t="0" r="0" b="3175"/>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1880" cy="1210945"/>
                          <a:chOff x="1154" y="470"/>
                          <a:chExt cx="7688" cy="1907"/>
                        </a:xfrm>
                      </wpg:grpSpPr>
                      <wpg:grpSp>
                        <wpg:cNvPr id="5" name="Group 24"/>
                        <wpg:cNvGrpSpPr>
                          <a:grpSpLocks/>
                        </wpg:cNvGrpSpPr>
                        <wpg:grpSpPr bwMode="auto">
                          <a:xfrm>
                            <a:off x="2898" y="833"/>
                            <a:ext cx="2030" cy="1293"/>
                            <a:chOff x="3293" y="817"/>
                            <a:chExt cx="2030" cy="1293"/>
                          </a:xfrm>
                        </wpg:grpSpPr>
                        <pic:pic xmlns:pic="http://schemas.openxmlformats.org/drawingml/2006/picture">
                          <pic:nvPicPr>
                            <pic:cNvPr id="6"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44" y="817"/>
                              <a:ext cx="698" cy="90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26"/>
                          <wps:cNvSpPr txBox="1">
                            <a:spLocks noChangeArrowheads="1"/>
                          </wps:cNvSpPr>
                          <wps:spPr bwMode="auto">
                            <a:xfrm>
                              <a:off x="3293" y="1750"/>
                              <a:ext cx="203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89B" w:rsidRPr="00FA7CC7" w:rsidRDefault="00DC089B" w:rsidP="00FB24E4">
                                <w:pPr>
                                  <w:jc w:val="center"/>
                                  <w:rPr>
                                    <w:rFonts w:ascii="Arial" w:hAnsi="Arial" w:cs="Arial"/>
                                    <w:sz w:val="12"/>
                                    <w:szCs w:val="10"/>
                                    <w:lang w:val="ro-RO"/>
                                  </w:rPr>
                                </w:pPr>
                                <w:r w:rsidRPr="00FA7CC7">
                                  <w:rPr>
                                    <w:rFonts w:ascii="Arial" w:hAnsi="Arial" w:cs="Arial"/>
                                    <w:sz w:val="12"/>
                                    <w:szCs w:val="10"/>
                                    <w:lang w:val="ro-RO"/>
                                  </w:rPr>
                                  <w:t>GOVERNMENT OF ROMANIA</w:t>
                                </w:r>
                              </w:p>
                            </w:txbxContent>
                          </wps:txbx>
                          <wps:bodyPr rot="0" vert="horz" wrap="square" lIns="91440" tIns="45720" rIns="91440" bIns="45720" anchor="t" anchorCtr="0" upright="1">
                            <a:noAutofit/>
                          </wps:bodyPr>
                        </wps:wsp>
                      </wpg:grpSp>
                      <wpg:grpSp>
                        <wpg:cNvPr id="8" name="Group 27"/>
                        <wpg:cNvGrpSpPr>
                          <a:grpSpLocks/>
                        </wpg:cNvGrpSpPr>
                        <wpg:grpSpPr bwMode="auto">
                          <a:xfrm>
                            <a:off x="5118" y="470"/>
                            <a:ext cx="1800" cy="1656"/>
                            <a:chOff x="5323" y="454"/>
                            <a:chExt cx="1800" cy="1656"/>
                          </a:xfrm>
                        </wpg:grpSpPr>
                        <pic:pic xmlns:pic="http://schemas.openxmlformats.org/drawingml/2006/picture">
                          <pic:nvPicPr>
                            <pic:cNvPr id="9"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845" y="454"/>
                              <a:ext cx="703" cy="1274"/>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29"/>
                          <wps:cNvSpPr txBox="1">
                            <a:spLocks noChangeArrowheads="1"/>
                          </wps:cNvSpPr>
                          <wps:spPr bwMode="auto">
                            <a:xfrm>
                              <a:off x="5323" y="1750"/>
                              <a:ext cx="18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89B" w:rsidRPr="00FA7CC7" w:rsidRDefault="00DC089B" w:rsidP="00FB24E4">
                                <w:pPr>
                                  <w:jc w:val="center"/>
                                  <w:rPr>
                                    <w:rFonts w:ascii="Arial" w:hAnsi="Arial" w:cs="Arial"/>
                                    <w:sz w:val="12"/>
                                    <w:szCs w:val="10"/>
                                    <w:lang w:val="ro-RO"/>
                                  </w:rPr>
                                </w:pPr>
                                <w:r w:rsidRPr="00FA7CC7">
                                  <w:rPr>
                                    <w:rFonts w:ascii="Arial" w:hAnsi="Arial" w:cs="Arial"/>
                                    <w:sz w:val="12"/>
                                    <w:szCs w:val="10"/>
                                    <w:lang w:val="ro-RO"/>
                                  </w:rPr>
                                  <w:t>SERBIAN GOVERNMENT</w:t>
                                </w:r>
                              </w:p>
                            </w:txbxContent>
                          </wps:txbx>
                          <wps:bodyPr rot="0" vert="horz" wrap="square" lIns="0" tIns="45720" rIns="0" bIns="45720" anchor="t" anchorCtr="0" upright="1">
                            <a:noAutofit/>
                          </wps:bodyPr>
                        </wps:wsp>
                      </wpg:grpSp>
                      <wpg:grpSp>
                        <wpg:cNvPr id="11" name="Group 36"/>
                        <wpg:cNvGrpSpPr>
                          <a:grpSpLocks/>
                        </wpg:cNvGrpSpPr>
                        <wpg:grpSpPr bwMode="auto">
                          <a:xfrm>
                            <a:off x="7303" y="833"/>
                            <a:ext cx="1539" cy="1544"/>
                            <a:chOff x="7303" y="833"/>
                            <a:chExt cx="1539" cy="1544"/>
                          </a:xfrm>
                        </wpg:grpSpPr>
                        <wps:wsp>
                          <wps:cNvPr id="12" name="Text Box 31"/>
                          <wps:cNvSpPr txBox="1">
                            <a:spLocks noChangeArrowheads="1"/>
                          </wps:cNvSpPr>
                          <wps:spPr bwMode="auto">
                            <a:xfrm>
                              <a:off x="7303" y="1703"/>
                              <a:ext cx="1539"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89B" w:rsidRPr="00FA7CC7" w:rsidRDefault="00DC089B" w:rsidP="00FB24E4">
                                <w:pPr>
                                  <w:spacing w:after="0"/>
                                  <w:jc w:val="center"/>
                                  <w:rPr>
                                    <w:rFonts w:ascii="Arial" w:hAnsi="Arial" w:cs="Arial"/>
                                    <w:color w:val="005AA0"/>
                                    <w:sz w:val="12"/>
                                    <w:szCs w:val="10"/>
                                  </w:rPr>
                                </w:pPr>
                                <w:r w:rsidRPr="00FA7CC7">
                                  <w:rPr>
                                    <w:rFonts w:ascii="Arial" w:hAnsi="Arial" w:cs="Arial"/>
                                    <w:color w:val="005AA0"/>
                                    <w:sz w:val="12"/>
                                    <w:szCs w:val="10"/>
                                  </w:rPr>
                                  <w:t xml:space="preserve">Structural Funds </w:t>
                                </w:r>
                              </w:p>
                              <w:p w:rsidR="00DC089B" w:rsidRPr="00FA7CC7" w:rsidRDefault="00DC089B" w:rsidP="00FB24E4">
                                <w:pPr>
                                  <w:spacing w:after="0"/>
                                  <w:jc w:val="center"/>
                                  <w:rPr>
                                    <w:rFonts w:ascii="Arial" w:hAnsi="Arial" w:cs="Arial"/>
                                    <w:color w:val="005AA0"/>
                                    <w:sz w:val="12"/>
                                    <w:szCs w:val="10"/>
                                  </w:rPr>
                                </w:pPr>
                                <w:r w:rsidRPr="00FA7CC7">
                                  <w:rPr>
                                    <w:rFonts w:ascii="Arial" w:hAnsi="Arial" w:cs="Arial"/>
                                    <w:color w:val="005AA0"/>
                                    <w:sz w:val="12"/>
                                    <w:szCs w:val="10"/>
                                  </w:rPr>
                                  <w:t>2007 - 2013</w:t>
                                </w:r>
                              </w:p>
                            </w:txbxContent>
                          </wps:txbx>
                          <wps:bodyPr rot="0" vert="horz" wrap="square" lIns="91440" tIns="45720" rIns="91440" bIns="45720" anchor="t" anchorCtr="0" upright="1">
                            <a:noAutofit/>
                          </wps:bodyPr>
                        </wps:wsp>
                        <pic:pic xmlns:pic="http://schemas.openxmlformats.org/drawingml/2006/picture">
                          <pic:nvPicPr>
                            <pic:cNvPr id="13"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589" y="833"/>
                              <a:ext cx="912" cy="88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 name="Group 37"/>
                        <wpg:cNvGrpSpPr>
                          <a:grpSpLocks/>
                        </wpg:cNvGrpSpPr>
                        <wpg:grpSpPr bwMode="auto">
                          <a:xfrm>
                            <a:off x="1154" y="894"/>
                            <a:ext cx="1590" cy="1088"/>
                            <a:chOff x="1154" y="894"/>
                            <a:chExt cx="1590" cy="1088"/>
                          </a:xfrm>
                        </wpg:grpSpPr>
                        <wps:wsp>
                          <wps:cNvPr id="15" name="Text Box 34"/>
                          <wps:cNvSpPr txBox="1">
                            <a:spLocks noChangeArrowheads="1"/>
                          </wps:cNvSpPr>
                          <wps:spPr bwMode="auto">
                            <a:xfrm>
                              <a:off x="1154" y="1701"/>
                              <a:ext cx="1590"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89B" w:rsidRPr="00EE17BB" w:rsidRDefault="00DC089B" w:rsidP="00FB24E4">
                                <w:pPr>
                                  <w:jc w:val="center"/>
                                  <w:rPr>
                                    <w:rFonts w:ascii="Arial" w:hAnsi="Arial" w:cs="Arial"/>
                                    <w:spacing w:val="10"/>
                                    <w:sz w:val="12"/>
                                    <w:szCs w:val="12"/>
                                    <w:lang w:val="ro-RO"/>
                                  </w:rPr>
                                </w:pPr>
                                <w:r w:rsidRPr="00EE17BB">
                                  <w:rPr>
                                    <w:rFonts w:ascii="Arial" w:hAnsi="Arial" w:cs="Arial"/>
                                    <w:spacing w:val="10"/>
                                    <w:sz w:val="12"/>
                                    <w:szCs w:val="12"/>
                                    <w:lang w:val="ro-RO"/>
                                  </w:rPr>
                                  <w:t>EUROPEAN UNION</w:t>
                                </w:r>
                              </w:p>
                            </w:txbxContent>
                          </wps:txbx>
                          <wps:bodyPr rot="0" vert="horz" wrap="square" lIns="91440" tIns="45720" rIns="91440" bIns="45720" anchor="t" anchorCtr="0" upright="1">
                            <a:noAutofit/>
                          </wps:bodyPr>
                        </wps:wsp>
                        <pic:pic xmlns:pic="http://schemas.openxmlformats.org/drawingml/2006/picture">
                          <pic:nvPicPr>
                            <pic:cNvPr id="16" name="Picture 35"/>
                            <pic:cNvPicPr>
                              <a:picLocks noChangeAspect="1" noChangeArrowheads="1"/>
                            </pic:cNvPicPr>
                          </pic:nvPicPr>
                          <pic:blipFill>
                            <a:blip r:embed="rId12">
                              <a:extLst>
                                <a:ext uri="{28A0092B-C50C-407E-A947-70E740481C1C}">
                                  <a14:useLocalDpi xmlns:a14="http://schemas.microsoft.com/office/drawing/2010/main" val="0"/>
                                </a:ext>
                              </a:extLst>
                            </a:blip>
                            <a:srcRect l="4747" t="4762" r="6735" b="22397"/>
                            <a:stretch>
                              <a:fillRect/>
                            </a:stretch>
                          </pic:blipFill>
                          <pic:spPr bwMode="auto">
                            <a:xfrm>
                              <a:off x="1286" y="894"/>
                              <a:ext cx="1285" cy="867"/>
                            </a:xfrm>
                            <a:prstGeom prst="rect">
                              <a:avLst/>
                            </a:prstGeom>
                            <a:noFill/>
                            <a:extLst>
                              <a:ext uri="{909E8E84-426E-40DD-AFC4-6F175D3DCCD1}">
                                <a14:hiddenFill xmlns:a14="http://schemas.microsoft.com/office/drawing/2010/main">
                                  <a:solidFill>
                                    <a:srgbClr val="00CC99"/>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2.3pt;margin-top:-83pt;width:384.4pt;height:95.35pt;z-index:251658240" coordorigin="1154,470" coordsize="7688,19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">
                <v:group id="Group 24" o:spid="_x0000_s1027" style="position:absolute;left:2898;top:833;width:2030;height:1293" coordorigin="3293,817" coordsize="2030,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3944;top:817;width:698;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pmPAAAAA2gAAAA8AAABkcnMvZG93bnJldi54bWxEj0FrwkAUhO8F/8PyBC+lbioSNHUVkSpe&#10;TfT+mn3NBrNvY3aN6b/vCoUeh5n5hlltBtuInjpfO1bwPk1AEJdO11wpOBf7twUIH5A1No5JwQ95&#10;2KxHLyvMtHvwifo8VCJC2GeowITQZlL60pBFP3UtcfS+XWcxRNlVUnf4iHDbyFmSpNJizXHBYEs7&#10;Q+U1v1sFS3k/1IVJ5Vz7r/5CN/ps81elJuNh+wEi0BD+w3/to1aQwvNKvAFy/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z6mY8AAAADaAAAADwAAAAAAAAAAAAAAAACfAgAA&#10;ZHJzL2Rvd25yZXYueG1sUEsFBgAAAAAEAAQA9wAAAIwDAAAAAA==&#10;">
                    <v:imagedata r:id="rId13" o:title=""/>
                  </v:shape>
                  <v:shapetype id="_x0000_t202" coordsize="21600,21600" o:spt="202" path="m,l,21600r21600,l21600,xe">
                    <v:stroke joinstyle="miter"/>
                    <v:path gradientshapeok="t" o:connecttype="rect"/>
                  </v:shapetype>
                  <v:shape id="Text Box 26" o:spid="_x0000_s1029" type="#_x0000_t202" style="position:absolute;left:3293;top:1750;width:20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C089B" w:rsidRPr="00FA7CC7" w:rsidRDefault="00DC089B" w:rsidP="00FB24E4">
                          <w:pPr>
                            <w:jc w:val="center"/>
                            <w:rPr>
                              <w:rFonts w:ascii="Arial" w:hAnsi="Arial" w:cs="Arial"/>
                              <w:sz w:val="12"/>
                              <w:szCs w:val="10"/>
                              <w:lang w:val="ro-RO"/>
                            </w:rPr>
                          </w:pPr>
                          <w:r w:rsidRPr="00FA7CC7">
                            <w:rPr>
                              <w:rFonts w:ascii="Arial" w:hAnsi="Arial" w:cs="Arial"/>
                              <w:sz w:val="12"/>
                              <w:szCs w:val="10"/>
                              <w:lang w:val="ro-RO"/>
                            </w:rPr>
                            <w:t>GOVERNMENT OF ROMANIA</w:t>
                          </w:r>
                        </w:p>
                      </w:txbxContent>
                    </v:textbox>
                  </v:shape>
                </v:group>
                <v:group id="Group 27" o:spid="_x0000_s1030" style="position:absolute;left:5118;top:470;width:1800;height:1656" coordorigin="5323,454" coordsize="1800,1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28" o:spid="_x0000_s1031" type="#_x0000_t75" style="position:absolute;left:5845;top:454;width:703;height:1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7knXDAAAA2gAAAA8AAABkcnMvZG93bnJldi54bWxEj09rwkAUxO+FfoflFXprNklLrdGNaKDi&#10;tSqkx0f25Q9m34bsVuO3dwuCx2FmfsMsV5PpxZlG11lWkEQxCOLK6o4bBcfD99sXCOeRNfaWScGV&#10;HKzy56clZtpe+IfOe9+IAGGXoYLW+yGT0lUtGXSRHYiDV9vRoA9ybKQe8RLgppdpHH9Kgx2HhRYH&#10;KlqqTvs/o6COy2KWpqdtqYfkdyOvu6J+/1Dq9WVaL0B4mvwjfG/vtII5/F8JN0Dm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buSdcMAAADaAAAADwAAAAAAAAAAAAAAAACf&#10;AgAAZHJzL2Rvd25yZXYueG1sUEsFBgAAAAAEAAQA9wAAAI8DAAAAAA==&#10;">
                    <v:imagedata r:id="rId14" o:title=""/>
                  </v:shape>
                  <v:shape id="Text Box 29" o:spid="_x0000_s1032" type="#_x0000_t202" style="position:absolute;left:5323;top:1750;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RcMA&#10;AADbAAAADwAAAGRycy9kb3ducmV2LnhtbESPQW/CMAyF75P4D5GRuI2UHVhVCAghhpi2A4NduFmN&#10;aSoapzQBun8/HybtZus9v/d5vux9o+7UxTqwgck4A0VcBltzZeD7+Pacg4oJ2WITmAz8UITlYvA0&#10;x8KGB3/R/ZAqJSEcCzTgUmoLrWPpyGMch5ZYtHPoPCZZu0rbDh8S7hv9kmVT7bFmaXDY0tpReTnc&#10;vIHdKT9+0PvW5fsNvtKe41WfPo0ZDfvVDFSiPv2b/653VvCFXn6RAf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qRcMAAADbAAAADwAAAAAAAAAAAAAAAACYAgAAZHJzL2Rv&#10;d25yZXYueG1sUEsFBgAAAAAEAAQA9QAAAIgDAAAAAA==&#10;" stroked="f">
                    <v:textbox inset="0,,0">
                      <w:txbxContent>
                        <w:p w:rsidR="00DC089B" w:rsidRPr="00FA7CC7" w:rsidRDefault="00DC089B" w:rsidP="00FB24E4">
                          <w:pPr>
                            <w:jc w:val="center"/>
                            <w:rPr>
                              <w:rFonts w:ascii="Arial" w:hAnsi="Arial" w:cs="Arial"/>
                              <w:sz w:val="12"/>
                              <w:szCs w:val="10"/>
                              <w:lang w:val="ro-RO"/>
                            </w:rPr>
                          </w:pPr>
                          <w:r w:rsidRPr="00FA7CC7">
                            <w:rPr>
                              <w:rFonts w:ascii="Arial" w:hAnsi="Arial" w:cs="Arial"/>
                              <w:sz w:val="12"/>
                              <w:szCs w:val="10"/>
                              <w:lang w:val="ro-RO"/>
                            </w:rPr>
                            <w:t>SERBIAN GOVERNMENT</w:t>
                          </w:r>
                        </w:p>
                      </w:txbxContent>
                    </v:textbox>
                  </v:shape>
                </v:group>
                <v:group id="Group 36" o:spid="_x0000_s1033" style="position:absolute;left:7303;top:833;width:1539;height:1544" coordorigin="7303,833" coordsize="1539,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31" o:spid="_x0000_s1034" type="#_x0000_t202" style="position:absolute;left:7303;top:1703;width:1539;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DC089B" w:rsidRPr="00FA7CC7" w:rsidRDefault="00DC089B" w:rsidP="00FB24E4">
                          <w:pPr>
                            <w:spacing w:after="0"/>
                            <w:jc w:val="center"/>
                            <w:rPr>
                              <w:rFonts w:ascii="Arial" w:hAnsi="Arial" w:cs="Arial"/>
                              <w:color w:val="005AA0"/>
                              <w:sz w:val="12"/>
                              <w:szCs w:val="10"/>
                            </w:rPr>
                          </w:pPr>
                          <w:r w:rsidRPr="00FA7CC7">
                            <w:rPr>
                              <w:rFonts w:ascii="Arial" w:hAnsi="Arial" w:cs="Arial"/>
                              <w:color w:val="005AA0"/>
                              <w:sz w:val="12"/>
                              <w:szCs w:val="10"/>
                            </w:rPr>
                            <w:t xml:space="preserve">Structural Funds </w:t>
                          </w:r>
                        </w:p>
                        <w:p w:rsidR="00DC089B" w:rsidRPr="00FA7CC7" w:rsidRDefault="00DC089B" w:rsidP="00FB24E4">
                          <w:pPr>
                            <w:spacing w:after="0"/>
                            <w:jc w:val="center"/>
                            <w:rPr>
                              <w:rFonts w:ascii="Arial" w:hAnsi="Arial" w:cs="Arial"/>
                              <w:color w:val="005AA0"/>
                              <w:sz w:val="12"/>
                              <w:szCs w:val="10"/>
                            </w:rPr>
                          </w:pPr>
                          <w:r w:rsidRPr="00FA7CC7">
                            <w:rPr>
                              <w:rFonts w:ascii="Arial" w:hAnsi="Arial" w:cs="Arial"/>
                              <w:color w:val="005AA0"/>
                              <w:sz w:val="12"/>
                              <w:szCs w:val="10"/>
                            </w:rPr>
                            <w:t>2007 - 2013</w:t>
                          </w:r>
                        </w:p>
                      </w:txbxContent>
                    </v:textbox>
                  </v:shape>
                  <v:shape id="Picture 32" o:spid="_x0000_s1035" type="#_x0000_t75" style="position:absolute;left:7589;top:833;width:912;height: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HAUTDAAAA2wAAAA8AAABkcnMvZG93bnJldi54bWxEj0FrwkAQhe8F/8MyQm91o6VFoquIqPRU&#10;MEa9jtkxiWZnY3ar8d+7QsHbDO/N+96Mp62pxJUaV1pW0O9FIIgzq0vOFaSb5ccQhPPIGivLpOBO&#10;DqaTztsYY21vvKZr4nMRQtjFqKDwvo6ldFlBBl3P1sRBO9rGoA9rk0vd4C2Em0oOouhbGiw5EAqs&#10;aV5Qdk7+TOBG+9/EXNJV+qUPud4ucH7aXZR677azEQhPrX+Z/69/dKj/Cc9fwgBy8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IcBRMMAAADbAAAADwAAAAAAAAAAAAAAAACf&#10;AgAAZHJzL2Rvd25yZXYueG1sUEsFBgAAAAAEAAQA9wAAAI8DAAAAAA==&#10;">
                    <v:imagedata r:id="rId15" o:title=""/>
                  </v:shape>
                </v:group>
                <v:group id="Group 37" o:spid="_x0000_s1036" style="position:absolute;left:1154;top:894;width:1590;height:1088" coordorigin="1154,894" coordsize="1590,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34" o:spid="_x0000_s1037" type="#_x0000_t202" style="position:absolute;left:1154;top:1701;width:1590;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DC089B" w:rsidRPr="00EE17BB" w:rsidRDefault="00DC089B" w:rsidP="00FB24E4">
                          <w:pPr>
                            <w:jc w:val="center"/>
                            <w:rPr>
                              <w:rFonts w:ascii="Arial" w:hAnsi="Arial" w:cs="Arial"/>
                              <w:spacing w:val="10"/>
                              <w:sz w:val="12"/>
                              <w:szCs w:val="12"/>
                              <w:lang w:val="ro-RO"/>
                            </w:rPr>
                          </w:pPr>
                          <w:r w:rsidRPr="00EE17BB">
                            <w:rPr>
                              <w:rFonts w:ascii="Arial" w:hAnsi="Arial" w:cs="Arial"/>
                              <w:spacing w:val="10"/>
                              <w:sz w:val="12"/>
                              <w:szCs w:val="12"/>
                              <w:lang w:val="ro-RO"/>
                            </w:rPr>
                            <w:t>EUROPEAN UNION</w:t>
                          </w:r>
                        </w:p>
                      </w:txbxContent>
                    </v:textbox>
                  </v:shape>
                  <v:shape id="Picture 35" o:spid="_x0000_s1038" type="#_x0000_t75" style="position:absolute;left:1286;top:894;width:1285;height: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d1Ve/AAAA2wAAAA8AAABkcnMvZG93bnJldi54bWxET02LwjAQvQv+hzDC3myqh7J0jaKCIOjF&#10;7rLnoRnbYjOpSbR1f71ZELzN433OYjWYVtzJ+cayglmSgiAurW64UvDzvZt+gvABWWNrmRQ8yMNq&#10;OR4tMNe25xPdi1CJGMI+RwV1CF0upS9rMugT2xFH7mydwRChq6R22Mdw08p5mmbSYMOxocaOtjWV&#10;l+JmFLjyePirdsW5+L3ug3Ye1/0mU+pjMqy/QAQawlv8cu91nJ/B/y/xALl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ndVXvwAAANsAAAAPAAAAAAAAAAAAAAAAAJ8CAABk&#10;cnMvZG93bnJldi54bWxQSwUGAAAAAAQABAD3AAAAiwMAAAAA&#10;" fillcolor="#0c9">
                    <v:imagedata r:id="rId16" o:title="" croptop="3121f" cropbottom="14678f" cropleft="3111f" cropright="4414f"/>
                  </v:shape>
                </v:group>
              </v:group>
            </w:pict>
          </mc:Fallback>
        </mc:AlternateContent>
      </w:r>
    </w:p>
    <w:p w:rsidR="00901CB6" w:rsidRPr="004F0163" w:rsidRDefault="00901CB6" w:rsidP="00BB2114">
      <w:pPr>
        <w:spacing w:line="276" w:lineRule="auto"/>
        <w:jc w:val="center"/>
        <w:rPr>
          <w:rFonts w:ascii="Trebuchet MS" w:hAnsi="Trebuchet MS"/>
          <w:b/>
          <w:bCs/>
          <w:color w:val="000000"/>
          <w:szCs w:val="24"/>
          <w:lang w:val="en-US"/>
        </w:rPr>
      </w:pPr>
    </w:p>
    <w:p w:rsidR="00901CB6" w:rsidRPr="004F0163" w:rsidRDefault="00901CB6" w:rsidP="00BB2114">
      <w:pPr>
        <w:pStyle w:val="Titreobjet"/>
        <w:spacing w:line="276" w:lineRule="auto"/>
        <w:rPr>
          <w:rFonts w:ascii="Trebuchet MS" w:hAnsi="Trebuchet MS"/>
          <w:szCs w:val="24"/>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r w:rsidRPr="004F0163">
        <w:rPr>
          <w:rFonts w:ascii="Trebuchet MS" w:eastAsia="Times New Roman" w:hAnsi="Trebuchet MS" w:cs="Arial"/>
          <w:sz w:val="28"/>
          <w:szCs w:val="28"/>
          <w:lang w:eastAsia="en-US"/>
        </w:rPr>
        <w:t>Contract title: “Technical assistance for multi-annual programming of future cross border cooperation programme in the Romania-Serbia cooperation area”</w:t>
      </w:r>
    </w:p>
    <w:p w:rsidR="00BE1888" w:rsidRPr="004F0163" w:rsidRDefault="00BE1888" w:rsidP="00BB2114">
      <w:pPr>
        <w:spacing w:before="0" w:line="276" w:lineRule="auto"/>
        <w:jc w:val="center"/>
        <w:rPr>
          <w:rFonts w:ascii="Trebuchet MS" w:eastAsia="Times New Roman" w:hAnsi="Trebuchet MS" w:cs="Arial"/>
          <w:sz w:val="28"/>
          <w:szCs w:val="28"/>
          <w:lang w:eastAsia="en-US"/>
        </w:rPr>
      </w:pPr>
      <w:r w:rsidRPr="004F0163">
        <w:rPr>
          <w:rFonts w:ascii="Trebuchet MS" w:eastAsia="Times New Roman" w:hAnsi="Trebuchet MS" w:cs="Arial"/>
          <w:sz w:val="28"/>
          <w:szCs w:val="28"/>
          <w:lang w:eastAsia="en-US"/>
        </w:rPr>
        <w:t>Reference: 1277/STC/2013</w:t>
      </w:r>
    </w:p>
    <w:p w:rsidR="00BE1888" w:rsidRPr="004F0163" w:rsidRDefault="00BE1888" w:rsidP="00BB2114">
      <w:pPr>
        <w:spacing w:before="0" w:line="276" w:lineRule="auto"/>
        <w:jc w:val="center"/>
        <w:rPr>
          <w:rFonts w:ascii="Trebuchet MS" w:eastAsia="Times New Roman" w:hAnsi="Trebuchet MS" w:cs="Arial"/>
          <w:sz w:val="28"/>
          <w:szCs w:val="28"/>
          <w:lang w:eastAsia="en-US"/>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r w:rsidRPr="004F0163">
        <w:rPr>
          <w:rFonts w:ascii="Trebuchet MS" w:eastAsia="Times New Roman" w:hAnsi="Trebuchet MS" w:cs="Arial"/>
          <w:sz w:val="28"/>
          <w:szCs w:val="28"/>
          <w:lang w:eastAsia="en-US"/>
        </w:rPr>
        <w:t>Programme: IPA</w:t>
      </w:r>
    </w:p>
    <w:p w:rsidR="00BE1888" w:rsidRPr="004F0163" w:rsidRDefault="00BE1888" w:rsidP="00BB2114">
      <w:pPr>
        <w:spacing w:before="0" w:line="276" w:lineRule="auto"/>
        <w:jc w:val="center"/>
        <w:rPr>
          <w:rFonts w:ascii="Trebuchet MS" w:eastAsia="Times New Roman" w:hAnsi="Trebuchet MS" w:cs="Arial"/>
          <w:sz w:val="28"/>
          <w:szCs w:val="28"/>
          <w:lang w:eastAsia="en-US"/>
        </w:rPr>
      </w:pPr>
      <w:r w:rsidRPr="004F0163">
        <w:rPr>
          <w:rFonts w:ascii="Trebuchet MS" w:eastAsia="Times New Roman" w:hAnsi="Trebuchet MS" w:cs="Arial"/>
          <w:sz w:val="28"/>
          <w:szCs w:val="28"/>
          <w:lang w:eastAsia="en-US"/>
        </w:rPr>
        <w:t>Contracting Authority: Regional Office for Cross Border Cooperation Timișoara</w:t>
      </w:r>
    </w:p>
    <w:p w:rsidR="00BE1888" w:rsidRPr="004F0163" w:rsidRDefault="00BE1888" w:rsidP="00BB2114">
      <w:pPr>
        <w:spacing w:before="0" w:line="276" w:lineRule="auto"/>
        <w:rPr>
          <w:rFonts w:ascii="Trebuchet MS" w:eastAsia="Times New Roman" w:hAnsi="Trebuchet MS" w:cs="Arial"/>
          <w:sz w:val="28"/>
          <w:szCs w:val="28"/>
          <w:lang w:eastAsia="en-US"/>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p>
    <w:p w:rsidR="00BE1888" w:rsidRPr="004F0163" w:rsidRDefault="00BE1888" w:rsidP="00BB2114">
      <w:pPr>
        <w:spacing w:before="0" w:line="276" w:lineRule="auto"/>
        <w:jc w:val="center"/>
        <w:rPr>
          <w:rFonts w:ascii="Trebuchet MS" w:eastAsia="Times New Roman" w:hAnsi="Trebuchet MS" w:cs="Arial"/>
          <w:sz w:val="28"/>
          <w:szCs w:val="28"/>
          <w:lang w:val="it-IT" w:eastAsia="en-US"/>
        </w:rPr>
      </w:pPr>
      <w:r w:rsidRPr="004F0163">
        <w:rPr>
          <w:rFonts w:ascii="Trebuchet MS" w:eastAsia="Times New Roman" w:hAnsi="Trebuchet MS" w:cs="Arial"/>
          <w:sz w:val="28"/>
          <w:szCs w:val="28"/>
          <w:lang w:val="it-IT" w:eastAsia="en-US"/>
        </w:rPr>
        <w:t>Romania-Serbia IPA II</w:t>
      </w:r>
      <w:r w:rsidR="00542845" w:rsidRPr="004F0163">
        <w:rPr>
          <w:rFonts w:ascii="Trebuchet MS" w:eastAsia="Times New Roman" w:hAnsi="Trebuchet MS" w:cs="Arial"/>
          <w:sz w:val="28"/>
          <w:szCs w:val="28"/>
          <w:lang w:val="it-IT" w:eastAsia="en-US"/>
        </w:rPr>
        <w:t xml:space="preserve"> </w:t>
      </w:r>
      <w:r w:rsidRPr="004F0163">
        <w:rPr>
          <w:rFonts w:ascii="Trebuchet MS" w:eastAsia="Times New Roman" w:hAnsi="Trebuchet MS" w:cs="Arial"/>
          <w:sz w:val="28"/>
          <w:szCs w:val="28"/>
          <w:lang w:val="it-IT" w:eastAsia="en-US"/>
        </w:rPr>
        <w:t xml:space="preserve"> CBC Programme 2014 - 2020 </w:t>
      </w:r>
    </w:p>
    <w:p w:rsidR="00BE1888" w:rsidRPr="004F0163" w:rsidRDefault="00BE1888" w:rsidP="00BB2114">
      <w:pPr>
        <w:spacing w:before="0" w:line="276" w:lineRule="auto"/>
        <w:jc w:val="center"/>
        <w:rPr>
          <w:rFonts w:ascii="Trebuchet MS" w:eastAsia="Times New Roman" w:hAnsi="Trebuchet MS" w:cs="Arial"/>
          <w:sz w:val="28"/>
          <w:szCs w:val="28"/>
          <w:lang w:val="it-IT" w:eastAsia="en-US"/>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r w:rsidRPr="004F0163">
        <w:rPr>
          <w:rFonts w:ascii="Trebuchet MS" w:eastAsia="Times New Roman" w:hAnsi="Trebuchet MS" w:cs="Arial"/>
          <w:sz w:val="28"/>
          <w:szCs w:val="28"/>
          <w:lang w:eastAsia="en-US"/>
        </w:rPr>
        <w:t xml:space="preserve">First Draft </w:t>
      </w:r>
    </w:p>
    <w:p w:rsidR="00BE1888" w:rsidRPr="004F0163" w:rsidRDefault="00BE1888" w:rsidP="00BB2114">
      <w:pPr>
        <w:spacing w:before="0" w:line="276" w:lineRule="auto"/>
        <w:jc w:val="center"/>
        <w:rPr>
          <w:rFonts w:ascii="Trebuchet MS" w:eastAsia="Times New Roman" w:hAnsi="Trebuchet MS" w:cs="Arial"/>
          <w:sz w:val="28"/>
          <w:szCs w:val="28"/>
          <w:lang w:eastAsia="en-US"/>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p>
    <w:p w:rsidR="00BE1888" w:rsidRPr="004F0163" w:rsidRDefault="00BE1888" w:rsidP="00BB2114">
      <w:pPr>
        <w:spacing w:before="0" w:line="276" w:lineRule="auto"/>
        <w:rPr>
          <w:rFonts w:ascii="Trebuchet MS" w:eastAsia="Times New Roman" w:hAnsi="Trebuchet MS" w:cs="Arial"/>
          <w:sz w:val="28"/>
          <w:szCs w:val="28"/>
          <w:lang w:eastAsia="en-US"/>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p>
    <w:p w:rsidR="00BE1888" w:rsidRPr="004F0163" w:rsidRDefault="00BE1888" w:rsidP="00BB2114">
      <w:pPr>
        <w:spacing w:before="0" w:line="276" w:lineRule="auto"/>
        <w:jc w:val="center"/>
        <w:rPr>
          <w:rFonts w:ascii="Trebuchet MS" w:eastAsia="Times New Roman" w:hAnsi="Trebuchet MS" w:cs="Arial"/>
          <w:sz w:val="28"/>
          <w:szCs w:val="28"/>
          <w:lang w:eastAsia="en-US"/>
        </w:rPr>
      </w:pPr>
      <w:r w:rsidRPr="004F0163">
        <w:rPr>
          <w:rFonts w:ascii="Trebuchet MS" w:eastAsia="Times New Roman" w:hAnsi="Trebuchet MS" w:cs="Arial"/>
          <w:sz w:val="28"/>
          <w:szCs w:val="28"/>
          <w:lang w:eastAsia="en-US"/>
        </w:rPr>
        <w:t>May 2014</w:t>
      </w:r>
    </w:p>
    <w:p w:rsidR="00BE1888" w:rsidRPr="004F0163" w:rsidRDefault="00BE1888" w:rsidP="00BB2114">
      <w:pPr>
        <w:spacing w:before="0" w:after="0" w:line="276" w:lineRule="auto"/>
        <w:jc w:val="left"/>
        <w:rPr>
          <w:rFonts w:ascii="Trebuchet MS" w:hAnsi="Trebuchet MS"/>
          <w:b/>
        </w:rPr>
      </w:pPr>
      <w:r w:rsidRPr="004F0163">
        <w:rPr>
          <w:rFonts w:ascii="Trebuchet MS" w:hAnsi="Trebuchet MS"/>
        </w:rPr>
        <w:br w:type="page"/>
      </w:r>
    </w:p>
    <w:sdt>
      <w:sdtPr>
        <w:rPr>
          <w:b w:val="0"/>
          <w:sz w:val="24"/>
        </w:rPr>
        <w:id w:val="30686482"/>
        <w:docPartObj>
          <w:docPartGallery w:val="Table of Contents"/>
          <w:docPartUnique/>
        </w:docPartObj>
      </w:sdtPr>
      <w:sdtEndPr/>
      <w:sdtContent>
        <w:p w:rsidR="00B14709" w:rsidRPr="004F0163" w:rsidRDefault="00B14709" w:rsidP="00BB2114">
          <w:pPr>
            <w:pStyle w:val="TOCHeading"/>
            <w:spacing w:line="276" w:lineRule="auto"/>
          </w:pPr>
          <w:r w:rsidRPr="004F0163">
            <w:rPr>
              <w:rFonts w:ascii="Trebuchet MS" w:hAnsi="Trebuchet MS"/>
            </w:rPr>
            <w:t>Contents</w:t>
          </w:r>
        </w:p>
        <w:p w:rsidR="0044712D" w:rsidRPr="004F0163" w:rsidRDefault="00D614FB">
          <w:pPr>
            <w:pStyle w:val="TOC1"/>
            <w:tabs>
              <w:tab w:val="left" w:pos="1413"/>
            </w:tabs>
            <w:rPr>
              <w:rFonts w:asciiTheme="minorHAnsi" w:eastAsiaTheme="minorEastAsia" w:hAnsiTheme="minorHAnsi" w:cstheme="minorBidi"/>
              <w:noProof/>
              <w:sz w:val="22"/>
              <w:szCs w:val="22"/>
              <w:lang w:val="it-IT" w:eastAsia="it-IT"/>
            </w:rPr>
          </w:pPr>
          <w:r w:rsidRPr="004F0163">
            <w:fldChar w:fldCharType="begin"/>
          </w:r>
          <w:r w:rsidR="00B14709" w:rsidRPr="004F0163">
            <w:instrText xml:space="preserve"> TOC \o "1-3" \h \z \u </w:instrText>
          </w:r>
          <w:r w:rsidRPr="004F0163">
            <w:fldChar w:fldCharType="separate"/>
          </w:r>
          <w:hyperlink w:anchor="_Toc389547274" w:history="1">
            <w:r w:rsidR="0044712D" w:rsidRPr="004F0163">
              <w:rPr>
                <w:rStyle w:val="Hyperlink"/>
                <w:noProof/>
              </w:rPr>
              <w:t>SECTION 1</w:t>
            </w:r>
            <w:r w:rsidR="0044712D" w:rsidRPr="004F0163">
              <w:rPr>
                <w:rFonts w:asciiTheme="minorHAnsi" w:eastAsiaTheme="minorEastAsia" w:hAnsiTheme="minorHAnsi" w:cstheme="minorBidi"/>
                <w:noProof/>
                <w:sz w:val="22"/>
                <w:szCs w:val="22"/>
                <w:lang w:val="it-IT" w:eastAsia="it-IT"/>
              </w:rPr>
              <w:tab/>
            </w:r>
            <w:r w:rsidR="0044712D" w:rsidRPr="004F0163">
              <w:rPr>
                <w:rStyle w:val="Hyperlink"/>
                <w:noProof/>
              </w:rPr>
              <w:t>Strategy for the cooperation programme’s contribution to the selected thematic priorities and the relevant Partnership Agreement and Country Strategic Paper(s)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_Toc389547274 \h </w:instrText>
            </w:r>
            <w:r w:rsidR="0044712D" w:rsidRPr="004F0163">
              <w:rPr>
                <w:noProof/>
                <w:webHidden/>
              </w:rPr>
            </w:r>
            <w:r w:rsidR="0044712D" w:rsidRPr="004F0163">
              <w:rPr>
                <w:noProof/>
                <w:webHidden/>
              </w:rPr>
              <w:fldChar w:fldCharType="separate"/>
            </w:r>
            <w:r w:rsidR="0044712D" w:rsidRPr="004F0163">
              <w:rPr>
                <w:noProof/>
                <w:webHidden/>
              </w:rPr>
              <w:t>5</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75" w:history="1">
            <w:r w:rsidR="0044712D" w:rsidRPr="004F0163">
              <w:rPr>
                <w:rStyle w:val="Hyperlink"/>
                <w:rFonts w:ascii="Trebuchet MS" w:hAnsi="Trebuchet MS"/>
                <w:b/>
                <w:noProof/>
                <w:lang w:eastAsia="fr-BE"/>
              </w:rPr>
              <w:t>1.1</w:t>
            </w:r>
            <w:r w:rsidR="0044712D" w:rsidRPr="004F0163">
              <w:rPr>
                <w:rFonts w:asciiTheme="minorHAnsi" w:eastAsiaTheme="minorEastAsia" w:hAnsiTheme="minorHAnsi" w:cstheme="minorBidi"/>
                <w:noProof/>
                <w:sz w:val="22"/>
                <w:szCs w:val="22"/>
                <w:lang w:val="it-IT" w:eastAsia="it-IT"/>
              </w:rPr>
              <w:tab/>
            </w:r>
            <w:r w:rsidR="0044712D" w:rsidRPr="004F0163">
              <w:rPr>
                <w:rStyle w:val="Hyperlink"/>
                <w:rFonts w:ascii="Trebuchet MS" w:hAnsi="Trebuchet MS"/>
                <w:b/>
                <w:bCs/>
                <w:noProof/>
              </w:rPr>
              <w:t>Strategy for the cooperation programme’s contribution to the selected thematic priorities and the relevant Partnership Agreement and Country Strategic Paper(s)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_Toc389547275 \h </w:instrText>
            </w:r>
            <w:r w:rsidR="0044712D" w:rsidRPr="004F0163">
              <w:rPr>
                <w:noProof/>
                <w:webHidden/>
              </w:rPr>
            </w:r>
            <w:r w:rsidR="0044712D" w:rsidRPr="004F0163">
              <w:rPr>
                <w:noProof/>
                <w:webHidden/>
              </w:rPr>
              <w:fldChar w:fldCharType="separate"/>
            </w:r>
            <w:r w:rsidR="0044712D" w:rsidRPr="004F0163">
              <w:rPr>
                <w:noProof/>
                <w:webHidden/>
              </w:rPr>
              <w:t>5</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76" w:history="1">
            <w:r w:rsidR="0044712D" w:rsidRPr="004F0163">
              <w:rPr>
                <w:rStyle w:val="Hyperlink"/>
                <w:rFonts w:ascii="Trebuchet MS" w:hAnsi="Trebuchet MS"/>
                <w:b/>
                <w:noProof/>
                <w:lang w:eastAsia="fr-BE"/>
              </w:rPr>
              <w:t>1.1.1</w:t>
            </w:r>
            <w:r w:rsidR="0044712D" w:rsidRPr="004F0163">
              <w:rPr>
                <w:rFonts w:asciiTheme="minorHAnsi" w:eastAsiaTheme="minorEastAsia" w:hAnsiTheme="minorHAnsi" w:cstheme="minorBidi"/>
                <w:noProof/>
                <w:sz w:val="22"/>
                <w:szCs w:val="22"/>
                <w:lang w:val="it-IT" w:eastAsia="it-IT"/>
              </w:rPr>
              <w:tab/>
            </w:r>
            <w:r w:rsidR="0044712D" w:rsidRPr="004F0163">
              <w:rPr>
                <w:rStyle w:val="Hyperlink"/>
                <w:rFonts w:ascii="Trebuchet MS" w:hAnsi="Trebuchet MS"/>
                <w:b/>
                <w:bCs/>
                <w:noProof/>
              </w:rPr>
              <w:t>Description of the cooperation programme’s strategy for contributing to the selected thematic priorities and the relevant Partnership Agreement and</w:t>
            </w:r>
            <w:r w:rsidR="0044712D" w:rsidRPr="004F0163">
              <w:rPr>
                <w:rStyle w:val="Hyperlink"/>
                <w:rFonts w:ascii="Trebuchet MS" w:hAnsi="Trebuchet MS"/>
                <w:bCs/>
                <w:noProof/>
              </w:rPr>
              <w:t xml:space="preserve"> </w:t>
            </w:r>
            <w:r w:rsidR="0044712D" w:rsidRPr="004F0163">
              <w:rPr>
                <w:rStyle w:val="Hyperlink"/>
                <w:rFonts w:ascii="Trebuchet MS" w:hAnsi="Trebuchet MS"/>
                <w:b/>
                <w:bCs/>
                <w:noProof/>
              </w:rPr>
              <w:t>Country Strategic Paper(s)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_Toc389547276 \h </w:instrText>
            </w:r>
            <w:r w:rsidR="0044712D" w:rsidRPr="004F0163">
              <w:rPr>
                <w:noProof/>
                <w:webHidden/>
              </w:rPr>
            </w:r>
            <w:r w:rsidR="0044712D" w:rsidRPr="004F0163">
              <w:rPr>
                <w:noProof/>
                <w:webHidden/>
              </w:rPr>
              <w:fldChar w:fldCharType="separate"/>
            </w:r>
            <w:r w:rsidR="0044712D" w:rsidRPr="004F0163">
              <w:rPr>
                <w:noProof/>
                <w:webHidden/>
              </w:rPr>
              <w:t>5</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77" w:history="1">
            <w:r w:rsidR="0044712D" w:rsidRPr="004F0163">
              <w:rPr>
                <w:rStyle w:val="Hyperlink"/>
                <w:rFonts w:ascii="Trebuchet MS" w:hAnsi="Trebuchet MS"/>
                <w:noProof/>
              </w:rPr>
              <w:t>Strategic Policy context</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_Toc389547277 \h </w:instrText>
            </w:r>
            <w:r w:rsidR="0044712D" w:rsidRPr="004F0163">
              <w:rPr>
                <w:noProof/>
                <w:webHidden/>
              </w:rPr>
            </w:r>
            <w:r w:rsidR="0044712D" w:rsidRPr="004F0163">
              <w:rPr>
                <w:noProof/>
                <w:webHidden/>
              </w:rPr>
              <w:fldChar w:fldCharType="separate"/>
            </w:r>
            <w:r w:rsidR="0044712D" w:rsidRPr="004F0163">
              <w:rPr>
                <w:noProof/>
                <w:webHidden/>
              </w:rPr>
              <w:t>5</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78" w:history="1">
            <w:r w:rsidR="0044712D" w:rsidRPr="004F0163">
              <w:rPr>
                <w:rStyle w:val="Hyperlink"/>
                <w:rFonts w:ascii="Trebuchet MS" w:hAnsi="Trebuchet MS"/>
                <w:noProof/>
              </w:rPr>
              <w:t>Role of the Cross Border Cooperation in the European strategy</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_Toc389547278 \h </w:instrText>
            </w:r>
            <w:r w:rsidR="0044712D" w:rsidRPr="004F0163">
              <w:rPr>
                <w:noProof/>
                <w:webHidden/>
              </w:rPr>
            </w:r>
            <w:r w:rsidR="0044712D" w:rsidRPr="004F0163">
              <w:rPr>
                <w:noProof/>
                <w:webHidden/>
              </w:rPr>
              <w:fldChar w:fldCharType="separate"/>
            </w:r>
            <w:r w:rsidR="0044712D" w:rsidRPr="004F0163">
              <w:rPr>
                <w:noProof/>
                <w:webHidden/>
              </w:rPr>
              <w:t>6</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79" w:history="1">
            <w:r w:rsidR="0044712D" w:rsidRPr="004F0163">
              <w:rPr>
                <w:rStyle w:val="Hyperlink"/>
                <w:rFonts w:ascii="Trebuchet MS" w:hAnsi="Trebuchet MS"/>
                <w:noProof/>
              </w:rPr>
              <w:t>The Danube Region Strategy. EUSDR</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_Toc389547279 \h </w:instrText>
            </w:r>
            <w:r w:rsidR="0044712D" w:rsidRPr="004F0163">
              <w:rPr>
                <w:noProof/>
                <w:webHidden/>
              </w:rPr>
            </w:r>
            <w:r w:rsidR="0044712D" w:rsidRPr="004F0163">
              <w:rPr>
                <w:noProof/>
                <w:webHidden/>
              </w:rPr>
              <w:fldChar w:fldCharType="separate"/>
            </w:r>
            <w:r w:rsidR="0044712D" w:rsidRPr="004F0163">
              <w:rPr>
                <w:noProof/>
                <w:webHidden/>
              </w:rPr>
              <w:t>7</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80" w:history="1">
            <w:r w:rsidR="0044712D" w:rsidRPr="004F0163">
              <w:rPr>
                <w:rStyle w:val="Hyperlink"/>
                <w:rFonts w:ascii="Trebuchet MS" w:hAnsi="Trebuchet MS"/>
                <w:noProof/>
              </w:rPr>
              <w:t>The Romania-Serbia Cross Border Cooperation area</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_Toc389547280 \h </w:instrText>
            </w:r>
            <w:r w:rsidR="0044712D" w:rsidRPr="004F0163">
              <w:rPr>
                <w:noProof/>
                <w:webHidden/>
              </w:rPr>
            </w:r>
            <w:r w:rsidR="0044712D" w:rsidRPr="004F0163">
              <w:rPr>
                <w:noProof/>
                <w:webHidden/>
              </w:rPr>
              <w:fldChar w:fldCharType="separate"/>
            </w:r>
            <w:r w:rsidR="0044712D" w:rsidRPr="004F0163">
              <w:rPr>
                <w:noProof/>
                <w:webHidden/>
              </w:rPr>
              <w:t>14</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81" w:history="1">
            <w:r w:rsidR="0044712D" w:rsidRPr="004F0163">
              <w:rPr>
                <w:rStyle w:val="Hyperlink"/>
                <w:rFonts w:ascii="Trebuchet MS" w:hAnsi="Trebuchet MS"/>
                <w:noProof/>
              </w:rPr>
              <w:t>Identification of the main challenges and untapped potentials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_Toc389547281 \h </w:instrText>
            </w:r>
            <w:r w:rsidR="0044712D" w:rsidRPr="004F0163">
              <w:rPr>
                <w:noProof/>
                <w:webHidden/>
              </w:rPr>
            </w:r>
            <w:r w:rsidR="0044712D" w:rsidRPr="004F0163">
              <w:rPr>
                <w:noProof/>
                <w:webHidden/>
              </w:rPr>
              <w:fldChar w:fldCharType="separate"/>
            </w:r>
            <w:r w:rsidR="0044712D" w:rsidRPr="004F0163">
              <w:rPr>
                <w:noProof/>
                <w:webHidden/>
              </w:rPr>
              <w:t>5</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82" w:history="1">
            <w:r w:rsidR="0044712D" w:rsidRPr="004F0163">
              <w:rPr>
                <w:rStyle w:val="Hyperlink"/>
                <w:rFonts w:ascii="Trebuchet MS" w:hAnsi="Trebuchet MS"/>
                <w:noProof/>
              </w:rPr>
              <w:t>Establishment of a Ranking of the identified challenges and potentials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_Toc389547282 \h </w:instrText>
            </w:r>
            <w:r w:rsidR="0044712D" w:rsidRPr="004F0163">
              <w:rPr>
                <w:noProof/>
                <w:webHidden/>
              </w:rPr>
            </w:r>
            <w:r w:rsidR="0044712D" w:rsidRPr="004F0163">
              <w:rPr>
                <w:noProof/>
                <w:webHidden/>
              </w:rPr>
              <w:fldChar w:fldCharType="separate"/>
            </w:r>
            <w:r w:rsidR="0044712D" w:rsidRPr="004F0163">
              <w:rPr>
                <w:noProof/>
                <w:webHidden/>
              </w:rPr>
              <w:t>10</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83" w:history="1">
            <w:r w:rsidR="0044712D" w:rsidRPr="004F0163">
              <w:rPr>
                <w:rStyle w:val="Hyperlink"/>
                <w:rFonts w:ascii="Trebuchet MS" w:hAnsi="Trebuchet MS"/>
                <w:b/>
                <w:noProof/>
              </w:rPr>
              <w:t>1.1.2</w:t>
            </w:r>
            <w:r w:rsidR="0044712D" w:rsidRPr="004F0163">
              <w:rPr>
                <w:rFonts w:asciiTheme="minorHAnsi" w:eastAsiaTheme="minorEastAsia" w:hAnsiTheme="minorHAnsi" w:cstheme="minorBidi"/>
                <w:noProof/>
                <w:sz w:val="22"/>
                <w:szCs w:val="22"/>
                <w:lang w:val="it-IT" w:eastAsia="it-IT"/>
              </w:rPr>
              <w:tab/>
            </w:r>
            <w:r w:rsidR="0044712D" w:rsidRPr="004F0163">
              <w:rPr>
                <w:rStyle w:val="Hyperlink"/>
                <w:rFonts w:ascii="Trebuchet MS" w:hAnsi="Trebuchet MS"/>
                <w:b/>
                <w:noProof/>
                <w:lang w:eastAsia="fr-BE"/>
              </w:rPr>
              <w:t>Justification for the selection of thematic priorities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_Toc389547283 \h </w:instrText>
            </w:r>
            <w:r w:rsidR="0044712D" w:rsidRPr="004F0163">
              <w:rPr>
                <w:noProof/>
                <w:webHidden/>
              </w:rPr>
            </w:r>
            <w:r w:rsidR="0044712D" w:rsidRPr="004F0163">
              <w:rPr>
                <w:noProof/>
                <w:webHidden/>
              </w:rPr>
              <w:fldChar w:fldCharType="separate"/>
            </w:r>
            <w:r w:rsidR="0044712D" w:rsidRPr="004F0163">
              <w:rPr>
                <w:noProof/>
                <w:webHidden/>
              </w:rPr>
              <w:t>12</w:t>
            </w:r>
            <w:r w:rsidR="0044712D" w:rsidRPr="004F0163">
              <w:rPr>
                <w:noProof/>
                <w:webHidden/>
              </w:rPr>
              <w:fldChar w:fldCharType="end"/>
            </w:r>
          </w:hyperlink>
        </w:p>
        <w:p w:rsidR="0044712D" w:rsidRPr="004F0163" w:rsidRDefault="009221DB">
          <w:pPr>
            <w:pStyle w:val="TOC2"/>
            <w:rPr>
              <w:rFonts w:asciiTheme="minorHAnsi" w:eastAsiaTheme="minorEastAsia" w:hAnsiTheme="minorHAnsi" w:cstheme="minorBidi"/>
              <w:noProof/>
              <w:sz w:val="22"/>
              <w:szCs w:val="22"/>
              <w:lang w:val="it-IT" w:eastAsia="it-IT"/>
            </w:rPr>
          </w:pPr>
          <w:hyperlink w:anchor="_Toc389547284" w:history="1">
            <w:r w:rsidR="0044712D" w:rsidRPr="004F0163">
              <w:rPr>
                <w:rStyle w:val="Hyperlink"/>
                <w:rFonts w:ascii="Trebuchet MS" w:eastAsia="Times New Roman" w:hAnsi="Trebuchet MS"/>
                <w:b/>
                <w:noProof/>
                <w:lang w:eastAsia="fr-BE"/>
              </w:rPr>
              <w:t>1.2</w:t>
            </w:r>
            <w:r w:rsidR="0044712D" w:rsidRPr="004F0163">
              <w:rPr>
                <w:rFonts w:asciiTheme="minorHAnsi" w:eastAsiaTheme="minorEastAsia" w:hAnsiTheme="minorHAnsi" w:cstheme="minorBidi"/>
                <w:noProof/>
                <w:sz w:val="22"/>
                <w:szCs w:val="22"/>
                <w:lang w:val="it-IT" w:eastAsia="it-IT"/>
              </w:rPr>
              <w:tab/>
            </w:r>
            <w:r w:rsidR="0044712D" w:rsidRPr="004F0163">
              <w:rPr>
                <w:rStyle w:val="Hyperlink"/>
                <w:rFonts w:ascii="Trebuchet MS" w:eastAsia="Times New Roman" w:hAnsi="Trebuchet MS"/>
                <w:b/>
                <w:noProof/>
                <w:lang w:eastAsia="fr-BE"/>
              </w:rPr>
              <w:t>Justification for the financial allocation</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_Toc389547284 \h </w:instrText>
            </w:r>
            <w:r w:rsidR="0044712D" w:rsidRPr="004F0163">
              <w:rPr>
                <w:noProof/>
                <w:webHidden/>
              </w:rPr>
            </w:r>
            <w:r w:rsidR="0044712D" w:rsidRPr="004F0163">
              <w:rPr>
                <w:noProof/>
                <w:webHidden/>
              </w:rPr>
              <w:fldChar w:fldCharType="separate"/>
            </w:r>
            <w:r w:rsidR="0044712D" w:rsidRPr="004F0163">
              <w:rPr>
                <w:noProof/>
                <w:webHidden/>
              </w:rPr>
              <w:t>17</w:t>
            </w:r>
            <w:r w:rsidR="0044712D" w:rsidRPr="004F0163">
              <w:rPr>
                <w:noProof/>
                <w:webHidden/>
              </w:rPr>
              <w:fldChar w:fldCharType="end"/>
            </w:r>
          </w:hyperlink>
        </w:p>
        <w:p w:rsidR="0044712D" w:rsidRPr="004F0163" w:rsidRDefault="009221DB">
          <w:pPr>
            <w:pStyle w:val="TOC1"/>
            <w:rPr>
              <w:rFonts w:asciiTheme="minorHAnsi" w:eastAsiaTheme="minorEastAsia" w:hAnsiTheme="minorHAnsi" w:cstheme="minorBidi"/>
              <w:noProof/>
              <w:sz w:val="22"/>
              <w:szCs w:val="22"/>
              <w:lang w:val="it-IT" w:eastAsia="it-IT"/>
            </w:rPr>
          </w:pPr>
          <w:hyperlink w:anchor="_Toc389547285" w:history="1">
            <w:r w:rsidR="0044712D" w:rsidRPr="004F0163">
              <w:rPr>
                <w:rStyle w:val="Hyperlink"/>
                <w:noProof/>
              </w:rPr>
              <w:t>SECTION 2. PRIORITY AXES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_Toc389547285 \h </w:instrText>
            </w:r>
            <w:r w:rsidR="0044712D" w:rsidRPr="004F0163">
              <w:rPr>
                <w:noProof/>
                <w:webHidden/>
              </w:rPr>
            </w:r>
            <w:r w:rsidR="0044712D" w:rsidRPr="004F0163">
              <w:rPr>
                <w:noProof/>
                <w:webHidden/>
              </w:rPr>
              <w:fldChar w:fldCharType="separate"/>
            </w:r>
            <w:r w:rsidR="0044712D" w:rsidRPr="004F0163">
              <w:rPr>
                <w:noProof/>
                <w:webHidden/>
              </w:rPr>
              <w:t>22</w:t>
            </w:r>
            <w:r w:rsidR="0044712D" w:rsidRPr="004F0163">
              <w:rPr>
                <w:noProof/>
                <w:webHidden/>
              </w:rPr>
              <w:fldChar w:fldCharType="end"/>
            </w:r>
          </w:hyperlink>
        </w:p>
        <w:p w:rsidR="0044712D" w:rsidRPr="004F0163" w:rsidRDefault="009221DB">
          <w:pPr>
            <w:pStyle w:val="TOC1"/>
            <w:rPr>
              <w:rFonts w:asciiTheme="minorHAnsi" w:eastAsiaTheme="minorEastAsia" w:hAnsiTheme="minorHAnsi" w:cstheme="minorBidi"/>
              <w:noProof/>
              <w:sz w:val="22"/>
              <w:szCs w:val="22"/>
              <w:lang w:val="it-IT" w:eastAsia="it-IT"/>
            </w:rPr>
          </w:pPr>
          <w:hyperlink w:anchor="_Toc389547286" w:history="1">
            <w:r w:rsidR="0044712D" w:rsidRPr="004F0163">
              <w:rPr>
                <w:rStyle w:val="Hyperlink"/>
                <w:rFonts w:ascii="Trebuchet MS" w:eastAsia="Times New Roman" w:hAnsi="Trebuchet MS"/>
                <w:b/>
                <w:bCs/>
                <w:smallCaps/>
                <w:noProof/>
              </w:rPr>
              <w:t>(</w:t>
            </w:r>
            <w:r w:rsidR="0044712D" w:rsidRPr="004F0163">
              <w:rPr>
                <w:rStyle w:val="Hyperlink"/>
                <w:rFonts w:ascii="Trebuchet MS" w:hAnsi="Trebuchet MS"/>
                <w:noProof/>
              </w:rPr>
              <w:t>Reference: points (b) and (c) of Article 8(2) of Regulation (EU) No 1299/2013)</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_Toc389547286 \h </w:instrText>
            </w:r>
            <w:r w:rsidR="0044712D" w:rsidRPr="004F0163">
              <w:rPr>
                <w:noProof/>
                <w:webHidden/>
              </w:rPr>
            </w:r>
            <w:r w:rsidR="0044712D" w:rsidRPr="004F0163">
              <w:rPr>
                <w:noProof/>
                <w:webHidden/>
              </w:rPr>
              <w:fldChar w:fldCharType="separate"/>
            </w:r>
            <w:r w:rsidR="0044712D" w:rsidRPr="004F0163">
              <w:rPr>
                <w:noProof/>
                <w:webHidden/>
              </w:rPr>
              <w:t>22</w:t>
            </w:r>
            <w:r w:rsidR="0044712D" w:rsidRPr="004F0163">
              <w:rPr>
                <w:noProof/>
                <w:webHidden/>
              </w:rPr>
              <w:fldChar w:fldCharType="end"/>
            </w:r>
          </w:hyperlink>
          <w:bookmarkStart w:id="0" w:name="_GoBack"/>
          <w:bookmarkEnd w:id="0"/>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87" w:history="1">
            <w:r w:rsidR="0044712D" w:rsidRPr="004F0163">
              <w:rPr>
                <w:rStyle w:val="Hyperlink"/>
                <w:rFonts w:ascii="Trebuchet MS" w:eastAsia="Times New Roman" w:hAnsi="Trebuchet MS"/>
                <w:b/>
                <w:i/>
                <w:noProof/>
              </w:rPr>
              <w:t>2.1.5.1. A description of the type and examples of actions to be supported and their expected contribution to the specific objectives, including, where appropriate, identification of the main target groups, specific territories targeted and types of beneficiaries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_Toc389547287 \h </w:instrText>
            </w:r>
            <w:r w:rsidR="0044712D" w:rsidRPr="004F0163">
              <w:rPr>
                <w:noProof/>
                <w:webHidden/>
              </w:rPr>
            </w:r>
            <w:r w:rsidR="0044712D" w:rsidRPr="004F0163">
              <w:rPr>
                <w:noProof/>
                <w:webHidden/>
              </w:rPr>
              <w:fldChar w:fldCharType="separate"/>
            </w:r>
            <w:r w:rsidR="0044712D" w:rsidRPr="004F0163">
              <w:rPr>
                <w:noProof/>
                <w:webHidden/>
              </w:rPr>
              <w:t>25</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88" w:history="1">
            <w:r w:rsidR="0044712D" w:rsidRPr="004F0163">
              <w:rPr>
                <w:rStyle w:val="Hyperlink"/>
                <w:rFonts w:ascii="Trebuchet MS" w:eastAsia="Times New Roman" w:hAnsi="Trebuchet MS"/>
                <w:b/>
                <w:i/>
                <w:noProof/>
              </w:rPr>
              <w:t>2.1.5.2. Guiding principles for the selection of operations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_Toc389547288 \h </w:instrText>
            </w:r>
            <w:r w:rsidR="0044712D" w:rsidRPr="004F0163">
              <w:rPr>
                <w:noProof/>
                <w:webHidden/>
              </w:rPr>
            </w:r>
            <w:r w:rsidR="0044712D" w:rsidRPr="004F0163">
              <w:rPr>
                <w:noProof/>
                <w:webHidden/>
              </w:rPr>
              <w:fldChar w:fldCharType="separate"/>
            </w:r>
            <w:r w:rsidR="0044712D" w:rsidRPr="004F0163">
              <w:rPr>
                <w:noProof/>
                <w:webHidden/>
              </w:rPr>
              <w:t>28</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89" w:history="1">
            <w:r w:rsidR="0044712D" w:rsidRPr="004F0163">
              <w:rPr>
                <w:rStyle w:val="Hyperlink"/>
                <w:rFonts w:ascii="Trebuchet MS" w:eastAsia="Times New Roman" w:hAnsi="Trebuchet MS"/>
                <w:b/>
                <w:i/>
                <w:noProof/>
              </w:rPr>
              <w:t>2.1.6.2. Priority axis output indicators (common or programme specific)</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_Toc389547289 \h </w:instrText>
            </w:r>
            <w:r w:rsidR="0044712D" w:rsidRPr="004F0163">
              <w:rPr>
                <w:noProof/>
                <w:webHidden/>
              </w:rPr>
            </w:r>
            <w:r w:rsidR="0044712D" w:rsidRPr="004F0163">
              <w:rPr>
                <w:noProof/>
                <w:webHidden/>
              </w:rPr>
              <w:fldChar w:fldCharType="separate"/>
            </w:r>
            <w:r w:rsidR="0044712D" w:rsidRPr="004F0163">
              <w:rPr>
                <w:noProof/>
                <w:webHidden/>
              </w:rPr>
              <w:t>32</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90" w:history="1">
            <w:r w:rsidR="0044712D" w:rsidRPr="004F0163">
              <w:rPr>
                <w:rStyle w:val="Hyperlink"/>
                <w:rFonts w:ascii="Trebuchet MS" w:eastAsia="Times New Roman" w:hAnsi="Trebuchet MS"/>
                <w:b/>
                <w:i/>
                <w:noProof/>
              </w:rPr>
              <w:t>2.2.5.1. A description of the type and examples of actions to be supported and their expected contribution to the specific objectives, including, where appropriate, identification of the main target groups, specific territories targeted and types of beneficiaries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_Toc389547290 \h </w:instrText>
            </w:r>
            <w:r w:rsidR="0044712D" w:rsidRPr="004F0163">
              <w:rPr>
                <w:noProof/>
                <w:webHidden/>
              </w:rPr>
            </w:r>
            <w:r w:rsidR="0044712D" w:rsidRPr="004F0163">
              <w:rPr>
                <w:noProof/>
                <w:webHidden/>
              </w:rPr>
              <w:fldChar w:fldCharType="separate"/>
            </w:r>
            <w:r w:rsidR="0044712D" w:rsidRPr="004F0163">
              <w:rPr>
                <w:noProof/>
                <w:webHidden/>
              </w:rPr>
              <w:t>39</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91" w:history="1">
            <w:r w:rsidR="0044712D" w:rsidRPr="004F0163">
              <w:rPr>
                <w:rStyle w:val="Hyperlink"/>
                <w:rFonts w:ascii="Trebuchet MS" w:eastAsia="Times New Roman" w:hAnsi="Trebuchet MS"/>
                <w:b/>
                <w:i/>
                <w:noProof/>
              </w:rPr>
              <w:t>2.2.5.2. Guiding principles for the selection of operations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_Toc389547291 \h </w:instrText>
            </w:r>
            <w:r w:rsidR="0044712D" w:rsidRPr="004F0163">
              <w:rPr>
                <w:noProof/>
                <w:webHidden/>
              </w:rPr>
            </w:r>
            <w:r w:rsidR="0044712D" w:rsidRPr="004F0163">
              <w:rPr>
                <w:noProof/>
                <w:webHidden/>
              </w:rPr>
              <w:fldChar w:fldCharType="separate"/>
            </w:r>
            <w:r w:rsidR="0044712D" w:rsidRPr="004F0163">
              <w:rPr>
                <w:noProof/>
                <w:webHidden/>
              </w:rPr>
              <w:t>41</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92" w:history="1">
            <w:r w:rsidR="0044712D" w:rsidRPr="004F0163">
              <w:rPr>
                <w:rStyle w:val="Hyperlink"/>
                <w:rFonts w:ascii="Trebuchet MS" w:eastAsia="Times New Roman" w:hAnsi="Trebuchet MS"/>
                <w:b/>
                <w:i/>
                <w:noProof/>
              </w:rPr>
              <w:t>2.2.6.2. Priority axis output indicators (common or programme specific)</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_Toc389547292 \h </w:instrText>
            </w:r>
            <w:r w:rsidR="0044712D" w:rsidRPr="004F0163">
              <w:rPr>
                <w:noProof/>
                <w:webHidden/>
              </w:rPr>
            </w:r>
            <w:r w:rsidR="0044712D" w:rsidRPr="004F0163">
              <w:rPr>
                <w:noProof/>
                <w:webHidden/>
              </w:rPr>
              <w:fldChar w:fldCharType="separate"/>
            </w:r>
            <w:r w:rsidR="0044712D" w:rsidRPr="004F0163">
              <w:rPr>
                <w:noProof/>
                <w:webHidden/>
              </w:rPr>
              <w:t>45</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93" w:history="1">
            <w:r w:rsidR="0044712D" w:rsidRPr="004F0163">
              <w:rPr>
                <w:rStyle w:val="Hyperlink"/>
                <w:rFonts w:ascii="Trebuchet MS" w:eastAsia="Times New Roman" w:hAnsi="Trebuchet MS"/>
                <w:b/>
                <w:i/>
                <w:noProof/>
              </w:rPr>
              <w:t xml:space="preserve">2.3.5.1. A description of the type and examples of actions to be supported and their expected contribution to the specific objectives, including, where </w:t>
            </w:r>
            <w:r w:rsidR="0044712D" w:rsidRPr="004F0163">
              <w:rPr>
                <w:rStyle w:val="Hyperlink"/>
                <w:rFonts w:ascii="Trebuchet MS" w:eastAsia="Times New Roman" w:hAnsi="Trebuchet MS"/>
                <w:b/>
                <w:i/>
                <w:noProof/>
              </w:rPr>
              <w:lastRenderedPageBreak/>
              <w:t>appropriate, identification of the main target groups, specific territories targeted and types of beneficiaries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_Toc389547293 \h </w:instrText>
            </w:r>
            <w:r w:rsidR="0044712D" w:rsidRPr="004F0163">
              <w:rPr>
                <w:noProof/>
                <w:webHidden/>
              </w:rPr>
            </w:r>
            <w:r w:rsidR="0044712D" w:rsidRPr="004F0163">
              <w:rPr>
                <w:noProof/>
                <w:webHidden/>
              </w:rPr>
              <w:fldChar w:fldCharType="separate"/>
            </w:r>
            <w:r w:rsidR="0044712D" w:rsidRPr="004F0163">
              <w:rPr>
                <w:noProof/>
                <w:webHidden/>
              </w:rPr>
              <w:t>53</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94" w:history="1">
            <w:r w:rsidR="0044712D" w:rsidRPr="004F0163">
              <w:rPr>
                <w:rStyle w:val="Hyperlink"/>
                <w:rFonts w:ascii="Trebuchet MS" w:eastAsia="Times New Roman" w:hAnsi="Trebuchet MS"/>
                <w:b/>
                <w:i/>
                <w:noProof/>
              </w:rPr>
              <w:t>2.3.5.2. Guiding principles for the selection of operations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_Toc389547294 \h </w:instrText>
            </w:r>
            <w:r w:rsidR="0044712D" w:rsidRPr="004F0163">
              <w:rPr>
                <w:noProof/>
                <w:webHidden/>
              </w:rPr>
            </w:r>
            <w:r w:rsidR="0044712D" w:rsidRPr="004F0163">
              <w:rPr>
                <w:noProof/>
                <w:webHidden/>
              </w:rPr>
              <w:fldChar w:fldCharType="separate"/>
            </w:r>
            <w:r w:rsidR="0044712D" w:rsidRPr="004F0163">
              <w:rPr>
                <w:noProof/>
                <w:webHidden/>
              </w:rPr>
              <w:t>55</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95" w:history="1">
            <w:r w:rsidR="0044712D" w:rsidRPr="004F0163">
              <w:rPr>
                <w:rStyle w:val="Hyperlink"/>
                <w:rFonts w:ascii="Trebuchet MS" w:eastAsia="Times New Roman" w:hAnsi="Trebuchet MS"/>
                <w:b/>
                <w:i/>
                <w:noProof/>
              </w:rPr>
              <w:t>2.3.6.2. Priority axis output indicators (common or programme specific)</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_Toc389547295 \h </w:instrText>
            </w:r>
            <w:r w:rsidR="0044712D" w:rsidRPr="004F0163">
              <w:rPr>
                <w:noProof/>
                <w:webHidden/>
              </w:rPr>
            </w:r>
            <w:r w:rsidR="0044712D" w:rsidRPr="004F0163">
              <w:rPr>
                <w:noProof/>
                <w:webHidden/>
              </w:rPr>
              <w:fldChar w:fldCharType="separate"/>
            </w:r>
            <w:r w:rsidR="0044712D" w:rsidRPr="004F0163">
              <w:rPr>
                <w:noProof/>
                <w:webHidden/>
              </w:rPr>
              <w:t>58</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96" w:history="1">
            <w:r w:rsidR="0044712D" w:rsidRPr="004F0163">
              <w:rPr>
                <w:rStyle w:val="Hyperlink"/>
                <w:rFonts w:ascii="Trebuchet MS" w:eastAsia="Times New Roman" w:hAnsi="Trebuchet MS"/>
                <w:b/>
                <w:i/>
                <w:noProof/>
              </w:rPr>
              <w:t>2.4.5.1. A description of the type and examples of actions to be supported and their expected contribution to the specific objectives, including, where appropriate, identification of the main target groups, specific territories targeted and types of beneficiaries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_Toc389547296 \h </w:instrText>
            </w:r>
            <w:r w:rsidR="0044712D" w:rsidRPr="004F0163">
              <w:rPr>
                <w:noProof/>
                <w:webHidden/>
              </w:rPr>
            </w:r>
            <w:r w:rsidR="0044712D" w:rsidRPr="004F0163">
              <w:rPr>
                <w:noProof/>
                <w:webHidden/>
              </w:rPr>
              <w:fldChar w:fldCharType="separate"/>
            </w:r>
            <w:r w:rsidR="0044712D" w:rsidRPr="004F0163">
              <w:rPr>
                <w:noProof/>
                <w:webHidden/>
              </w:rPr>
              <w:t>66</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97" w:history="1">
            <w:r w:rsidR="0044712D" w:rsidRPr="004F0163">
              <w:rPr>
                <w:rStyle w:val="Hyperlink"/>
                <w:rFonts w:ascii="Trebuchet MS" w:eastAsia="Times New Roman" w:hAnsi="Trebuchet MS"/>
                <w:b/>
                <w:i/>
                <w:noProof/>
              </w:rPr>
              <w:t>2.4.5.2. Guiding principles for the selection of operations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_Toc389547297 \h </w:instrText>
            </w:r>
            <w:r w:rsidR="0044712D" w:rsidRPr="004F0163">
              <w:rPr>
                <w:noProof/>
                <w:webHidden/>
              </w:rPr>
            </w:r>
            <w:r w:rsidR="0044712D" w:rsidRPr="004F0163">
              <w:rPr>
                <w:noProof/>
                <w:webHidden/>
              </w:rPr>
              <w:fldChar w:fldCharType="separate"/>
            </w:r>
            <w:r w:rsidR="0044712D" w:rsidRPr="004F0163">
              <w:rPr>
                <w:noProof/>
                <w:webHidden/>
              </w:rPr>
              <w:t>68</w:t>
            </w:r>
            <w:r w:rsidR="0044712D" w:rsidRPr="004F0163">
              <w:rPr>
                <w:noProof/>
                <w:webHidden/>
              </w:rPr>
              <w:fldChar w:fldCharType="end"/>
            </w:r>
          </w:hyperlink>
        </w:p>
        <w:p w:rsidR="0044712D" w:rsidRPr="004F0163" w:rsidRDefault="009221DB">
          <w:pPr>
            <w:pStyle w:val="TOC3"/>
            <w:rPr>
              <w:rFonts w:asciiTheme="minorHAnsi" w:eastAsiaTheme="minorEastAsia" w:hAnsiTheme="minorHAnsi" w:cstheme="minorBidi"/>
              <w:noProof/>
              <w:sz w:val="22"/>
              <w:szCs w:val="22"/>
              <w:lang w:val="it-IT" w:eastAsia="it-IT"/>
            </w:rPr>
          </w:pPr>
          <w:hyperlink w:anchor="_Toc389547298" w:history="1">
            <w:r w:rsidR="0044712D" w:rsidRPr="004F0163">
              <w:rPr>
                <w:rStyle w:val="Hyperlink"/>
                <w:rFonts w:ascii="Trebuchet MS" w:eastAsia="Times New Roman" w:hAnsi="Trebuchet MS"/>
                <w:b/>
                <w:i/>
                <w:noProof/>
              </w:rPr>
              <w:t>2.4.6.2. Priority axis output indicators (common or programme specific)</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_Toc389547298 \h </w:instrText>
            </w:r>
            <w:r w:rsidR="0044712D" w:rsidRPr="004F0163">
              <w:rPr>
                <w:noProof/>
                <w:webHidden/>
              </w:rPr>
            </w:r>
            <w:r w:rsidR="0044712D" w:rsidRPr="004F0163">
              <w:rPr>
                <w:noProof/>
                <w:webHidden/>
              </w:rPr>
              <w:fldChar w:fldCharType="separate"/>
            </w:r>
            <w:r w:rsidR="0044712D" w:rsidRPr="004F0163">
              <w:rPr>
                <w:noProof/>
                <w:webHidden/>
              </w:rPr>
              <w:t>72</w:t>
            </w:r>
            <w:r w:rsidR="0044712D" w:rsidRPr="004F0163">
              <w:rPr>
                <w:noProof/>
                <w:webHidden/>
              </w:rPr>
              <w:fldChar w:fldCharType="end"/>
            </w:r>
          </w:hyperlink>
        </w:p>
        <w:p w:rsidR="0044712D" w:rsidRPr="004F0163" w:rsidRDefault="009221DB">
          <w:pPr>
            <w:pStyle w:val="TOC1"/>
            <w:rPr>
              <w:rFonts w:asciiTheme="minorHAnsi" w:eastAsiaTheme="minorEastAsia" w:hAnsiTheme="minorHAnsi" w:cstheme="minorBidi"/>
              <w:noProof/>
              <w:sz w:val="22"/>
              <w:szCs w:val="22"/>
              <w:lang w:val="it-IT" w:eastAsia="it-IT"/>
            </w:rPr>
          </w:pPr>
          <w:hyperlink w:anchor="_Toc389547299" w:history="1">
            <w:r w:rsidR="0044712D" w:rsidRPr="004F0163">
              <w:rPr>
                <w:rStyle w:val="Hyperlink"/>
                <w:rFonts w:ascii="Trebuchet MS" w:eastAsia="Times New Roman" w:hAnsi="Trebuchet MS"/>
                <w:b/>
                <w:bCs/>
                <w:smallCaps/>
                <w:noProof/>
              </w:rPr>
              <w:t>SECTION 3 FINANCING PLAN</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_Toc389547299 \h </w:instrText>
            </w:r>
            <w:r w:rsidR="0044712D" w:rsidRPr="004F0163">
              <w:rPr>
                <w:noProof/>
                <w:webHidden/>
              </w:rPr>
            </w:r>
            <w:r w:rsidR="0044712D" w:rsidRPr="004F0163">
              <w:rPr>
                <w:noProof/>
                <w:webHidden/>
              </w:rPr>
              <w:fldChar w:fldCharType="separate"/>
            </w:r>
            <w:r w:rsidR="0044712D" w:rsidRPr="004F0163">
              <w:rPr>
                <w:noProof/>
                <w:webHidden/>
              </w:rPr>
              <w:t>86</w:t>
            </w:r>
            <w:r w:rsidR="0044712D" w:rsidRPr="004F0163">
              <w:rPr>
                <w:noProof/>
                <w:webHidden/>
              </w:rPr>
              <w:fldChar w:fldCharType="end"/>
            </w:r>
          </w:hyperlink>
        </w:p>
        <w:p w:rsidR="0044712D" w:rsidRPr="004F0163" w:rsidRDefault="009221DB">
          <w:pPr>
            <w:pStyle w:val="TOC1"/>
            <w:rPr>
              <w:rFonts w:asciiTheme="minorHAnsi" w:eastAsiaTheme="minorEastAsia" w:hAnsiTheme="minorHAnsi" w:cstheme="minorBidi"/>
              <w:noProof/>
              <w:sz w:val="22"/>
              <w:szCs w:val="22"/>
              <w:lang w:val="it-IT" w:eastAsia="it-IT"/>
            </w:rPr>
          </w:pPr>
          <w:hyperlink w:anchor="_Toc389547300" w:history="1">
            <w:r w:rsidR="0044712D" w:rsidRPr="004F0163">
              <w:rPr>
                <w:rStyle w:val="Hyperlink"/>
                <w:rFonts w:ascii="Trebuchet MS" w:eastAsia="Times New Roman" w:hAnsi="Trebuchet MS"/>
                <w:b/>
                <w:bCs/>
                <w:smallCaps/>
                <w:noProof/>
              </w:rPr>
              <w:t>Section 5  IMPLEMENTING PROVISIONS FOR THE COOPERATION PROGRAMME</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_Toc389547300 \h </w:instrText>
            </w:r>
            <w:r w:rsidR="0044712D" w:rsidRPr="004F0163">
              <w:rPr>
                <w:noProof/>
                <w:webHidden/>
              </w:rPr>
            </w:r>
            <w:r w:rsidR="0044712D" w:rsidRPr="004F0163">
              <w:rPr>
                <w:noProof/>
                <w:webHidden/>
              </w:rPr>
              <w:fldChar w:fldCharType="separate"/>
            </w:r>
            <w:r w:rsidR="0044712D" w:rsidRPr="004F0163">
              <w:rPr>
                <w:noProof/>
                <w:webHidden/>
              </w:rPr>
              <w:t>94</w:t>
            </w:r>
            <w:r w:rsidR="0044712D" w:rsidRPr="004F0163">
              <w:rPr>
                <w:noProof/>
                <w:webHidden/>
              </w:rPr>
              <w:fldChar w:fldCharType="end"/>
            </w:r>
          </w:hyperlink>
        </w:p>
        <w:p w:rsidR="0044712D" w:rsidRPr="004F0163" w:rsidRDefault="009221DB">
          <w:pPr>
            <w:pStyle w:val="TOC1"/>
            <w:tabs>
              <w:tab w:val="left" w:pos="1366"/>
            </w:tabs>
            <w:rPr>
              <w:rFonts w:asciiTheme="minorHAnsi" w:eastAsiaTheme="minorEastAsia" w:hAnsiTheme="minorHAnsi" w:cstheme="minorBidi"/>
              <w:noProof/>
              <w:sz w:val="22"/>
              <w:szCs w:val="22"/>
              <w:lang w:val="it-IT" w:eastAsia="it-IT"/>
            </w:rPr>
          </w:pPr>
          <w:hyperlink w:anchor="_Toc389547301" w:history="1">
            <w:r w:rsidR="0044712D" w:rsidRPr="004F0163">
              <w:rPr>
                <w:rStyle w:val="Hyperlink"/>
                <w:rFonts w:ascii="Trebuchet MS" w:eastAsia="Times New Roman" w:hAnsi="Trebuchet MS"/>
                <w:b/>
                <w:bCs/>
                <w:smallCaps/>
                <w:noProof/>
              </w:rPr>
              <w:t>SECTION 6</w:t>
            </w:r>
            <w:r w:rsidR="0044712D" w:rsidRPr="004F0163">
              <w:rPr>
                <w:rFonts w:asciiTheme="minorHAnsi" w:eastAsiaTheme="minorEastAsia" w:hAnsiTheme="minorHAnsi" w:cstheme="minorBidi"/>
                <w:noProof/>
                <w:sz w:val="22"/>
                <w:szCs w:val="22"/>
                <w:lang w:val="it-IT" w:eastAsia="it-IT"/>
              </w:rPr>
              <w:tab/>
            </w:r>
            <w:r w:rsidR="0044712D" w:rsidRPr="004F0163">
              <w:rPr>
                <w:rStyle w:val="Hyperlink"/>
                <w:rFonts w:ascii="Trebuchet MS" w:eastAsia="Times New Roman" w:hAnsi="Trebuchet MS"/>
                <w:b/>
                <w:bCs/>
                <w:smallCaps/>
                <w:noProof/>
              </w:rPr>
              <w:t>HORIZONTAL PRINCIPLES</w:t>
            </w:r>
            <w:r w:rsidR="0044712D" w:rsidRPr="004F0163">
              <w:rPr>
                <w:noProof/>
                <w:webHidden/>
              </w:rPr>
              <w:tab/>
            </w:r>
            <w:r w:rsidR="0044712D" w:rsidRPr="004F0163">
              <w:rPr>
                <w:noProof/>
                <w:webHidden/>
              </w:rPr>
              <w:fldChar w:fldCharType="begin"/>
            </w:r>
            <w:r w:rsidR="0044712D" w:rsidRPr="004F0163">
              <w:rPr>
                <w:noProof/>
                <w:webHidden/>
              </w:rPr>
              <w:instrText xml:space="preserve"> PAGEREF _Toc389547301 \h </w:instrText>
            </w:r>
            <w:r w:rsidR="0044712D" w:rsidRPr="004F0163">
              <w:rPr>
                <w:noProof/>
                <w:webHidden/>
              </w:rPr>
            </w:r>
            <w:r w:rsidR="0044712D" w:rsidRPr="004F0163">
              <w:rPr>
                <w:noProof/>
                <w:webHidden/>
              </w:rPr>
              <w:fldChar w:fldCharType="separate"/>
            </w:r>
            <w:r w:rsidR="0044712D" w:rsidRPr="004F0163">
              <w:rPr>
                <w:noProof/>
                <w:webHidden/>
              </w:rPr>
              <w:t>100</w:t>
            </w:r>
            <w:r w:rsidR="0044712D" w:rsidRPr="004F0163">
              <w:rPr>
                <w:noProof/>
                <w:webHidden/>
              </w:rPr>
              <w:fldChar w:fldCharType="end"/>
            </w:r>
          </w:hyperlink>
        </w:p>
        <w:p w:rsidR="00B14709" w:rsidRPr="004F0163" w:rsidRDefault="00D614FB" w:rsidP="00BB2114">
          <w:pPr>
            <w:spacing w:line="276" w:lineRule="auto"/>
          </w:pPr>
          <w:r w:rsidRPr="004F0163">
            <w:fldChar w:fldCharType="end"/>
          </w:r>
        </w:p>
      </w:sdtContent>
    </w:sdt>
    <w:p w:rsidR="00BE1888" w:rsidRPr="004F0163" w:rsidRDefault="00BE1888" w:rsidP="00BB2114">
      <w:pPr>
        <w:pStyle w:val="Sous-titreobjet"/>
        <w:spacing w:line="276" w:lineRule="auto"/>
        <w:rPr>
          <w:rFonts w:ascii="Trebuchet MS" w:hAnsi="Trebuchet MS"/>
        </w:rPr>
      </w:pPr>
    </w:p>
    <w:p w:rsidR="00B14709" w:rsidRPr="004F0163" w:rsidRDefault="00B14709" w:rsidP="00BB2114">
      <w:pPr>
        <w:pStyle w:val="Objetacteprincipal"/>
        <w:spacing w:line="276" w:lineRule="auto"/>
        <w:jc w:val="both"/>
        <w:rPr>
          <w:rFonts w:ascii="Trebuchet MS" w:hAnsi="Trebuchet MS"/>
          <w:szCs w:val="24"/>
        </w:rPr>
        <w:sectPr w:rsidR="00B14709" w:rsidRPr="004F0163" w:rsidSect="00BE1EF2">
          <w:footerReference w:type="default" r:id="rId17"/>
          <w:footerReference w:type="first" r:id="rId18"/>
          <w:pgSz w:w="12240" w:h="15840"/>
          <w:pgMar w:top="1843" w:right="1418" w:bottom="1701" w:left="1418" w:header="709" w:footer="376" w:gutter="0"/>
          <w:cols w:space="708"/>
          <w:noEndnote/>
          <w:docGrid w:linePitch="299"/>
        </w:sectPr>
      </w:pPr>
    </w:p>
    <w:p w:rsidR="00B14709" w:rsidRPr="004F0163" w:rsidRDefault="00B14709" w:rsidP="005309E2">
      <w:pPr>
        <w:pStyle w:val="Objetacteprincipal"/>
        <w:spacing w:line="276" w:lineRule="auto"/>
        <w:jc w:val="both"/>
        <w:rPr>
          <w:rFonts w:ascii="Trebuchet MS" w:hAnsi="Trebuchet MS"/>
          <w:szCs w:val="24"/>
        </w:rPr>
      </w:pPr>
    </w:p>
    <w:p w:rsidR="00796970" w:rsidRPr="004F0163" w:rsidRDefault="00BE1888" w:rsidP="00BB2114">
      <w:pPr>
        <w:pStyle w:val="Objetacteprincipal"/>
        <w:spacing w:line="276" w:lineRule="auto"/>
        <w:rPr>
          <w:rFonts w:ascii="Trebuchet MS" w:hAnsi="Trebuchet MS"/>
          <w:szCs w:val="24"/>
        </w:rPr>
      </w:pPr>
      <w:r w:rsidRPr="004F0163">
        <w:rPr>
          <w:rFonts w:ascii="Trebuchet MS" w:hAnsi="Trebuchet MS"/>
          <w:szCs w:val="24"/>
        </w:rPr>
        <w:t>Programme draft</w:t>
      </w:r>
      <w:r w:rsidRPr="004F0163">
        <w:rPr>
          <w:rStyle w:val="FootnoteReference"/>
          <w:rFonts w:ascii="Trebuchet MS" w:hAnsi="Trebuchet MS"/>
          <w:szCs w:val="24"/>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103"/>
      </w:tblGrid>
      <w:tr w:rsidR="00FB701A" w:rsidRPr="004F0163" w:rsidTr="00BA29D4">
        <w:trPr>
          <w:trHeight w:val="222"/>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CCI</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r w:rsidRPr="004F0163">
              <w:rPr>
                <w:rStyle w:val="FootnoteReference"/>
                <w:rFonts w:ascii="Trebuchet MS" w:hAnsi="Trebuchet MS"/>
                <w:szCs w:val="24"/>
              </w:rPr>
              <w:footnoteReference w:id="2"/>
            </w:r>
          </w:p>
        </w:tc>
      </w:tr>
      <w:tr w:rsidR="00FB701A" w:rsidRPr="004F0163" w:rsidTr="00BA29D4">
        <w:trPr>
          <w:trHeight w:val="269"/>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Title</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255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r>
      <w:tr w:rsidR="00FB701A" w:rsidRPr="004F0163" w:rsidTr="00BA29D4">
        <w:trPr>
          <w:trHeight w:val="138"/>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Version</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&lt;0.3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r>
      <w:tr w:rsidR="00FB701A" w:rsidRPr="004F0163" w:rsidTr="00BA29D4">
        <w:trPr>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First </w:t>
            </w:r>
            <w:r w:rsidR="006D701A" w:rsidRPr="004F0163">
              <w:rPr>
                <w:rFonts w:ascii="Trebuchet MS" w:eastAsia="Times New Roman" w:hAnsi="Trebuchet MS"/>
                <w:szCs w:val="24"/>
              </w:rPr>
              <w:t>y</w:t>
            </w:r>
            <w:r w:rsidRPr="004F0163">
              <w:rPr>
                <w:rFonts w:ascii="Trebuchet MS" w:eastAsia="Times New Roman" w:hAnsi="Trebuchet MS"/>
                <w:szCs w:val="24"/>
              </w:rPr>
              <w:t>ear</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&lt;0.4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4</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r>
      <w:tr w:rsidR="00FB701A" w:rsidRPr="004F0163" w:rsidTr="00BA29D4">
        <w:trPr>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Last </w:t>
            </w:r>
            <w:r w:rsidR="006D701A" w:rsidRPr="004F0163">
              <w:rPr>
                <w:rFonts w:ascii="Trebuchet MS" w:eastAsia="Times New Roman" w:hAnsi="Trebuchet MS"/>
                <w:szCs w:val="24"/>
              </w:rPr>
              <w:t>y</w:t>
            </w:r>
            <w:r w:rsidRPr="004F0163">
              <w:rPr>
                <w:rFonts w:ascii="Trebuchet MS" w:eastAsia="Times New Roman" w:hAnsi="Trebuchet MS"/>
                <w:szCs w:val="24"/>
              </w:rPr>
              <w:t>ear</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&lt;0.5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4</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&gt;&gt;</w:t>
            </w:r>
          </w:p>
        </w:tc>
      </w:tr>
      <w:tr w:rsidR="00FB701A" w:rsidRPr="004F0163" w:rsidTr="00BA29D4">
        <w:trPr>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Eligible </w:t>
            </w:r>
            <w:r w:rsidR="006D701A" w:rsidRPr="004F0163">
              <w:rPr>
                <w:rFonts w:ascii="Trebuchet MS" w:eastAsia="Times New Roman" w:hAnsi="Trebuchet MS"/>
                <w:szCs w:val="24"/>
              </w:rPr>
              <w:t>f</w:t>
            </w:r>
            <w:r w:rsidRPr="004F0163">
              <w:rPr>
                <w:rFonts w:ascii="Trebuchet MS" w:eastAsia="Times New Roman" w:hAnsi="Trebuchet MS"/>
                <w:szCs w:val="24"/>
              </w:rPr>
              <w:t>rom</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&lt;0.6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D</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r>
      <w:tr w:rsidR="00FB701A" w:rsidRPr="004F0163" w:rsidTr="00BA29D4">
        <w:trPr>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Eligible </w:t>
            </w:r>
            <w:r w:rsidR="00971D62" w:rsidRPr="004F0163">
              <w:rPr>
                <w:rFonts w:ascii="Trebuchet MS" w:eastAsia="Times New Roman" w:hAnsi="Trebuchet MS"/>
                <w:szCs w:val="24"/>
              </w:rPr>
              <w:t>until</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&lt;0.7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D</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&gt;&gt;</w:t>
            </w:r>
          </w:p>
        </w:tc>
      </w:tr>
      <w:tr w:rsidR="00FB701A" w:rsidRPr="004F0163" w:rsidTr="00BA29D4">
        <w:trPr>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EC </w:t>
            </w:r>
            <w:r w:rsidR="006D701A" w:rsidRPr="004F0163">
              <w:rPr>
                <w:rFonts w:ascii="Trebuchet MS" w:eastAsia="Times New Roman" w:hAnsi="Trebuchet MS"/>
                <w:szCs w:val="24"/>
              </w:rPr>
              <w:t>d</w:t>
            </w:r>
            <w:r w:rsidRPr="004F0163">
              <w:rPr>
                <w:rFonts w:ascii="Trebuchet MS" w:eastAsia="Times New Roman" w:hAnsi="Trebuchet MS"/>
                <w:szCs w:val="24"/>
              </w:rPr>
              <w:t xml:space="preserve">ecision </w:t>
            </w:r>
            <w:r w:rsidR="006D701A" w:rsidRPr="004F0163">
              <w:rPr>
                <w:rFonts w:ascii="Trebuchet MS" w:eastAsia="Times New Roman" w:hAnsi="Trebuchet MS"/>
                <w:szCs w:val="24"/>
              </w:rPr>
              <w:t>n</w:t>
            </w:r>
            <w:r w:rsidRPr="004F0163">
              <w:rPr>
                <w:rFonts w:ascii="Trebuchet MS" w:eastAsia="Times New Roman" w:hAnsi="Trebuchet MS"/>
                <w:szCs w:val="24"/>
              </w:rPr>
              <w:t>umber</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&lt;0.8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&gt;&gt;</w:t>
            </w:r>
          </w:p>
        </w:tc>
      </w:tr>
      <w:tr w:rsidR="00FB701A" w:rsidRPr="004F0163" w:rsidTr="00BA29D4">
        <w:trPr>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EC </w:t>
            </w:r>
            <w:r w:rsidR="006D701A" w:rsidRPr="004F0163">
              <w:rPr>
                <w:rFonts w:ascii="Trebuchet MS" w:eastAsia="Times New Roman" w:hAnsi="Trebuchet MS"/>
                <w:szCs w:val="24"/>
              </w:rPr>
              <w:t>d</w:t>
            </w:r>
            <w:r w:rsidRPr="004F0163">
              <w:rPr>
                <w:rFonts w:ascii="Trebuchet MS" w:eastAsia="Times New Roman" w:hAnsi="Trebuchet MS"/>
                <w:szCs w:val="24"/>
              </w:rPr>
              <w:t xml:space="preserve">ecision </w:t>
            </w:r>
            <w:r w:rsidR="006D701A" w:rsidRPr="004F0163">
              <w:rPr>
                <w:rFonts w:ascii="Trebuchet MS" w:eastAsia="Times New Roman" w:hAnsi="Trebuchet MS"/>
                <w:szCs w:val="24"/>
              </w:rPr>
              <w:t>d</w:t>
            </w:r>
            <w:r w:rsidRPr="004F0163">
              <w:rPr>
                <w:rFonts w:ascii="Trebuchet MS" w:eastAsia="Times New Roman" w:hAnsi="Trebuchet MS"/>
                <w:szCs w:val="24"/>
              </w:rPr>
              <w:t>ate</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&lt;0.9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D</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&gt;&gt;</w:t>
            </w:r>
          </w:p>
        </w:tc>
      </w:tr>
      <w:tr w:rsidR="00FB701A" w:rsidRPr="004F0163" w:rsidTr="00BA29D4">
        <w:trPr>
          <w:jc w:val="center"/>
        </w:trPr>
        <w:tc>
          <w:tcPr>
            <w:tcW w:w="2943" w:type="dxa"/>
            <w:shd w:val="clear" w:color="auto" w:fill="auto"/>
          </w:tcPr>
          <w:p w:rsidR="00FB701A" w:rsidRPr="004F0163" w:rsidRDefault="006D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MS </w:t>
            </w:r>
            <w:r w:rsidR="00376CCA" w:rsidRPr="004F0163">
              <w:rPr>
                <w:rFonts w:ascii="Trebuchet MS" w:eastAsia="Times New Roman" w:hAnsi="Trebuchet MS"/>
                <w:szCs w:val="24"/>
              </w:rPr>
              <w:t xml:space="preserve">amending </w:t>
            </w:r>
            <w:r w:rsidRPr="004F0163">
              <w:rPr>
                <w:rFonts w:ascii="Trebuchet MS" w:eastAsia="Times New Roman" w:hAnsi="Trebuchet MS"/>
                <w:szCs w:val="24"/>
              </w:rPr>
              <w:t>d</w:t>
            </w:r>
            <w:r w:rsidR="00FB701A" w:rsidRPr="004F0163">
              <w:rPr>
                <w:rFonts w:ascii="Trebuchet MS" w:eastAsia="Times New Roman" w:hAnsi="Trebuchet MS"/>
                <w:szCs w:val="24"/>
              </w:rPr>
              <w:t xml:space="preserve">ecision </w:t>
            </w:r>
            <w:r w:rsidR="00971D62" w:rsidRPr="004F0163">
              <w:rPr>
                <w:rFonts w:ascii="Trebuchet MS" w:eastAsia="Times New Roman" w:hAnsi="Trebuchet MS"/>
                <w:szCs w:val="24"/>
              </w:rPr>
              <w:t>n</w:t>
            </w:r>
            <w:r w:rsidR="00FB701A" w:rsidRPr="004F0163">
              <w:rPr>
                <w:rFonts w:ascii="Trebuchet MS" w:eastAsia="Times New Roman" w:hAnsi="Trebuchet MS"/>
                <w:szCs w:val="24"/>
              </w:rPr>
              <w:t>umber</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&lt;0.10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&gt;&gt;</w:t>
            </w:r>
          </w:p>
        </w:tc>
      </w:tr>
      <w:tr w:rsidR="00FB701A" w:rsidRPr="004F0163" w:rsidTr="00BA29D4">
        <w:trPr>
          <w:jc w:val="center"/>
        </w:trPr>
        <w:tc>
          <w:tcPr>
            <w:tcW w:w="2943" w:type="dxa"/>
            <w:shd w:val="clear" w:color="auto" w:fill="auto"/>
          </w:tcPr>
          <w:p w:rsidR="00FB701A" w:rsidRPr="004F0163" w:rsidRDefault="00783A0C"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MS </w:t>
            </w:r>
            <w:r w:rsidR="00376CCA" w:rsidRPr="004F0163">
              <w:rPr>
                <w:rFonts w:ascii="Trebuchet MS" w:eastAsia="Times New Roman" w:hAnsi="Trebuchet MS"/>
                <w:szCs w:val="24"/>
              </w:rPr>
              <w:t xml:space="preserve">amending </w:t>
            </w:r>
            <w:r w:rsidR="006D701A" w:rsidRPr="004F0163">
              <w:rPr>
                <w:rFonts w:ascii="Trebuchet MS" w:eastAsia="Times New Roman" w:hAnsi="Trebuchet MS"/>
                <w:szCs w:val="24"/>
              </w:rPr>
              <w:t>d</w:t>
            </w:r>
            <w:r w:rsidR="00FB701A" w:rsidRPr="004F0163">
              <w:rPr>
                <w:rFonts w:ascii="Trebuchet MS" w:eastAsia="Times New Roman" w:hAnsi="Trebuchet MS"/>
                <w:szCs w:val="24"/>
              </w:rPr>
              <w:t xml:space="preserve">ecision </w:t>
            </w:r>
            <w:r w:rsidR="006D701A" w:rsidRPr="004F0163">
              <w:rPr>
                <w:rFonts w:ascii="Trebuchet MS" w:eastAsia="Times New Roman" w:hAnsi="Trebuchet MS"/>
                <w:szCs w:val="24"/>
              </w:rPr>
              <w:t>d</w:t>
            </w:r>
            <w:r w:rsidR="00FB701A" w:rsidRPr="004F0163">
              <w:rPr>
                <w:rFonts w:ascii="Trebuchet MS" w:eastAsia="Times New Roman" w:hAnsi="Trebuchet MS"/>
                <w:szCs w:val="24"/>
              </w:rPr>
              <w:t>ate</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&lt;0.11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D</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&gt;&gt;</w:t>
            </w:r>
          </w:p>
        </w:tc>
      </w:tr>
      <w:tr w:rsidR="00FB701A" w:rsidRPr="004F0163" w:rsidTr="00BA29D4">
        <w:trPr>
          <w:trHeight w:val="163"/>
          <w:jc w:val="center"/>
        </w:trPr>
        <w:tc>
          <w:tcPr>
            <w:tcW w:w="2943" w:type="dxa"/>
            <w:shd w:val="clear" w:color="auto" w:fill="auto"/>
          </w:tcPr>
          <w:p w:rsidR="00FB701A" w:rsidRPr="004F0163" w:rsidRDefault="00783A0C"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MS </w:t>
            </w:r>
            <w:r w:rsidR="00376CCA" w:rsidRPr="004F0163">
              <w:rPr>
                <w:rFonts w:ascii="Trebuchet MS" w:eastAsia="Times New Roman" w:hAnsi="Trebuchet MS"/>
                <w:szCs w:val="24"/>
              </w:rPr>
              <w:t xml:space="preserve">amending </w:t>
            </w:r>
            <w:r w:rsidRPr="004F0163">
              <w:rPr>
                <w:rFonts w:ascii="Trebuchet MS" w:eastAsia="Times New Roman" w:hAnsi="Trebuchet MS"/>
                <w:szCs w:val="24"/>
              </w:rPr>
              <w:t xml:space="preserve">decision </w:t>
            </w:r>
            <w:r w:rsidR="006D701A" w:rsidRPr="004F0163">
              <w:rPr>
                <w:rFonts w:ascii="Trebuchet MS" w:eastAsia="Times New Roman" w:hAnsi="Trebuchet MS"/>
                <w:szCs w:val="24"/>
              </w:rPr>
              <w:t>e</w:t>
            </w:r>
            <w:r w:rsidR="00FB701A" w:rsidRPr="004F0163">
              <w:rPr>
                <w:rFonts w:ascii="Trebuchet MS" w:eastAsia="Times New Roman" w:hAnsi="Trebuchet MS"/>
                <w:szCs w:val="24"/>
              </w:rPr>
              <w:t xml:space="preserve">ntry </w:t>
            </w:r>
            <w:r w:rsidR="006D701A" w:rsidRPr="004F0163">
              <w:rPr>
                <w:rFonts w:ascii="Trebuchet MS" w:eastAsia="Times New Roman" w:hAnsi="Trebuchet MS"/>
                <w:szCs w:val="24"/>
              </w:rPr>
              <w:t>i</w:t>
            </w:r>
            <w:r w:rsidR="00FB701A" w:rsidRPr="004F0163">
              <w:rPr>
                <w:rFonts w:ascii="Trebuchet MS" w:eastAsia="Times New Roman" w:hAnsi="Trebuchet MS"/>
                <w:szCs w:val="24"/>
              </w:rPr>
              <w:t xml:space="preserve">nto </w:t>
            </w:r>
            <w:r w:rsidR="006D701A" w:rsidRPr="004F0163">
              <w:rPr>
                <w:rFonts w:ascii="Trebuchet MS" w:eastAsia="Times New Roman" w:hAnsi="Trebuchet MS"/>
                <w:szCs w:val="24"/>
              </w:rPr>
              <w:t>f</w:t>
            </w:r>
            <w:r w:rsidR="00FB701A" w:rsidRPr="004F0163">
              <w:rPr>
                <w:rFonts w:ascii="Trebuchet MS" w:eastAsia="Times New Roman" w:hAnsi="Trebuchet MS"/>
                <w:szCs w:val="24"/>
              </w:rPr>
              <w:t xml:space="preserve">orce </w:t>
            </w:r>
            <w:r w:rsidR="006D701A" w:rsidRPr="004F0163">
              <w:rPr>
                <w:rFonts w:ascii="Trebuchet MS" w:eastAsia="Times New Roman" w:hAnsi="Trebuchet MS"/>
                <w:szCs w:val="24"/>
              </w:rPr>
              <w:t>d</w:t>
            </w:r>
            <w:r w:rsidR="00FB701A" w:rsidRPr="004F0163">
              <w:rPr>
                <w:rFonts w:ascii="Trebuchet MS" w:eastAsia="Times New Roman" w:hAnsi="Trebuchet MS"/>
                <w:szCs w:val="24"/>
              </w:rPr>
              <w:t>ate</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&lt;0.12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D</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&gt;&gt;</w:t>
            </w:r>
          </w:p>
        </w:tc>
      </w:tr>
      <w:tr w:rsidR="00FB701A" w:rsidRPr="004F0163" w:rsidTr="00BA29D4">
        <w:trPr>
          <w:trHeight w:val="163"/>
          <w:jc w:val="center"/>
        </w:trPr>
        <w:tc>
          <w:tcPr>
            <w:tcW w:w="2943" w:type="dxa"/>
            <w:shd w:val="clear" w:color="auto" w:fill="auto"/>
          </w:tcPr>
          <w:p w:rsidR="00FB701A" w:rsidRPr="004F0163" w:rsidRDefault="00FB701A" w:rsidP="00BB2114">
            <w:pPr>
              <w:spacing w:after="0" w:line="276" w:lineRule="auto"/>
              <w:rPr>
                <w:rFonts w:ascii="Trebuchet MS" w:eastAsia="Times New Roman" w:hAnsi="Trebuchet MS"/>
                <w:szCs w:val="24"/>
              </w:rPr>
            </w:pPr>
            <w:r w:rsidRPr="004F0163">
              <w:rPr>
                <w:rFonts w:ascii="Trebuchet MS" w:eastAsia="Times New Roman" w:hAnsi="Trebuchet MS"/>
                <w:szCs w:val="24"/>
              </w:rPr>
              <w:t xml:space="preserve">NUTS </w:t>
            </w:r>
            <w:r w:rsidR="008D16A3" w:rsidRPr="004F0163">
              <w:rPr>
                <w:rFonts w:ascii="Trebuchet MS" w:eastAsia="Times New Roman" w:hAnsi="Trebuchet MS"/>
                <w:szCs w:val="24"/>
              </w:rPr>
              <w:t xml:space="preserve">level III </w:t>
            </w:r>
            <w:r w:rsidRPr="004F0163">
              <w:rPr>
                <w:rFonts w:ascii="Trebuchet MS" w:eastAsia="Times New Roman" w:hAnsi="Trebuchet MS"/>
                <w:szCs w:val="24"/>
              </w:rPr>
              <w:t>regions</w:t>
            </w:r>
            <w:r w:rsidR="008D16A3" w:rsidRPr="004F0163">
              <w:rPr>
                <w:rFonts w:ascii="Trebuchet MS" w:eastAsia="Times New Roman" w:hAnsi="Trebuchet MS"/>
                <w:szCs w:val="24"/>
              </w:rPr>
              <w:t xml:space="preserve"> (or equivalent regions in the non-MS)</w:t>
            </w:r>
            <w:r w:rsidRPr="004F0163">
              <w:rPr>
                <w:rFonts w:ascii="Trebuchet MS" w:eastAsia="Times New Roman" w:hAnsi="Trebuchet MS"/>
                <w:szCs w:val="24"/>
              </w:rPr>
              <w:t xml:space="preserve"> covered by the </w:t>
            </w:r>
            <w:r w:rsidR="008D16A3" w:rsidRPr="004F0163">
              <w:rPr>
                <w:rFonts w:ascii="Trebuchet MS" w:eastAsia="Times New Roman" w:hAnsi="Trebuchet MS"/>
                <w:szCs w:val="24"/>
              </w:rPr>
              <w:t xml:space="preserve">cross-border </w:t>
            </w:r>
            <w:r w:rsidRPr="004F0163">
              <w:rPr>
                <w:rFonts w:ascii="Trebuchet MS" w:eastAsia="Times New Roman" w:hAnsi="Trebuchet MS"/>
                <w:szCs w:val="24"/>
              </w:rPr>
              <w:t>cooperation programme</w:t>
            </w:r>
          </w:p>
        </w:tc>
        <w:tc>
          <w:tcPr>
            <w:tcW w:w="5103" w:type="dxa"/>
            <w:shd w:val="clear" w:color="auto" w:fill="auto"/>
          </w:tcPr>
          <w:p w:rsidR="00FB701A" w:rsidRPr="004F0163" w:rsidRDefault="00FB701A" w:rsidP="00BB2114">
            <w:pPr>
              <w:spacing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&lt;0.13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&gt;&gt;</w:t>
            </w:r>
          </w:p>
        </w:tc>
      </w:tr>
    </w:tbl>
    <w:p w:rsidR="00972AEF" w:rsidRPr="004F0163" w:rsidRDefault="00FB701A" w:rsidP="005309E2">
      <w:pPr>
        <w:pStyle w:val="Style1"/>
        <w:ind w:left="0" w:firstLine="0"/>
      </w:pPr>
      <w:r w:rsidRPr="004F0163">
        <w:br w:type="page"/>
      </w:r>
      <w:bookmarkStart w:id="1" w:name="_Toc389547274"/>
      <w:r w:rsidRPr="004F0163">
        <w:lastRenderedPageBreak/>
        <w:t>SECTION 1</w:t>
      </w:r>
      <w:r w:rsidRPr="004F0163">
        <w:tab/>
        <w:t>Strategy for the cooperation programme</w:t>
      </w:r>
      <w:r w:rsidR="00B76110" w:rsidRPr="004F0163">
        <w:t>’</w:t>
      </w:r>
      <w:r w:rsidRPr="004F0163">
        <w:t xml:space="preserve">s contribution to </w:t>
      </w:r>
      <w:r w:rsidR="003E10BA" w:rsidRPr="004F0163">
        <w:t xml:space="preserve">the selected thematic priorities and the relevant </w:t>
      </w:r>
      <w:r w:rsidR="007E4342" w:rsidRPr="004F0163">
        <w:t xml:space="preserve">Partnership Agreement </w:t>
      </w:r>
      <w:r w:rsidR="00CD6BE3" w:rsidRPr="004F0163">
        <w:t>and</w:t>
      </w:r>
      <w:r w:rsidR="007966EA" w:rsidRPr="004F0163">
        <w:t xml:space="preserve"> </w:t>
      </w:r>
      <w:r w:rsidR="007E4342" w:rsidRPr="004F0163">
        <w:t xml:space="preserve">Country Strategic </w:t>
      </w:r>
      <w:r w:rsidR="0079345D" w:rsidRPr="004F0163">
        <w:t>Paper</w:t>
      </w:r>
      <w:r w:rsidR="007E4342" w:rsidRPr="004F0163">
        <w:t>(s)</w:t>
      </w:r>
      <w:bookmarkEnd w:id="1"/>
    </w:p>
    <w:p w:rsidR="00FB701A" w:rsidRPr="004F0163" w:rsidRDefault="003E10BA" w:rsidP="00BB2114">
      <w:pPr>
        <w:spacing w:line="276" w:lineRule="auto"/>
        <w:rPr>
          <w:rFonts w:ascii="Trebuchet MS" w:hAnsi="Trebuchet MS"/>
          <w:szCs w:val="24"/>
        </w:rPr>
      </w:pPr>
      <w:r w:rsidRPr="004F0163">
        <w:rPr>
          <w:rFonts w:ascii="Trebuchet MS" w:hAnsi="Trebuchet MS"/>
          <w:szCs w:val="24"/>
        </w:rPr>
        <w:t>[</w:t>
      </w:r>
      <w:r w:rsidR="0067454E" w:rsidRPr="004F0163">
        <w:rPr>
          <w:rFonts w:ascii="Trebuchet MS" w:hAnsi="Trebuchet MS"/>
          <w:szCs w:val="24"/>
        </w:rPr>
        <w:t>R</w:t>
      </w:r>
      <w:r w:rsidR="00972AEF" w:rsidRPr="004F0163">
        <w:rPr>
          <w:rFonts w:ascii="Trebuchet MS" w:hAnsi="Trebuchet MS"/>
          <w:szCs w:val="24"/>
        </w:rPr>
        <w:t xml:space="preserve">eference: </w:t>
      </w:r>
      <w:r w:rsidRPr="004F0163">
        <w:rPr>
          <w:rFonts w:ascii="Trebuchet MS" w:hAnsi="Trebuchet MS"/>
          <w:szCs w:val="24"/>
        </w:rPr>
        <w:t>Article 32, Commission Implementing Regulation (EU) No…../…of XXXX on the specific rules for implementing Regulation (EU) XXXX/2014 of dd.mm.2013 of the European Parliament and of the Council establishing an Instrument for Pre-</w:t>
      </w:r>
      <w:r w:rsidR="007E4342" w:rsidRPr="004F0163">
        <w:rPr>
          <w:rFonts w:ascii="Trebuchet MS" w:hAnsi="Trebuchet MS"/>
          <w:szCs w:val="24"/>
        </w:rPr>
        <w:t>Accession</w:t>
      </w:r>
      <w:r w:rsidRPr="004F0163">
        <w:rPr>
          <w:rFonts w:ascii="Trebuchet MS" w:hAnsi="Trebuchet MS"/>
          <w:szCs w:val="24"/>
        </w:rPr>
        <w:t xml:space="preserve"> assistance (IPA II)]</w:t>
      </w:r>
    </w:p>
    <w:p w:rsidR="00FA7765" w:rsidRPr="004F0163" w:rsidRDefault="00FA7765" w:rsidP="00BB2114">
      <w:pPr>
        <w:spacing w:line="276" w:lineRule="auto"/>
        <w:rPr>
          <w:rFonts w:ascii="Trebuchet MS" w:hAnsi="Trebuchet MS"/>
          <w:szCs w:val="24"/>
        </w:rPr>
      </w:pPr>
    </w:p>
    <w:p w:rsidR="005309E2" w:rsidRPr="004F0163" w:rsidRDefault="00FB701A" w:rsidP="005309E2">
      <w:pPr>
        <w:pStyle w:val="ListParagraph"/>
        <w:keepNext/>
        <w:numPr>
          <w:ilvl w:val="1"/>
          <w:numId w:val="64"/>
        </w:numPr>
        <w:spacing w:after="240" w:line="276" w:lineRule="auto"/>
        <w:outlineLvl w:val="1"/>
        <w:rPr>
          <w:rFonts w:ascii="Trebuchet MS" w:hAnsi="Trebuchet MS"/>
          <w:b/>
          <w:szCs w:val="24"/>
          <w:lang w:eastAsia="fr-BE"/>
        </w:rPr>
      </w:pPr>
      <w:bookmarkStart w:id="2" w:name="_Toc389547275"/>
      <w:r w:rsidRPr="004F0163">
        <w:rPr>
          <w:rStyle w:val="Heading2Char"/>
          <w:rFonts w:ascii="Trebuchet MS" w:hAnsi="Trebuchet MS"/>
        </w:rPr>
        <w:t>Strategy for the cooperation programme</w:t>
      </w:r>
      <w:r w:rsidR="00B76110" w:rsidRPr="004F0163">
        <w:rPr>
          <w:rStyle w:val="Heading2Char"/>
          <w:rFonts w:ascii="Trebuchet MS" w:hAnsi="Trebuchet MS"/>
        </w:rPr>
        <w:t>’</w:t>
      </w:r>
      <w:r w:rsidRPr="004F0163">
        <w:rPr>
          <w:rStyle w:val="Heading2Char"/>
          <w:rFonts w:ascii="Trebuchet MS" w:hAnsi="Trebuchet MS"/>
        </w:rPr>
        <w:t xml:space="preserve">s contribution to </w:t>
      </w:r>
      <w:r w:rsidR="004A1074" w:rsidRPr="004F0163">
        <w:rPr>
          <w:rStyle w:val="Heading2Char"/>
          <w:rFonts w:ascii="Trebuchet MS" w:hAnsi="Trebuchet MS"/>
        </w:rPr>
        <w:t>the selected thematic priorities and the relevant Partnership Agreement</w:t>
      </w:r>
      <w:r w:rsidR="00CD6BE3" w:rsidRPr="004F0163">
        <w:rPr>
          <w:rStyle w:val="Heading2Char"/>
          <w:rFonts w:ascii="Trebuchet MS" w:hAnsi="Trebuchet MS"/>
        </w:rPr>
        <w:t xml:space="preserve"> and</w:t>
      </w:r>
      <w:r w:rsidR="007966EA" w:rsidRPr="004F0163">
        <w:rPr>
          <w:rStyle w:val="Heading2Char"/>
          <w:rFonts w:ascii="Trebuchet MS" w:hAnsi="Trebuchet MS"/>
        </w:rPr>
        <w:t xml:space="preserve"> </w:t>
      </w:r>
      <w:r w:rsidR="0079345D" w:rsidRPr="004F0163">
        <w:rPr>
          <w:rStyle w:val="Heading2Char"/>
          <w:rFonts w:ascii="Trebuchet MS" w:hAnsi="Trebuchet MS"/>
        </w:rPr>
        <w:t>Country Strategic Paper</w:t>
      </w:r>
      <w:r w:rsidR="006F2E3E" w:rsidRPr="004F0163">
        <w:rPr>
          <w:rStyle w:val="Heading2Char"/>
          <w:rFonts w:ascii="Trebuchet MS" w:hAnsi="Trebuchet MS"/>
        </w:rPr>
        <w:t>(s)</w:t>
      </w:r>
      <w:bookmarkEnd w:id="2"/>
      <w:r w:rsidR="0079345D" w:rsidRPr="004F0163">
        <w:rPr>
          <w:rFonts w:ascii="Trebuchet MS" w:hAnsi="Trebuchet MS"/>
          <w:b/>
          <w:szCs w:val="24"/>
          <w:lang w:eastAsia="fr-BE"/>
        </w:rPr>
        <w:t xml:space="preserve"> </w:t>
      </w:r>
    </w:p>
    <w:p w:rsidR="00FB701A" w:rsidRPr="004F0163" w:rsidRDefault="00FB701A" w:rsidP="005309E2">
      <w:pPr>
        <w:pStyle w:val="ListParagraph"/>
        <w:keepNext/>
        <w:numPr>
          <w:ilvl w:val="2"/>
          <w:numId w:val="64"/>
        </w:numPr>
        <w:spacing w:after="240" w:line="276" w:lineRule="auto"/>
        <w:outlineLvl w:val="1"/>
        <w:rPr>
          <w:rStyle w:val="Heading2Char"/>
          <w:rFonts w:ascii="Trebuchet MS" w:hAnsi="Trebuchet MS"/>
          <w:bCs w:val="0"/>
          <w:szCs w:val="24"/>
          <w:lang w:eastAsia="fr-BE"/>
        </w:rPr>
      </w:pPr>
      <w:bookmarkStart w:id="3" w:name="_Toc389547276"/>
      <w:r w:rsidRPr="004F0163">
        <w:rPr>
          <w:rStyle w:val="Heading2Char"/>
          <w:rFonts w:ascii="Trebuchet MS" w:eastAsia="Calibri" w:hAnsi="Trebuchet MS"/>
        </w:rPr>
        <w:t xml:space="preserve">Description of the cooperation programme’s strategy </w:t>
      </w:r>
      <w:r w:rsidR="001D3041" w:rsidRPr="004F0163">
        <w:rPr>
          <w:rStyle w:val="Heading2Char"/>
          <w:rFonts w:ascii="Trebuchet MS" w:eastAsia="Calibri" w:hAnsi="Trebuchet MS"/>
        </w:rPr>
        <w:t>for contributing</w:t>
      </w:r>
      <w:r w:rsidRPr="004F0163">
        <w:rPr>
          <w:rStyle w:val="Heading2Char"/>
          <w:rFonts w:ascii="Trebuchet MS" w:eastAsia="Calibri" w:hAnsi="Trebuchet MS"/>
        </w:rPr>
        <w:t xml:space="preserve"> </w:t>
      </w:r>
      <w:r w:rsidR="004A1074" w:rsidRPr="004F0163">
        <w:rPr>
          <w:rStyle w:val="Heading2Char"/>
          <w:rFonts w:ascii="Trebuchet MS" w:eastAsia="Calibri" w:hAnsi="Trebuchet MS"/>
        </w:rPr>
        <w:t>to the selected thematic priorities and the relevant Partnership Agreement</w:t>
      </w:r>
      <w:r w:rsidR="00CD6BE3" w:rsidRPr="004F0163">
        <w:rPr>
          <w:rStyle w:val="Heading2Char"/>
          <w:rFonts w:ascii="Trebuchet MS" w:eastAsia="Calibri" w:hAnsi="Trebuchet MS"/>
        </w:rPr>
        <w:t xml:space="preserve"> and</w:t>
      </w:r>
      <w:r w:rsidR="00283AB2" w:rsidRPr="004F0163">
        <w:rPr>
          <w:rStyle w:val="Heading2Char"/>
          <w:rFonts w:ascii="Trebuchet MS" w:hAnsi="Trebuchet MS"/>
          <w:b w:val="0"/>
        </w:rPr>
        <w:t xml:space="preserve"> </w:t>
      </w:r>
      <w:r w:rsidR="00283AB2" w:rsidRPr="004F0163">
        <w:rPr>
          <w:rStyle w:val="Heading2Char"/>
          <w:rFonts w:ascii="Trebuchet MS" w:hAnsi="Trebuchet MS"/>
        </w:rPr>
        <w:t>Country Strategic Paper</w:t>
      </w:r>
      <w:r w:rsidR="006F2E3E" w:rsidRPr="004F0163">
        <w:rPr>
          <w:rStyle w:val="Heading2Char"/>
          <w:rFonts w:ascii="Trebuchet MS" w:hAnsi="Trebuchet MS"/>
        </w:rPr>
        <w:t>(s)</w:t>
      </w:r>
      <w:bookmarkEnd w:id="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4"/>
      </w:tblGrid>
      <w:tr w:rsidR="00FB701A" w:rsidRPr="004F0163" w:rsidTr="00D17A3D">
        <w:trPr>
          <w:trHeight w:val="996"/>
        </w:trPr>
        <w:tc>
          <w:tcPr>
            <w:tcW w:w="8114" w:type="dxa"/>
            <w:shd w:val="clear" w:color="auto" w:fill="auto"/>
          </w:tcPr>
          <w:p w:rsidR="00FB701A" w:rsidRPr="004F0163" w:rsidRDefault="00FB701A" w:rsidP="00BB2114">
            <w:pPr>
              <w:spacing w:after="240" w:line="276" w:lineRule="auto"/>
              <w:rPr>
                <w:rFonts w:ascii="Trebuchet MS" w:eastAsia="Times New Roman" w:hAnsi="Trebuchet MS"/>
                <w:i/>
                <w:szCs w:val="24"/>
                <w:lang w:eastAsia="fr-BE"/>
              </w:rPr>
            </w:pPr>
            <w:r w:rsidRPr="004F0163">
              <w:rPr>
                <w:rFonts w:ascii="Trebuchet MS" w:eastAsia="Times New Roman" w:hAnsi="Trebuchet MS"/>
                <w:i/>
                <w:color w:val="8DB3E2"/>
                <w:szCs w:val="24"/>
              </w:rPr>
              <w:t>&lt;1.1.1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005B3931" w:rsidRPr="004F0163">
              <w:rPr>
                <w:rFonts w:ascii="Trebuchet MS" w:eastAsia="Times New Roman" w:hAnsi="Trebuchet MS"/>
                <w:i/>
                <w:color w:val="8DB3E2"/>
                <w:szCs w:val="24"/>
              </w:rPr>
              <w:t>70</w:t>
            </w:r>
            <w:r w:rsidRPr="004F0163">
              <w:rPr>
                <w:rFonts w:ascii="Trebuchet MS" w:eastAsia="Times New Roman" w:hAnsi="Trebuchet MS"/>
                <w:i/>
                <w:color w:val="8DB3E2"/>
                <w:szCs w:val="24"/>
              </w:rPr>
              <w:t>000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r w:rsidRPr="004F0163">
              <w:rPr>
                <w:rFonts w:ascii="Trebuchet MS" w:eastAsia="Times New Roman" w:hAnsi="Trebuchet MS"/>
                <w:i/>
                <w:szCs w:val="24"/>
                <w:lang w:eastAsia="fr-BE"/>
              </w:rPr>
              <w:t xml:space="preserve"> </w:t>
            </w:r>
          </w:p>
        </w:tc>
      </w:tr>
    </w:tbl>
    <w:p w:rsidR="001F2539" w:rsidRPr="004F0163" w:rsidRDefault="00E774FF" w:rsidP="00BB2114">
      <w:pPr>
        <w:pStyle w:val="mberschrift2"/>
        <w:spacing w:line="276" w:lineRule="auto"/>
        <w:rPr>
          <w:rFonts w:ascii="Trebuchet MS" w:hAnsi="Trebuchet MS"/>
          <w:sz w:val="24"/>
          <w:szCs w:val="24"/>
        </w:rPr>
      </w:pPr>
      <w:bookmarkStart w:id="4" w:name="_Toc366166672"/>
      <w:bookmarkStart w:id="5" w:name="_Toc377942748"/>
      <w:bookmarkStart w:id="6" w:name="_Toc389547277"/>
      <w:r w:rsidRPr="004F0163">
        <w:rPr>
          <w:rFonts w:ascii="Trebuchet MS" w:hAnsi="Trebuchet MS"/>
          <w:sz w:val="24"/>
          <w:szCs w:val="24"/>
        </w:rPr>
        <w:t xml:space="preserve">Strategic </w:t>
      </w:r>
      <w:r w:rsidR="001F2539" w:rsidRPr="004F0163">
        <w:rPr>
          <w:rFonts w:ascii="Trebuchet MS" w:hAnsi="Trebuchet MS"/>
          <w:sz w:val="24"/>
          <w:szCs w:val="24"/>
        </w:rPr>
        <w:t>Policy context</w:t>
      </w:r>
      <w:bookmarkEnd w:id="4"/>
      <w:bookmarkEnd w:id="5"/>
      <w:bookmarkEnd w:id="6"/>
    </w:p>
    <w:p w:rsidR="00E774FF" w:rsidRPr="004F0163" w:rsidRDefault="00E774FF" w:rsidP="00BB2114">
      <w:pPr>
        <w:pStyle w:val="mStandard"/>
        <w:spacing w:line="276" w:lineRule="auto"/>
        <w:rPr>
          <w:rFonts w:ascii="Trebuchet MS" w:hAnsi="Trebuchet MS" w:cs="Times New Roman"/>
          <w:sz w:val="24"/>
          <w:szCs w:val="24"/>
          <w:lang w:eastAsia="de-DE"/>
        </w:rPr>
      </w:pPr>
      <w:r w:rsidRPr="004F0163">
        <w:rPr>
          <w:rFonts w:ascii="Trebuchet MS" w:hAnsi="Trebuchet MS" w:cs="Times New Roman"/>
          <w:sz w:val="24"/>
          <w:szCs w:val="24"/>
          <w:lang w:eastAsia="de-DE"/>
        </w:rPr>
        <w:t xml:space="preserve">The CBC programme </w:t>
      </w:r>
      <w:r w:rsidR="00542845" w:rsidRPr="004F0163">
        <w:rPr>
          <w:rFonts w:ascii="Trebuchet MS" w:hAnsi="Trebuchet MS" w:cs="Times New Roman"/>
          <w:sz w:val="24"/>
          <w:szCs w:val="24"/>
          <w:lang w:eastAsia="de-DE"/>
        </w:rPr>
        <w:t xml:space="preserve">Romania Serbia </w:t>
      </w:r>
      <w:r w:rsidR="004D3BE6" w:rsidRPr="004F0163">
        <w:rPr>
          <w:rFonts w:ascii="Trebuchet MS" w:hAnsi="Trebuchet MS" w:cs="Times New Roman"/>
          <w:sz w:val="24"/>
          <w:szCs w:val="24"/>
          <w:lang w:eastAsia="de-DE"/>
        </w:rPr>
        <w:t xml:space="preserve">is designed in the framework </w:t>
      </w:r>
      <w:r w:rsidR="00542845" w:rsidRPr="004F0163">
        <w:rPr>
          <w:rFonts w:ascii="Trebuchet MS" w:hAnsi="Trebuchet MS" w:cs="Times New Roman"/>
          <w:sz w:val="24"/>
          <w:szCs w:val="24"/>
          <w:lang w:eastAsia="de-DE"/>
        </w:rPr>
        <w:t xml:space="preserve">of the European strategy for a </w:t>
      </w:r>
      <w:r w:rsidR="004D3BE6" w:rsidRPr="004F0163">
        <w:rPr>
          <w:rFonts w:ascii="Trebuchet MS" w:hAnsi="Trebuchet MS" w:cs="Times New Roman"/>
          <w:sz w:val="24"/>
          <w:szCs w:val="24"/>
          <w:lang w:eastAsia="de-DE"/>
        </w:rPr>
        <w:t xml:space="preserve">smart inclusive and sustainable growth. Below are summarized </w:t>
      </w:r>
      <w:r w:rsidR="005C6D4E" w:rsidRPr="004F0163">
        <w:rPr>
          <w:rFonts w:ascii="Trebuchet MS" w:hAnsi="Trebuchet MS" w:cs="Times New Roman"/>
          <w:sz w:val="24"/>
          <w:szCs w:val="24"/>
          <w:lang w:eastAsia="de-DE"/>
        </w:rPr>
        <w:t>the main</w:t>
      </w:r>
      <w:r w:rsidR="004D3BE6" w:rsidRPr="004F0163">
        <w:rPr>
          <w:rFonts w:ascii="Trebuchet MS" w:hAnsi="Trebuchet MS" w:cs="Times New Roman"/>
          <w:sz w:val="24"/>
          <w:szCs w:val="24"/>
          <w:lang w:eastAsia="de-DE"/>
        </w:rPr>
        <w:t xml:space="preserve"> policy frameworks at Europe</w:t>
      </w:r>
      <w:r w:rsidR="005C6D4E" w:rsidRPr="004F0163">
        <w:rPr>
          <w:rFonts w:ascii="Trebuchet MS" w:hAnsi="Trebuchet MS" w:cs="Times New Roman"/>
          <w:sz w:val="24"/>
          <w:szCs w:val="24"/>
          <w:lang w:eastAsia="de-DE"/>
        </w:rPr>
        <w:t>an, National and regional level.</w:t>
      </w:r>
      <w:r w:rsidR="00542845" w:rsidRPr="004F0163">
        <w:rPr>
          <w:rFonts w:ascii="Trebuchet MS" w:hAnsi="Trebuchet MS" w:cs="Times New Roman"/>
          <w:sz w:val="24"/>
          <w:szCs w:val="24"/>
          <w:lang w:eastAsia="de-DE"/>
        </w:rPr>
        <w:t xml:space="preserve"> </w:t>
      </w:r>
    </w:p>
    <w:p w:rsidR="00263F05" w:rsidRPr="004F0163" w:rsidRDefault="00263F05" w:rsidP="00BB2114">
      <w:pPr>
        <w:pStyle w:val="mStandard"/>
        <w:spacing w:line="276" w:lineRule="auto"/>
        <w:rPr>
          <w:rFonts w:ascii="Trebuchet MS" w:hAnsi="Trebuchet MS" w:cs="Times New Roman"/>
          <w:b/>
          <w:sz w:val="24"/>
          <w:szCs w:val="24"/>
          <w:lang w:eastAsia="de-DE"/>
        </w:rPr>
      </w:pPr>
    </w:p>
    <w:p w:rsidR="004D3BE6" w:rsidRPr="004F0163" w:rsidRDefault="00220D88" w:rsidP="00BB2114">
      <w:pPr>
        <w:pStyle w:val="mStandard"/>
        <w:spacing w:line="276" w:lineRule="auto"/>
        <w:rPr>
          <w:rFonts w:ascii="Trebuchet MS" w:hAnsi="Trebuchet MS" w:cs="Times New Roman"/>
          <w:b/>
          <w:sz w:val="24"/>
          <w:szCs w:val="24"/>
          <w:lang w:eastAsia="de-DE"/>
        </w:rPr>
      </w:pPr>
      <w:r w:rsidRPr="004F0163">
        <w:rPr>
          <w:rFonts w:ascii="Trebuchet MS" w:hAnsi="Trebuchet MS" w:cs="Times New Roman"/>
          <w:b/>
          <w:sz w:val="24"/>
          <w:szCs w:val="24"/>
          <w:lang w:eastAsia="de-DE"/>
        </w:rPr>
        <w:t xml:space="preserve">The </w:t>
      </w:r>
      <w:r w:rsidR="004D3BE6" w:rsidRPr="004F0163">
        <w:rPr>
          <w:rFonts w:ascii="Trebuchet MS" w:hAnsi="Trebuchet MS" w:cs="Times New Roman"/>
          <w:b/>
          <w:sz w:val="24"/>
          <w:szCs w:val="24"/>
          <w:lang w:eastAsia="de-DE"/>
        </w:rPr>
        <w:t>Europe 2020</w:t>
      </w:r>
      <w:r w:rsidR="00542845" w:rsidRPr="004F0163">
        <w:rPr>
          <w:rFonts w:ascii="Trebuchet MS" w:hAnsi="Trebuchet MS" w:cs="Times New Roman"/>
          <w:b/>
          <w:sz w:val="24"/>
          <w:szCs w:val="24"/>
          <w:lang w:eastAsia="de-DE"/>
        </w:rPr>
        <w:t xml:space="preserve"> </w:t>
      </w:r>
      <w:r w:rsidRPr="004F0163">
        <w:rPr>
          <w:rFonts w:ascii="Trebuchet MS" w:hAnsi="Trebuchet MS" w:cs="Times New Roman"/>
          <w:b/>
          <w:sz w:val="24"/>
          <w:szCs w:val="24"/>
          <w:lang w:eastAsia="de-DE"/>
        </w:rPr>
        <w:t xml:space="preserve">strategy </w:t>
      </w:r>
    </w:p>
    <w:p w:rsidR="001F2539" w:rsidRPr="004F0163" w:rsidRDefault="001F2539" w:rsidP="00BB2114">
      <w:pPr>
        <w:spacing w:line="276" w:lineRule="auto"/>
        <w:rPr>
          <w:rFonts w:ascii="Trebuchet MS" w:hAnsi="Trebuchet MS"/>
          <w:szCs w:val="24"/>
        </w:rPr>
      </w:pPr>
      <w:r w:rsidRPr="004F0163">
        <w:rPr>
          <w:rFonts w:ascii="Trebuchet MS" w:hAnsi="Trebuchet MS"/>
          <w:szCs w:val="24"/>
        </w:rPr>
        <w:t>Europe 2020</w:t>
      </w:r>
      <w:r w:rsidR="00FD467D" w:rsidRPr="004F0163">
        <w:rPr>
          <w:rFonts w:ascii="Trebuchet MS" w:hAnsi="Trebuchet MS"/>
          <w:szCs w:val="24"/>
        </w:rPr>
        <w:t xml:space="preserve"> strategy </w:t>
      </w:r>
      <w:r w:rsidRPr="004F0163">
        <w:rPr>
          <w:rFonts w:ascii="Trebuchet MS" w:hAnsi="Trebuchet MS"/>
          <w:szCs w:val="24"/>
        </w:rPr>
        <w:t>puts forward three mutually reinforcing priorities:</w:t>
      </w:r>
    </w:p>
    <w:p w:rsidR="001F2539" w:rsidRPr="004F0163" w:rsidRDefault="001F2539" w:rsidP="00BB2114">
      <w:pPr>
        <w:pStyle w:val="ListParagraph"/>
        <w:numPr>
          <w:ilvl w:val="0"/>
          <w:numId w:val="53"/>
        </w:numPr>
        <w:spacing w:line="276" w:lineRule="auto"/>
        <w:rPr>
          <w:rFonts w:ascii="Trebuchet MS" w:hAnsi="Trebuchet MS"/>
          <w:szCs w:val="24"/>
        </w:rPr>
      </w:pPr>
      <w:r w:rsidRPr="004F0163">
        <w:rPr>
          <w:rFonts w:ascii="Trebuchet MS" w:hAnsi="Trebuchet MS"/>
          <w:szCs w:val="24"/>
        </w:rPr>
        <w:t>Smart growth: developing an economy based on knowledge and innovation.</w:t>
      </w:r>
    </w:p>
    <w:p w:rsidR="001F2539" w:rsidRPr="004F0163" w:rsidRDefault="001F2539" w:rsidP="00BB2114">
      <w:pPr>
        <w:pStyle w:val="ListParagraph"/>
        <w:numPr>
          <w:ilvl w:val="0"/>
          <w:numId w:val="53"/>
        </w:numPr>
        <w:spacing w:line="276" w:lineRule="auto"/>
        <w:rPr>
          <w:rFonts w:ascii="Trebuchet MS" w:hAnsi="Trebuchet MS"/>
          <w:szCs w:val="24"/>
        </w:rPr>
      </w:pPr>
      <w:r w:rsidRPr="004F0163">
        <w:rPr>
          <w:rFonts w:ascii="Trebuchet MS" w:hAnsi="Trebuchet MS"/>
          <w:szCs w:val="24"/>
        </w:rPr>
        <w:t>Sustainable growth: promoting a more resource efficient, greener and more competitive economy and</w:t>
      </w:r>
    </w:p>
    <w:p w:rsidR="001F2539" w:rsidRPr="004F0163" w:rsidRDefault="001F2539" w:rsidP="00BB2114">
      <w:pPr>
        <w:pStyle w:val="ListParagraph"/>
        <w:numPr>
          <w:ilvl w:val="0"/>
          <w:numId w:val="53"/>
        </w:numPr>
        <w:spacing w:line="276" w:lineRule="auto"/>
        <w:rPr>
          <w:rFonts w:ascii="Trebuchet MS" w:hAnsi="Trebuchet MS"/>
          <w:szCs w:val="24"/>
        </w:rPr>
      </w:pPr>
      <w:r w:rsidRPr="004F0163">
        <w:rPr>
          <w:rFonts w:ascii="Trebuchet MS" w:hAnsi="Trebuchet MS"/>
          <w:szCs w:val="24"/>
        </w:rPr>
        <w:t>Inclusive growth: fostering a high-employment economy delivering social and territorial cohesion.</w:t>
      </w:r>
    </w:p>
    <w:p w:rsidR="00FD467D" w:rsidRPr="004F0163" w:rsidRDefault="001F2539" w:rsidP="00BB2114">
      <w:pPr>
        <w:spacing w:line="276" w:lineRule="auto"/>
        <w:rPr>
          <w:rFonts w:ascii="Trebuchet MS" w:hAnsi="Trebuchet MS"/>
          <w:szCs w:val="24"/>
        </w:rPr>
      </w:pPr>
      <w:r w:rsidRPr="004F0163">
        <w:rPr>
          <w:rFonts w:ascii="Trebuchet MS" w:hAnsi="Trebuchet MS"/>
          <w:szCs w:val="24"/>
        </w:rPr>
        <w:t xml:space="preserve">It also sets focus on five overarching headline targets that have to be reached by 2020. </w:t>
      </w:r>
    </w:p>
    <w:p w:rsidR="001F2539" w:rsidRPr="004F0163" w:rsidRDefault="001F2539" w:rsidP="00BB2114">
      <w:pPr>
        <w:spacing w:line="276" w:lineRule="auto"/>
        <w:rPr>
          <w:rFonts w:ascii="Trebuchet MS" w:hAnsi="Trebuchet MS"/>
          <w:szCs w:val="24"/>
        </w:rPr>
      </w:pPr>
      <w:r w:rsidRPr="004F0163">
        <w:rPr>
          <w:rFonts w:ascii="Trebuchet MS" w:hAnsi="Trebuchet MS"/>
          <w:szCs w:val="24"/>
        </w:rPr>
        <w:lastRenderedPageBreak/>
        <w:t>These targets require a mixture of national and EU action, utilising the full range of policies and instruments available. The same principle applies for the seven underpinning flagship initiatives.</w:t>
      </w:r>
    </w:p>
    <w:p w:rsidR="00FD467D" w:rsidRPr="004F0163" w:rsidRDefault="001F2539" w:rsidP="00BB2114">
      <w:pPr>
        <w:spacing w:line="276" w:lineRule="auto"/>
        <w:rPr>
          <w:rFonts w:ascii="Trebuchet MS" w:hAnsi="Trebuchet MS"/>
          <w:szCs w:val="24"/>
        </w:rPr>
      </w:pPr>
      <w:r w:rsidRPr="004F0163">
        <w:rPr>
          <w:rFonts w:ascii="Trebuchet MS" w:hAnsi="Trebuchet MS"/>
          <w:szCs w:val="24"/>
        </w:rPr>
        <w:t xml:space="preserve">In the context of the IPA Cross Border Cooperation synergies with the aforementioned national and EU actions are to be sought. Two European Commission (EC) communications were released in 2010 and 2011 on smart and sustainable growth respectively, outlining the </w:t>
      </w:r>
      <w:r w:rsidR="00FD467D" w:rsidRPr="004F0163">
        <w:rPr>
          <w:rFonts w:ascii="Trebuchet MS" w:hAnsi="Trebuchet MS"/>
          <w:szCs w:val="24"/>
        </w:rPr>
        <w:t>relevance</w:t>
      </w:r>
      <w:r w:rsidR="00542845" w:rsidRPr="004F0163">
        <w:rPr>
          <w:rFonts w:ascii="Trebuchet MS" w:hAnsi="Trebuchet MS"/>
          <w:szCs w:val="24"/>
        </w:rPr>
        <w:t xml:space="preserve"> </w:t>
      </w:r>
      <w:r w:rsidRPr="004F0163">
        <w:rPr>
          <w:rFonts w:ascii="Trebuchet MS" w:hAnsi="Trebuchet MS"/>
          <w:szCs w:val="24"/>
        </w:rPr>
        <w:t>of CBC programmes.</w:t>
      </w:r>
      <w:r w:rsidR="00542845" w:rsidRPr="004F0163">
        <w:rPr>
          <w:rFonts w:ascii="Trebuchet MS" w:hAnsi="Trebuchet MS"/>
          <w:szCs w:val="24"/>
        </w:rPr>
        <w:t xml:space="preserve"> </w:t>
      </w:r>
    </w:p>
    <w:p w:rsidR="00332E26" w:rsidRPr="004F0163" w:rsidRDefault="001F2539" w:rsidP="00BB2114">
      <w:pPr>
        <w:spacing w:line="276" w:lineRule="auto"/>
        <w:rPr>
          <w:rFonts w:ascii="Trebuchet MS" w:hAnsi="Trebuchet MS"/>
          <w:szCs w:val="24"/>
        </w:rPr>
      </w:pPr>
      <w:r w:rsidRPr="004F0163">
        <w:rPr>
          <w:rFonts w:ascii="Trebuchet MS" w:hAnsi="Trebuchet MS"/>
          <w:szCs w:val="24"/>
        </w:rPr>
        <w:t>The European Territorial Agenda 2020</w:t>
      </w:r>
      <w:r w:rsidR="00542845" w:rsidRPr="004F0163">
        <w:rPr>
          <w:rFonts w:ascii="Trebuchet MS" w:hAnsi="Trebuchet MS"/>
          <w:szCs w:val="24"/>
        </w:rPr>
        <w:t xml:space="preserve"> </w:t>
      </w:r>
      <w:r w:rsidRPr="004F0163">
        <w:rPr>
          <w:rFonts w:ascii="Trebuchet MS" w:hAnsi="Trebuchet MS"/>
          <w:szCs w:val="24"/>
        </w:rPr>
        <w:t>is paramount in defining the importance of CBC claiming that</w:t>
      </w:r>
      <w:r w:rsidR="00542845" w:rsidRPr="004F0163">
        <w:rPr>
          <w:rFonts w:ascii="Trebuchet MS" w:hAnsi="Trebuchet MS"/>
          <w:szCs w:val="24"/>
        </w:rPr>
        <w:t xml:space="preserve"> </w:t>
      </w:r>
      <w:r w:rsidRPr="004F0163">
        <w:rPr>
          <w:rFonts w:ascii="Trebuchet MS" w:hAnsi="Trebuchet MS"/>
          <w:szCs w:val="24"/>
        </w:rPr>
        <w:t>“territorial integration....is a key factor in global competition facilitating better utilisation of development potentials and the protection of natural environment” aiming at</w:t>
      </w:r>
      <w:r w:rsidR="00542845" w:rsidRPr="004F0163">
        <w:rPr>
          <w:rFonts w:ascii="Trebuchet MS" w:hAnsi="Trebuchet MS"/>
          <w:szCs w:val="24"/>
        </w:rPr>
        <w:t xml:space="preserve"> </w:t>
      </w:r>
      <w:r w:rsidRPr="004F0163">
        <w:rPr>
          <w:rFonts w:ascii="Trebuchet MS" w:hAnsi="Trebuchet MS"/>
          <w:szCs w:val="24"/>
        </w:rPr>
        <w:t xml:space="preserve">integrating the territorial dimension within different policies at all levels of governance. </w:t>
      </w:r>
    </w:p>
    <w:p w:rsidR="001F2539" w:rsidRPr="004F0163" w:rsidRDefault="001F2539" w:rsidP="00BB2114">
      <w:pPr>
        <w:spacing w:line="276" w:lineRule="auto"/>
        <w:rPr>
          <w:rFonts w:ascii="Trebuchet MS" w:hAnsi="Trebuchet MS"/>
          <w:szCs w:val="24"/>
        </w:rPr>
      </w:pPr>
      <w:r w:rsidRPr="004F0163">
        <w:rPr>
          <w:rFonts w:ascii="Trebuchet MS" w:hAnsi="Trebuchet MS"/>
          <w:szCs w:val="24"/>
        </w:rPr>
        <w:t>Additionally the European Territorial Agenda 2020</w:t>
      </w:r>
      <w:r w:rsidR="00542845" w:rsidRPr="004F0163">
        <w:rPr>
          <w:rFonts w:ascii="Trebuchet MS" w:hAnsi="Trebuchet MS"/>
          <w:szCs w:val="24"/>
        </w:rPr>
        <w:t xml:space="preserve"> </w:t>
      </w:r>
      <w:r w:rsidRPr="004F0163">
        <w:rPr>
          <w:rFonts w:ascii="Trebuchet MS" w:hAnsi="Trebuchet MS"/>
          <w:szCs w:val="24"/>
        </w:rPr>
        <w:t xml:space="preserve">identifies some key challenges and potentials for territorial development. These include increased exposure to globalisation, demographic changes, social and economic exclusion, climate change, and loss of biodiversity, all relevant to the Programme area. </w:t>
      </w:r>
    </w:p>
    <w:p w:rsidR="001F2539" w:rsidRPr="004F0163" w:rsidRDefault="001F2539" w:rsidP="00BB2114">
      <w:pPr>
        <w:spacing w:line="276" w:lineRule="auto"/>
        <w:rPr>
          <w:rFonts w:ascii="Trebuchet MS" w:hAnsi="Trebuchet MS"/>
          <w:szCs w:val="24"/>
        </w:rPr>
      </w:pPr>
      <w:bookmarkStart w:id="7" w:name="_Toc366166673"/>
    </w:p>
    <w:p w:rsidR="001F2539" w:rsidRPr="004F0163" w:rsidRDefault="001F2539" w:rsidP="00BB2114">
      <w:pPr>
        <w:pStyle w:val="mberschrift2"/>
        <w:spacing w:before="0" w:after="0" w:line="276" w:lineRule="auto"/>
        <w:rPr>
          <w:rFonts w:ascii="Trebuchet MS" w:hAnsi="Trebuchet MS"/>
          <w:sz w:val="24"/>
          <w:szCs w:val="24"/>
        </w:rPr>
      </w:pPr>
      <w:bookmarkStart w:id="8" w:name="_Toc377942749"/>
      <w:bookmarkStart w:id="9" w:name="_Toc389547278"/>
      <w:r w:rsidRPr="004F0163">
        <w:rPr>
          <w:rFonts w:ascii="Trebuchet MS" w:hAnsi="Trebuchet MS"/>
          <w:sz w:val="24"/>
          <w:szCs w:val="24"/>
        </w:rPr>
        <w:t>Role of</w:t>
      </w:r>
      <w:bookmarkEnd w:id="7"/>
      <w:bookmarkEnd w:id="8"/>
      <w:r w:rsidR="00542845" w:rsidRPr="004F0163">
        <w:rPr>
          <w:rFonts w:ascii="Trebuchet MS" w:hAnsi="Trebuchet MS"/>
          <w:sz w:val="24"/>
          <w:szCs w:val="24"/>
        </w:rPr>
        <w:t xml:space="preserve"> </w:t>
      </w:r>
      <w:r w:rsidR="00065D9D" w:rsidRPr="004F0163">
        <w:rPr>
          <w:rFonts w:ascii="Trebuchet MS" w:hAnsi="Trebuchet MS"/>
          <w:sz w:val="24"/>
          <w:szCs w:val="24"/>
        </w:rPr>
        <w:t>the</w:t>
      </w:r>
      <w:r w:rsidR="00542845" w:rsidRPr="004F0163">
        <w:rPr>
          <w:rFonts w:ascii="Trebuchet MS" w:hAnsi="Trebuchet MS"/>
          <w:sz w:val="24"/>
          <w:szCs w:val="24"/>
        </w:rPr>
        <w:t xml:space="preserve"> </w:t>
      </w:r>
      <w:r w:rsidR="00065D9D" w:rsidRPr="004F0163">
        <w:rPr>
          <w:rFonts w:ascii="Trebuchet MS" w:hAnsi="Trebuchet MS"/>
          <w:sz w:val="24"/>
          <w:szCs w:val="24"/>
        </w:rPr>
        <w:t>Cross Border Cooperation in the European strategy</w:t>
      </w:r>
      <w:bookmarkEnd w:id="9"/>
    </w:p>
    <w:p w:rsidR="001F2539" w:rsidRPr="004F0163" w:rsidRDefault="001F2539" w:rsidP="00BB2114">
      <w:pPr>
        <w:spacing w:line="276" w:lineRule="auto"/>
        <w:rPr>
          <w:rFonts w:ascii="Trebuchet MS" w:hAnsi="Trebuchet MS"/>
          <w:szCs w:val="24"/>
        </w:rPr>
      </w:pPr>
      <w:r w:rsidRPr="004F0163">
        <w:rPr>
          <w:rFonts w:ascii="Trebuchet MS" w:hAnsi="Trebuchet MS"/>
          <w:szCs w:val="24"/>
        </w:rPr>
        <w:t>The European Territorial Agenda</w:t>
      </w:r>
      <w:r w:rsidR="00542845" w:rsidRPr="004F0163">
        <w:rPr>
          <w:rFonts w:ascii="Trebuchet MS" w:hAnsi="Trebuchet MS"/>
          <w:szCs w:val="24"/>
        </w:rPr>
        <w:t xml:space="preserve"> </w:t>
      </w:r>
      <w:r w:rsidR="00FD467D" w:rsidRPr="004F0163">
        <w:rPr>
          <w:rFonts w:ascii="Trebuchet MS" w:hAnsi="Trebuchet MS"/>
          <w:szCs w:val="24"/>
        </w:rPr>
        <w:t xml:space="preserve">describes the European Territorial Cooperation (ETC) and CBC Programmes, </w:t>
      </w:r>
      <w:r w:rsidR="009F3A6B" w:rsidRPr="004F0163">
        <w:rPr>
          <w:rFonts w:ascii="Trebuchet MS" w:hAnsi="Trebuchet MS"/>
          <w:szCs w:val="24"/>
        </w:rPr>
        <w:t>as “....</w:t>
      </w:r>
      <w:r w:rsidRPr="004F0163">
        <w:rPr>
          <w:rFonts w:ascii="Trebuchet MS" w:hAnsi="Trebuchet MS"/>
          <w:szCs w:val="24"/>
        </w:rPr>
        <w:t xml:space="preserve"> a key factor in global competition</w:t>
      </w:r>
      <w:r w:rsidR="00FD467D" w:rsidRPr="004F0163">
        <w:rPr>
          <w:rFonts w:ascii="Trebuchet MS" w:hAnsi="Trebuchet MS"/>
          <w:szCs w:val="24"/>
        </w:rPr>
        <w:t>...</w:t>
      </w:r>
      <w:r w:rsidRPr="004F0163">
        <w:rPr>
          <w:rFonts w:ascii="Trebuchet MS" w:hAnsi="Trebuchet MS"/>
          <w:szCs w:val="24"/>
        </w:rPr>
        <w:t xml:space="preserve"> facilitating better utilisation of development potentials and the protection of natural environment”</w:t>
      </w:r>
      <w:r w:rsidR="00FD467D" w:rsidRPr="004F0163">
        <w:rPr>
          <w:rStyle w:val="FootnoteReference"/>
          <w:rFonts w:ascii="Trebuchet MS" w:hAnsi="Trebuchet MS"/>
          <w:szCs w:val="24"/>
        </w:rPr>
        <w:footnoteReference w:id="3"/>
      </w:r>
      <w:r w:rsidRPr="004F0163">
        <w:rPr>
          <w:rFonts w:ascii="Trebuchet MS" w:hAnsi="Trebuchet MS"/>
          <w:szCs w:val="24"/>
        </w:rPr>
        <w:t xml:space="preserve">. </w:t>
      </w:r>
    </w:p>
    <w:p w:rsidR="001F2539" w:rsidRPr="004F0163" w:rsidRDefault="00065D9D" w:rsidP="00BB2114">
      <w:pPr>
        <w:spacing w:line="276" w:lineRule="auto"/>
        <w:rPr>
          <w:rFonts w:ascii="Trebuchet MS" w:hAnsi="Trebuchet MS"/>
          <w:szCs w:val="24"/>
        </w:rPr>
      </w:pPr>
      <w:r w:rsidRPr="004F0163">
        <w:rPr>
          <w:rFonts w:ascii="Trebuchet MS" w:hAnsi="Trebuchet MS"/>
          <w:szCs w:val="24"/>
        </w:rPr>
        <w:t>A</w:t>
      </w:r>
      <w:r w:rsidR="00542845" w:rsidRPr="004F0163">
        <w:rPr>
          <w:rFonts w:ascii="Trebuchet MS" w:hAnsi="Trebuchet MS"/>
          <w:szCs w:val="24"/>
        </w:rPr>
        <w:t xml:space="preserve"> </w:t>
      </w:r>
      <w:r w:rsidR="001F2539" w:rsidRPr="004F0163">
        <w:rPr>
          <w:rFonts w:ascii="Trebuchet MS" w:hAnsi="Trebuchet MS"/>
          <w:szCs w:val="24"/>
        </w:rPr>
        <w:t xml:space="preserve">typology of results of ETC programmes, which reveals some crucial aspects of the ETC approach, </w:t>
      </w:r>
      <w:r w:rsidRPr="004F0163">
        <w:rPr>
          <w:rFonts w:ascii="Trebuchet MS" w:hAnsi="Trebuchet MS"/>
          <w:szCs w:val="24"/>
        </w:rPr>
        <w:t>is the following</w:t>
      </w:r>
      <w:r w:rsidR="005C6D4E" w:rsidRPr="004F0163">
        <w:rPr>
          <w:rStyle w:val="FootnoteReference"/>
          <w:rFonts w:ascii="Trebuchet MS" w:hAnsi="Trebuchet MS"/>
          <w:szCs w:val="24"/>
        </w:rPr>
        <w:footnoteReference w:id="4"/>
      </w:r>
      <w:r w:rsidRPr="004F0163">
        <w:rPr>
          <w:rFonts w:ascii="Trebuchet MS" w:hAnsi="Trebuchet MS"/>
          <w:szCs w:val="24"/>
        </w:rPr>
        <w:t>:</w:t>
      </w:r>
    </w:p>
    <w:p w:rsidR="001F2539" w:rsidRPr="004F0163" w:rsidRDefault="001F2539" w:rsidP="00BB2114">
      <w:pPr>
        <w:pStyle w:val="ListParagraph"/>
        <w:numPr>
          <w:ilvl w:val="0"/>
          <w:numId w:val="56"/>
        </w:numPr>
        <w:spacing w:line="276" w:lineRule="auto"/>
        <w:rPr>
          <w:rFonts w:ascii="Trebuchet MS" w:hAnsi="Trebuchet MS"/>
          <w:szCs w:val="24"/>
        </w:rPr>
      </w:pPr>
      <w:r w:rsidRPr="004F0163">
        <w:rPr>
          <w:rFonts w:ascii="Trebuchet MS" w:hAnsi="Trebuchet MS"/>
          <w:szCs w:val="24"/>
        </w:rPr>
        <w:t>Integration related results, i.e. the establishment and implementation of joint territorial governance mechanisms for common assets;</w:t>
      </w:r>
    </w:p>
    <w:p w:rsidR="001F2539" w:rsidRPr="004F0163" w:rsidRDefault="001F2539" w:rsidP="00BB2114">
      <w:pPr>
        <w:pStyle w:val="ListParagraph"/>
        <w:numPr>
          <w:ilvl w:val="0"/>
          <w:numId w:val="56"/>
        </w:numPr>
        <w:spacing w:line="276" w:lineRule="auto"/>
        <w:rPr>
          <w:rFonts w:ascii="Trebuchet MS" w:hAnsi="Trebuchet MS"/>
          <w:szCs w:val="24"/>
        </w:rPr>
      </w:pPr>
      <w:r w:rsidRPr="004F0163">
        <w:rPr>
          <w:rFonts w:ascii="Trebuchet MS" w:hAnsi="Trebuchet MS"/>
          <w:szCs w:val="24"/>
        </w:rPr>
        <w:t xml:space="preserve">Investment related results, i.e. delivering socio-economic benefits similar to mainstream programmes either by direct investments or by preparing such investments and </w:t>
      </w:r>
    </w:p>
    <w:p w:rsidR="001F2539" w:rsidRPr="004F0163" w:rsidRDefault="001F2539" w:rsidP="00BB2114">
      <w:pPr>
        <w:pStyle w:val="ListParagraph"/>
        <w:numPr>
          <w:ilvl w:val="0"/>
          <w:numId w:val="56"/>
        </w:numPr>
        <w:spacing w:line="276" w:lineRule="auto"/>
        <w:rPr>
          <w:rFonts w:ascii="Trebuchet MS" w:hAnsi="Trebuchet MS"/>
          <w:szCs w:val="24"/>
        </w:rPr>
      </w:pPr>
      <w:r w:rsidRPr="004F0163">
        <w:rPr>
          <w:rFonts w:ascii="Trebuchet MS" w:hAnsi="Trebuchet MS"/>
          <w:szCs w:val="24"/>
        </w:rPr>
        <w:t>Performance related results, i.e. inducing improvements on organisational and individual performance.</w:t>
      </w:r>
    </w:p>
    <w:p w:rsidR="001F2539" w:rsidRPr="004F0163" w:rsidRDefault="001F2539" w:rsidP="00BB2114">
      <w:pPr>
        <w:spacing w:line="276" w:lineRule="auto"/>
        <w:rPr>
          <w:rFonts w:ascii="Trebuchet MS" w:hAnsi="Trebuchet MS"/>
          <w:szCs w:val="24"/>
        </w:rPr>
      </w:pPr>
      <w:r w:rsidRPr="004F0163">
        <w:rPr>
          <w:rFonts w:ascii="Trebuchet MS" w:hAnsi="Trebuchet MS"/>
          <w:szCs w:val="24"/>
        </w:rPr>
        <w:lastRenderedPageBreak/>
        <w:t>While these three categories provide a starting point, the Commission working document “Elements for a Common Strategic Framework 2014 to 2020” suggests in Annex II a number of other characteristics of cross-border cooperation:</w:t>
      </w:r>
    </w:p>
    <w:p w:rsidR="001F2539" w:rsidRPr="004F0163" w:rsidRDefault="001F2539" w:rsidP="00BB2114">
      <w:pPr>
        <w:pStyle w:val="ListParagraph"/>
        <w:numPr>
          <w:ilvl w:val="0"/>
          <w:numId w:val="57"/>
        </w:numPr>
        <w:spacing w:line="276" w:lineRule="auto"/>
        <w:rPr>
          <w:rFonts w:ascii="Trebuchet MS" w:hAnsi="Trebuchet MS"/>
          <w:szCs w:val="24"/>
        </w:rPr>
      </w:pPr>
      <w:r w:rsidRPr="004F0163">
        <w:rPr>
          <w:rFonts w:ascii="Trebuchet MS" w:hAnsi="Trebuchet MS"/>
          <w:szCs w:val="24"/>
        </w:rPr>
        <w:t>Support the joint management and promotion of the shared major geographic features;</w:t>
      </w:r>
    </w:p>
    <w:p w:rsidR="001F2539" w:rsidRPr="004F0163" w:rsidRDefault="001F2539" w:rsidP="00BB2114">
      <w:pPr>
        <w:pStyle w:val="ListParagraph"/>
        <w:numPr>
          <w:ilvl w:val="0"/>
          <w:numId w:val="57"/>
        </w:numPr>
        <w:spacing w:line="276" w:lineRule="auto"/>
        <w:rPr>
          <w:rFonts w:ascii="Trebuchet MS" w:hAnsi="Trebuchet MS"/>
          <w:szCs w:val="24"/>
        </w:rPr>
      </w:pPr>
      <w:r w:rsidRPr="004F0163">
        <w:rPr>
          <w:rFonts w:ascii="Trebuchet MS" w:hAnsi="Trebuchet MS"/>
          <w:szCs w:val="24"/>
        </w:rPr>
        <w:t>Achieving a critical mass fur success, especially in the field of innovation and ICT;</w:t>
      </w:r>
    </w:p>
    <w:p w:rsidR="001F2539" w:rsidRPr="004F0163" w:rsidRDefault="001F2539" w:rsidP="00BB2114">
      <w:pPr>
        <w:pStyle w:val="ListParagraph"/>
        <w:numPr>
          <w:ilvl w:val="0"/>
          <w:numId w:val="57"/>
        </w:numPr>
        <w:spacing w:line="276" w:lineRule="auto"/>
        <w:rPr>
          <w:rFonts w:ascii="Trebuchet MS" w:hAnsi="Trebuchet MS"/>
          <w:szCs w:val="24"/>
        </w:rPr>
      </w:pPr>
      <w:r w:rsidRPr="004F0163">
        <w:rPr>
          <w:rFonts w:ascii="Trebuchet MS" w:hAnsi="Trebuchet MS"/>
          <w:szCs w:val="24"/>
        </w:rPr>
        <w:t>Achieving economies of scale for more efficient investments in services and infrastructure;</w:t>
      </w:r>
    </w:p>
    <w:p w:rsidR="001F2539" w:rsidRPr="004F0163" w:rsidRDefault="001F2539" w:rsidP="00BB2114">
      <w:pPr>
        <w:pStyle w:val="ListParagraph"/>
        <w:numPr>
          <w:ilvl w:val="0"/>
          <w:numId w:val="57"/>
        </w:numPr>
        <w:spacing w:line="276" w:lineRule="auto"/>
        <w:rPr>
          <w:rFonts w:ascii="Trebuchet MS" w:hAnsi="Trebuchet MS"/>
          <w:szCs w:val="24"/>
        </w:rPr>
      </w:pPr>
      <w:r w:rsidRPr="004F0163">
        <w:rPr>
          <w:rFonts w:ascii="Trebuchet MS" w:hAnsi="Trebuchet MS"/>
          <w:szCs w:val="24"/>
        </w:rPr>
        <w:t>Providing support for the coherent planning of transport infrastructure (including TEN-T) and the development of environmentally friendly and interoperable transport modes in larger geographical areas.</w:t>
      </w:r>
    </w:p>
    <w:p w:rsidR="001F2539" w:rsidRPr="004F0163" w:rsidRDefault="001F2539" w:rsidP="00BB2114">
      <w:pPr>
        <w:spacing w:line="276" w:lineRule="auto"/>
        <w:rPr>
          <w:rFonts w:ascii="Trebuchet MS" w:hAnsi="Trebuchet MS"/>
          <w:szCs w:val="24"/>
        </w:rPr>
      </w:pPr>
      <w:r w:rsidRPr="004F0163">
        <w:rPr>
          <w:rFonts w:ascii="Trebuchet MS" w:hAnsi="Trebuchet MS"/>
          <w:szCs w:val="24"/>
        </w:rPr>
        <w:t>The present Programme is characterised by some additional features, which can be summarised as:</w:t>
      </w:r>
    </w:p>
    <w:p w:rsidR="001F2539" w:rsidRPr="004F0163" w:rsidRDefault="001F2539" w:rsidP="00BB2114">
      <w:pPr>
        <w:pStyle w:val="ListParagraph"/>
        <w:numPr>
          <w:ilvl w:val="0"/>
          <w:numId w:val="58"/>
        </w:numPr>
        <w:spacing w:line="276" w:lineRule="auto"/>
        <w:rPr>
          <w:rFonts w:ascii="Trebuchet MS" w:hAnsi="Trebuchet MS"/>
          <w:szCs w:val="24"/>
        </w:rPr>
      </w:pPr>
      <w:r w:rsidRPr="004F0163">
        <w:rPr>
          <w:rFonts w:ascii="Trebuchet MS" w:hAnsi="Trebuchet MS"/>
          <w:szCs w:val="24"/>
        </w:rPr>
        <w:t>Coverage of a large area with a high diversity of regions and often conflicting interests;</w:t>
      </w:r>
    </w:p>
    <w:p w:rsidR="00065D9D" w:rsidRPr="004F0163" w:rsidRDefault="003E3044" w:rsidP="00BB2114">
      <w:pPr>
        <w:pStyle w:val="ListParagraph"/>
        <w:numPr>
          <w:ilvl w:val="0"/>
          <w:numId w:val="58"/>
        </w:numPr>
        <w:spacing w:line="276" w:lineRule="auto"/>
        <w:rPr>
          <w:rFonts w:ascii="Trebuchet MS" w:hAnsi="Trebuchet MS"/>
          <w:szCs w:val="24"/>
        </w:rPr>
      </w:pPr>
      <w:r w:rsidRPr="004F0163">
        <w:rPr>
          <w:rFonts w:ascii="Trebuchet MS" w:hAnsi="Trebuchet MS"/>
          <w:szCs w:val="24"/>
        </w:rPr>
        <w:t xml:space="preserve">Full </w:t>
      </w:r>
      <w:r w:rsidR="00065D9D" w:rsidRPr="004F0163">
        <w:rPr>
          <w:rFonts w:ascii="Trebuchet MS" w:hAnsi="Trebuchet MS"/>
          <w:szCs w:val="24"/>
        </w:rPr>
        <w:t>Integration in</w:t>
      </w:r>
      <w:r w:rsidRPr="004F0163">
        <w:rPr>
          <w:rFonts w:ascii="Trebuchet MS" w:hAnsi="Trebuchet MS"/>
          <w:szCs w:val="24"/>
        </w:rPr>
        <w:t>to</w:t>
      </w:r>
      <w:r w:rsidR="00065D9D" w:rsidRPr="004F0163">
        <w:rPr>
          <w:rFonts w:ascii="Trebuchet MS" w:hAnsi="Trebuchet MS"/>
          <w:szCs w:val="24"/>
        </w:rPr>
        <w:t xml:space="preserve"> a</w:t>
      </w:r>
      <w:r w:rsidR="00542845" w:rsidRPr="004F0163">
        <w:rPr>
          <w:rFonts w:ascii="Trebuchet MS" w:hAnsi="Trebuchet MS"/>
          <w:szCs w:val="24"/>
        </w:rPr>
        <w:t xml:space="preserve"> </w:t>
      </w:r>
      <w:r w:rsidR="00065D9D" w:rsidRPr="004F0163">
        <w:rPr>
          <w:rFonts w:ascii="Trebuchet MS" w:hAnsi="Trebuchet MS"/>
          <w:szCs w:val="24"/>
        </w:rPr>
        <w:t xml:space="preserve">Macro area framework, the Danube </w:t>
      </w:r>
      <w:r w:rsidRPr="004F0163">
        <w:rPr>
          <w:rFonts w:ascii="Trebuchet MS" w:hAnsi="Trebuchet MS"/>
          <w:szCs w:val="24"/>
        </w:rPr>
        <w:t>Macro Re</w:t>
      </w:r>
      <w:r w:rsidR="001C249A" w:rsidRPr="004F0163">
        <w:rPr>
          <w:rFonts w:ascii="Trebuchet MS" w:hAnsi="Trebuchet MS"/>
          <w:szCs w:val="24"/>
        </w:rPr>
        <w:t>gion</w:t>
      </w:r>
      <w:r w:rsidR="00065D9D" w:rsidRPr="004F0163">
        <w:rPr>
          <w:rFonts w:ascii="Trebuchet MS" w:hAnsi="Trebuchet MS"/>
          <w:szCs w:val="24"/>
        </w:rPr>
        <w:t>, that generates substantial challenges and opportunities of coordination and synergies.</w:t>
      </w:r>
    </w:p>
    <w:p w:rsidR="00542845" w:rsidRPr="004F0163" w:rsidRDefault="00542845" w:rsidP="00BB2114">
      <w:pPr>
        <w:spacing w:line="276" w:lineRule="auto"/>
        <w:ind w:left="360"/>
        <w:rPr>
          <w:rFonts w:ascii="Trebuchet MS" w:hAnsi="Trebuchet MS"/>
          <w:szCs w:val="24"/>
        </w:rPr>
      </w:pPr>
    </w:p>
    <w:p w:rsidR="00220D88" w:rsidRPr="004F0163" w:rsidRDefault="00220D88" w:rsidP="00BB2114">
      <w:pPr>
        <w:pStyle w:val="Heading2"/>
        <w:numPr>
          <w:ilvl w:val="0"/>
          <w:numId w:val="0"/>
        </w:numPr>
        <w:spacing w:before="0" w:line="276" w:lineRule="auto"/>
        <w:ind w:left="850" w:hanging="850"/>
        <w:rPr>
          <w:rFonts w:ascii="Trebuchet MS" w:hAnsi="Trebuchet MS"/>
          <w:szCs w:val="24"/>
        </w:rPr>
      </w:pPr>
      <w:bookmarkStart w:id="10" w:name="_Toc389547279"/>
      <w:r w:rsidRPr="004F0163">
        <w:rPr>
          <w:rFonts w:ascii="Trebuchet MS" w:hAnsi="Trebuchet MS"/>
          <w:szCs w:val="24"/>
        </w:rPr>
        <w:t>The Danube Region Strategy.</w:t>
      </w:r>
      <w:r w:rsidR="00542845" w:rsidRPr="004F0163">
        <w:rPr>
          <w:rFonts w:ascii="Trebuchet MS" w:hAnsi="Trebuchet MS"/>
          <w:szCs w:val="24"/>
        </w:rPr>
        <w:t xml:space="preserve"> </w:t>
      </w:r>
      <w:r w:rsidRPr="004F0163">
        <w:rPr>
          <w:rFonts w:ascii="Trebuchet MS" w:hAnsi="Trebuchet MS"/>
          <w:szCs w:val="24"/>
        </w:rPr>
        <w:t>EUSDR</w:t>
      </w:r>
      <w:bookmarkEnd w:id="10"/>
    </w:p>
    <w:p w:rsidR="00220D88" w:rsidRPr="004F0163" w:rsidRDefault="00220D88" w:rsidP="00BB2114">
      <w:pPr>
        <w:spacing w:line="276" w:lineRule="auto"/>
        <w:rPr>
          <w:rFonts w:ascii="Trebuchet MS" w:hAnsi="Trebuchet MS"/>
        </w:rPr>
      </w:pPr>
      <w:r w:rsidRPr="004F0163">
        <w:rPr>
          <w:rFonts w:ascii="Trebuchet MS" w:hAnsi="Trebuchet MS"/>
        </w:rPr>
        <w:t>The Romania Serbia CBC Programme co</w:t>
      </w:r>
      <w:r w:rsidR="003E3044" w:rsidRPr="004F0163">
        <w:rPr>
          <w:rFonts w:ascii="Trebuchet MS" w:hAnsi="Trebuchet MS"/>
        </w:rPr>
        <w:t>ntributes to and interacts with,</w:t>
      </w:r>
      <w:r w:rsidR="00542845" w:rsidRPr="004F0163">
        <w:rPr>
          <w:rFonts w:ascii="Trebuchet MS" w:hAnsi="Trebuchet MS"/>
        </w:rPr>
        <w:t xml:space="preserve"> </w:t>
      </w:r>
      <w:r w:rsidRPr="004F0163">
        <w:rPr>
          <w:rFonts w:ascii="Trebuchet MS" w:hAnsi="Trebuchet MS"/>
        </w:rPr>
        <w:t>the Macro Regional strategy that the EU has devised for the countries and regions that share</w:t>
      </w:r>
      <w:r w:rsidR="00542845" w:rsidRPr="004F0163">
        <w:rPr>
          <w:rFonts w:ascii="Trebuchet MS" w:hAnsi="Trebuchet MS"/>
        </w:rPr>
        <w:t xml:space="preserve"> </w:t>
      </w:r>
      <w:r w:rsidRPr="004F0163">
        <w:rPr>
          <w:rFonts w:ascii="Trebuchet MS" w:hAnsi="Trebuchet MS"/>
        </w:rPr>
        <w:t>common needs</w:t>
      </w:r>
      <w:r w:rsidR="00542845" w:rsidRPr="004F0163">
        <w:rPr>
          <w:rFonts w:ascii="Trebuchet MS" w:hAnsi="Trebuchet MS"/>
        </w:rPr>
        <w:t xml:space="preserve"> </w:t>
      </w:r>
      <w:r w:rsidRPr="004F0163">
        <w:rPr>
          <w:rFonts w:ascii="Trebuchet MS" w:hAnsi="Trebuchet MS"/>
        </w:rPr>
        <w:t xml:space="preserve">and </w:t>
      </w:r>
      <w:r w:rsidR="003E3044" w:rsidRPr="004F0163">
        <w:rPr>
          <w:rFonts w:ascii="Trebuchet MS" w:hAnsi="Trebuchet MS"/>
        </w:rPr>
        <w:t>objectives in the Danube Region</w:t>
      </w:r>
      <w:r w:rsidRPr="004F0163">
        <w:rPr>
          <w:rFonts w:ascii="Trebuchet MS" w:hAnsi="Trebuchet MS"/>
        </w:rPr>
        <w:t>.</w:t>
      </w:r>
    </w:p>
    <w:p w:rsidR="003E3044" w:rsidRPr="004F0163" w:rsidRDefault="00220D88"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 xml:space="preserve">The </w:t>
      </w:r>
      <w:r w:rsidRPr="004F0163">
        <w:rPr>
          <w:rFonts w:ascii="Trebuchet MS" w:hAnsi="Trebuchet MS" w:cs="Times New Roman"/>
          <w:b/>
          <w:sz w:val="24"/>
          <w:szCs w:val="24"/>
        </w:rPr>
        <w:t>newly elaborated EU Strategy for the Danube Region (DRS)</w:t>
      </w:r>
      <w:r w:rsidRPr="004F0163">
        <w:rPr>
          <w:rFonts w:ascii="Trebuchet MS" w:hAnsi="Trebuchet MS" w:cs="Times New Roman"/>
          <w:sz w:val="24"/>
          <w:szCs w:val="24"/>
        </w:rPr>
        <w:t xml:space="preserve"> provides an overall framework for parts of Central and South East Europe area aiming at fostering integration and integrative development. The Danube Region covers 12 countries (Austria, the Slovak Republic, the Czech Republic, Hungary, Slovenia, Romania and Bulgaria as Member States of the EU as well as Croatia, Serbia, Bosnia and Herzegovina, Montenegro and the Republic of Moldova) plus the ‘Danubian’ regions of Germany and the Ukraine. </w:t>
      </w:r>
    </w:p>
    <w:p w:rsidR="00220D88" w:rsidRPr="004F0163" w:rsidRDefault="00220D88"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 xml:space="preserve">Thus, the Danube Region </w:t>
      </w:r>
      <w:r w:rsidRPr="004F0163">
        <w:rPr>
          <w:rFonts w:ascii="Trebuchet MS" w:hAnsi="Trebuchet MS" w:cs="Times New Roman"/>
          <w:b/>
          <w:sz w:val="24"/>
          <w:szCs w:val="24"/>
        </w:rPr>
        <w:t>encompasses the entire RO-SR CBC</w:t>
      </w:r>
      <w:r w:rsidRPr="004F0163">
        <w:rPr>
          <w:rFonts w:ascii="Trebuchet MS" w:hAnsi="Trebuchet MS" w:cs="Times New Roman"/>
          <w:sz w:val="24"/>
          <w:szCs w:val="24"/>
        </w:rPr>
        <w:t xml:space="preserve"> programme area.</w:t>
      </w:r>
    </w:p>
    <w:p w:rsidR="00220D88" w:rsidRPr="004F0163" w:rsidRDefault="00220D88"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 xml:space="preserve">The open-ended EU Strategy for the Danube Region was adopted in December 2010. The strategy includes four pillars </w:t>
      </w:r>
    </w:p>
    <w:p w:rsidR="00220D88" w:rsidRPr="004F0163" w:rsidRDefault="00220D88"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 xml:space="preserve">(1) Connecting the Danube Region, </w:t>
      </w:r>
    </w:p>
    <w:p w:rsidR="00220D88" w:rsidRPr="004F0163" w:rsidRDefault="00220D88"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 xml:space="preserve">(2) Protecting the environment in the Danube Region, </w:t>
      </w:r>
    </w:p>
    <w:p w:rsidR="00220D88" w:rsidRPr="004F0163" w:rsidRDefault="00220D88"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lastRenderedPageBreak/>
        <w:t xml:space="preserve">(3) Building prosperity in the Danube Region and </w:t>
      </w:r>
    </w:p>
    <w:p w:rsidR="00220D88" w:rsidRPr="004F0163" w:rsidRDefault="00220D88"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(4) Strengthening the Danube Region.</w:t>
      </w:r>
    </w:p>
    <w:p w:rsidR="00220D88" w:rsidRPr="004F0163" w:rsidRDefault="00220D88"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It is accompanied by a “rolling” Action Plan breaking down eleven Priority Areas into actions and project examples. The</w:t>
      </w:r>
      <w:r w:rsidR="003E3044" w:rsidRPr="004F0163">
        <w:rPr>
          <w:rFonts w:ascii="Trebuchet MS" w:hAnsi="Trebuchet MS" w:cs="Times New Roman"/>
          <w:sz w:val="24"/>
          <w:szCs w:val="24"/>
        </w:rPr>
        <w:t xml:space="preserve"> proposed list of the strategic</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 xml:space="preserve">actions </w:t>
      </w:r>
      <w:r w:rsidR="003E3044" w:rsidRPr="004F0163">
        <w:rPr>
          <w:rFonts w:ascii="Trebuchet MS" w:hAnsi="Trebuchet MS" w:cs="Times New Roman"/>
          <w:sz w:val="24"/>
          <w:szCs w:val="24"/>
        </w:rPr>
        <w:t>were</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 xml:space="preserve">taken into account in the </w:t>
      </w:r>
      <w:r w:rsidR="003E3044" w:rsidRPr="004F0163">
        <w:rPr>
          <w:rFonts w:ascii="Trebuchet MS" w:hAnsi="Trebuchet MS" w:cs="Times New Roman"/>
          <w:sz w:val="24"/>
          <w:szCs w:val="24"/>
        </w:rPr>
        <w:t xml:space="preserve">RO-SR </w:t>
      </w:r>
      <w:r w:rsidRPr="004F0163">
        <w:rPr>
          <w:rFonts w:ascii="Trebuchet MS" w:hAnsi="Trebuchet MS" w:cs="Times New Roman"/>
          <w:sz w:val="24"/>
          <w:szCs w:val="24"/>
        </w:rPr>
        <w:t xml:space="preserve">CBC programme strategy. </w:t>
      </w:r>
    </w:p>
    <w:p w:rsidR="00263F05" w:rsidRPr="004F0163" w:rsidRDefault="00263F05" w:rsidP="00BB2114">
      <w:pPr>
        <w:pStyle w:val="mStandard"/>
        <w:spacing w:before="0" w:after="120" w:line="276" w:lineRule="auto"/>
        <w:rPr>
          <w:rFonts w:ascii="Trebuchet MS" w:hAnsi="Trebuchet MS" w:cs="Times New Roman"/>
          <w:b/>
          <w:sz w:val="24"/>
          <w:szCs w:val="24"/>
        </w:rPr>
      </w:pPr>
    </w:p>
    <w:p w:rsidR="003E3044" w:rsidRPr="004F0163" w:rsidRDefault="003E3044" w:rsidP="00BB2114">
      <w:pPr>
        <w:pStyle w:val="mStandard"/>
        <w:spacing w:before="0" w:after="120" w:line="276" w:lineRule="auto"/>
        <w:rPr>
          <w:rFonts w:ascii="Trebuchet MS" w:hAnsi="Trebuchet MS" w:cs="Times New Roman"/>
          <w:b/>
          <w:sz w:val="24"/>
          <w:szCs w:val="24"/>
        </w:rPr>
      </w:pPr>
      <w:r w:rsidRPr="004F0163">
        <w:rPr>
          <w:rFonts w:ascii="Trebuchet MS" w:hAnsi="Trebuchet MS" w:cs="Times New Roman"/>
          <w:b/>
          <w:sz w:val="24"/>
          <w:szCs w:val="24"/>
        </w:rPr>
        <w:t xml:space="preserve">The Romania EU Partnership Agreement </w:t>
      </w:r>
    </w:p>
    <w:p w:rsidR="00887814" w:rsidRPr="004F0163" w:rsidRDefault="00887814"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EU strategic Frameworks:</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Romania Partnership Agreement</w:t>
      </w:r>
    </w:p>
    <w:p w:rsidR="00887814" w:rsidRPr="004F0163" w:rsidRDefault="00887814"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The last draft of</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the</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Romanian Partnership Agreement submitted to the EC in April 2014, highlights the central role of the CBC programmes participated by Romania,</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for</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the contribution to the EU development strategy,.</w:t>
      </w:r>
    </w:p>
    <w:p w:rsidR="00887814" w:rsidRPr="004F0163" w:rsidRDefault="00887814"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The Partnership Agreement emphasizes the importance of promoting the EUSDR, as macroeconomic strategies offer a new, more substantial and consistent cooperation platform that can be financed not only from dedicated funds.</w:t>
      </w:r>
    </w:p>
    <w:p w:rsidR="00887814" w:rsidRPr="004F0163" w:rsidRDefault="00887814"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 xml:space="preserve"> The planned EUSDR Romania interventions include five different areas, namely transport (e.g.: development of bridges and port infrastructure), settlements network (e.g.: connecting Bucharest and the Danube river), environment (e.g.: protection of the Danube Delta), society (e.g.: improvement of social infrastructure) and economy (e.g.: exploiting the agricultural, energy and tourism potential of the Danube area). </w:t>
      </w:r>
    </w:p>
    <w:p w:rsidR="003E3044" w:rsidRPr="004F0163" w:rsidRDefault="00887814" w:rsidP="00BB2114">
      <w:pPr>
        <w:pStyle w:val="mStandard"/>
        <w:spacing w:before="0" w:after="120" w:line="276" w:lineRule="auto"/>
        <w:rPr>
          <w:rFonts w:ascii="Trebuchet MS" w:hAnsi="Trebuchet MS" w:cs="Times New Roman"/>
          <w:sz w:val="24"/>
          <w:szCs w:val="24"/>
        </w:rPr>
      </w:pPr>
      <w:r w:rsidRPr="004F0163">
        <w:rPr>
          <w:rFonts w:ascii="Trebuchet MS" w:hAnsi="Trebuchet MS" w:cs="Times New Roman"/>
          <w:sz w:val="24"/>
          <w:szCs w:val="24"/>
        </w:rPr>
        <w:t>According to the RO PA, . CBC programs should also emphasize the importance of promoting employment,</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improving tourism and promoting</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cultural heritage while enhancing the connection between the communities of the border areas. Improvement of the transport and environmental system is also promoted. Romania is committed to remove the existing bottlenecks concerning the cross-border transport flows and to strengthen cooperation especially in the energy sector –in order to raise energy efficiency, decrease pollution and to widen the production, distribution and consumption of renewable energy sources.</w:t>
      </w:r>
    </w:p>
    <w:p w:rsidR="00263F05" w:rsidRPr="004F0163" w:rsidRDefault="00263F05" w:rsidP="00BB2114">
      <w:pPr>
        <w:pStyle w:val="mStandard"/>
        <w:spacing w:before="0" w:after="120" w:line="276" w:lineRule="auto"/>
        <w:rPr>
          <w:rFonts w:ascii="Trebuchet MS" w:hAnsi="Trebuchet MS" w:cs="Times New Roman"/>
          <w:b/>
          <w:sz w:val="24"/>
          <w:szCs w:val="24"/>
        </w:rPr>
      </w:pPr>
    </w:p>
    <w:p w:rsidR="00263F05" w:rsidRPr="004F0163" w:rsidRDefault="00263F05" w:rsidP="00BB2114">
      <w:pPr>
        <w:pStyle w:val="mStandard"/>
        <w:spacing w:before="0" w:after="120" w:line="276" w:lineRule="auto"/>
        <w:rPr>
          <w:rFonts w:ascii="Trebuchet MS" w:hAnsi="Trebuchet MS" w:cs="Times New Roman"/>
          <w:b/>
          <w:sz w:val="24"/>
          <w:szCs w:val="24"/>
        </w:rPr>
      </w:pPr>
    </w:p>
    <w:p w:rsidR="00E319C2" w:rsidRPr="004F0163" w:rsidRDefault="00E319C2" w:rsidP="00BB2114">
      <w:pPr>
        <w:pStyle w:val="mStandard"/>
        <w:spacing w:before="0" w:after="120" w:line="276" w:lineRule="auto"/>
        <w:rPr>
          <w:rFonts w:ascii="Trebuchet MS" w:hAnsi="Trebuchet MS" w:cs="Times New Roman"/>
          <w:b/>
          <w:sz w:val="24"/>
          <w:szCs w:val="24"/>
        </w:rPr>
      </w:pPr>
    </w:p>
    <w:p w:rsidR="00B354B9" w:rsidRPr="004F0163" w:rsidRDefault="00B354B9" w:rsidP="00BB2114">
      <w:pPr>
        <w:pStyle w:val="mStandard"/>
        <w:spacing w:before="0" w:after="120" w:line="276" w:lineRule="auto"/>
        <w:rPr>
          <w:rFonts w:ascii="Trebuchet MS" w:hAnsi="Trebuchet MS" w:cs="Times New Roman"/>
          <w:b/>
          <w:sz w:val="24"/>
          <w:szCs w:val="24"/>
        </w:rPr>
      </w:pPr>
      <w:r w:rsidRPr="004F0163">
        <w:rPr>
          <w:rFonts w:ascii="Trebuchet MS" w:hAnsi="Trebuchet MS" w:cs="Times New Roman"/>
          <w:b/>
          <w:sz w:val="24"/>
          <w:szCs w:val="24"/>
        </w:rPr>
        <w:t>The National Plan for the Adoption of the acquis communitaire (2103-2016)</w:t>
      </w:r>
      <w:r w:rsidR="00542845" w:rsidRPr="004F0163">
        <w:rPr>
          <w:rFonts w:ascii="Trebuchet MS" w:hAnsi="Trebuchet MS" w:cs="Times New Roman"/>
          <w:b/>
          <w:sz w:val="24"/>
          <w:szCs w:val="24"/>
        </w:rPr>
        <w:t xml:space="preserve"> </w:t>
      </w:r>
      <w:r w:rsidRPr="004F0163">
        <w:rPr>
          <w:rFonts w:ascii="Trebuchet MS" w:hAnsi="Trebuchet MS" w:cs="Times New Roman"/>
          <w:b/>
          <w:sz w:val="24"/>
          <w:szCs w:val="24"/>
        </w:rPr>
        <w:t>of the Republic of Serbia.</w:t>
      </w:r>
    </w:p>
    <w:p w:rsidR="00887814" w:rsidRPr="004F0163" w:rsidRDefault="00B354B9" w:rsidP="00BB2114">
      <w:pPr>
        <w:autoSpaceDE w:val="0"/>
        <w:autoSpaceDN w:val="0"/>
        <w:adjustRightInd w:val="0"/>
        <w:spacing w:before="0" w:after="0" w:line="276" w:lineRule="auto"/>
        <w:rPr>
          <w:rFonts w:ascii="Trebuchet MS" w:eastAsia="Times New Roman" w:hAnsi="Trebuchet MS"/>
          <w:szCs w:val="24"/>
          <w:lang w:eastAsia="de-AT"/>
        </w:rPr>
      </w:pPr>
      <w:r w:rsidRPr="004F0163">
        <w:rPr>
          <w:rFonts w:ascii="Trebuchet MS" w:eastAsia="Times New Roman" w:hAnsi="Trebuchet MS"/>
          <w:szCs w:val="24"/>
          <w:lang w:eastAsia="de-AT"/>
        </w:rPr>
        <w:lastRenderedPageBreak/>
        <w:t>According to the National plan</w:t>
      </w:r>
      <w:r w:rsidR="00263F05" w:rsidRPr="004F0163">
        <w:rPr>
          <w:rFonts w:ascii="Trebuchet MS" w:eastAsia="Times New Roman" w:hAnsi="Trebuchet MS"/>
          <w:szCs w:val="24"/>
          <w:lang w:eastAsia="de-AT"/>
        </w:rPr>
        <w:t>, t</w:t>
      </w:r>
      <w:r w:rsidR="00FC5054" w:rsidRPr="004F0163">
        <w:rPr>
          <w:rFonts w:ascii="Trebuchet MS" w:eastAsia="Times New Roman" w:hAnsi="Trebuchet MS"/>
          <w:szCs w:val="24"/>
          <w:lang w:eastAsia="de-AT"/>
        </w:rPr>
        <w:t>he</w:t>
      </w:r>
      <w:r w:rsidR="00542845" w:rsidRPr="004F0163">
        <w:rPr>
          <w:rFonts w:ascii="Trebuchet MS" w:eastAsia="Times New Roman" w:hAnsi="Trebuchet MS"/>
          <w:szCs w:val="24"/>
          <w:lang w:eastAsia="de-AT"/>
        </w:rPr>
        <w:t xml:space="preserve"> </w:t>
      </w:r>
      <w:r w:rsidRPr="004F0163">
        <w:rPr>
          <w:rFonts w:ascii="Trebuchet MS" w:eastAsia="Times New Roman" w:hAnsi="Trebuchet MS"/>
          <w:szCs w:val="24"/>
          <w:lang w:eastAsia="de-AT"/>
        </w:rPr>
        <w:t>Republic of Serbia is highly motivated to develop relations with immediate neighbors and countries</w:t>
      </w:r>
      <w:r w:rsidR="00542845" w:rsidRPr="004F0163">
        <w:rPr>
          <w:rFonts w:ascii="Trebuchet MS" w:eastAsia="Times New Roman" w:hAnsi="Trebuchet MS"/>
          <w:szCs w:val="24"/>
          <w:lang w:eastAsia="de-AT"/>
        </w:rPr>
        <w:t xml:space="preserve"> </w:t>
      </w:r>
      <w:r w:rsidRPr="004F0163">
        <w:rPr>
          <w:rFonts w:ascii="Trebuchet MS" w:eastAsia="Times New Roman" w:hAnsi="Trebuchet MS"/>
          <w:szCs w:val="24"/>
          <w:lang w:eastAsia="de-AT"/>
        </w:rPr>
        <w:t>in the region of South-East Europe, thus affirming one of the priorities of its foreign policy – improvement of regional cooperation.</w:t>
      </w:r>
      <w:r w:rsidR="00542845" w:rsidRPr="004F0163">
        <w:rPr>
          <w:rFonts w:ascii="Trebuchet MS" w:eastAsia="Times New Roman" w:hAnsi="Trebuchet MS"/>
          <w:szCs w:val="24"/>
          <w:lang w:eastAsia="de-AT"/>
        </w:rPr>
        <w:t xml:space="preserve"> </w:t>
      </w:r>
      <w:r w:rsidRPr="004F0163">
        <w:rPr>
          <w:rFonts w:ascii="Trebuchet MS" w:eastAsia="Times New Roman" w:hAnsi="Trebuchet MS"/>
          <w:szCs w:val="24"/>
          <w:lang w:eastAsia="de-AT"/>
        </w:rPr>
        <w:t>In the strategy of</w:t>
      </w:r>
      <w:r w:rsidR="00542845" w:rsidRPr="004F0163">
        <w:rPr>
          <w:rFonts w:ascii="Trebuchet MS" w:eastAsia="Times New Roman" w:hAnsi="Trebuchet MS"/>
          <w:szCs w:val="24"/>
          <w:lang w:eastAsia="de-AT"/>
        </w:rPr>
        <w:t xml:space="preserve"> </w:t>
      </w:r>
      <w:r w:rsidRPr="004F0163">
        <w:rPr>
          <w:rFonts w:ascii="Trebuchet MS" w:eastAsia="Times New Roman" w:hAnsi="Trebuchet MS"/>
          <w:szCs w:val="24"/>
          <w:lang w:eastAsia="de-AT"/>
        </w:rPr>
        <w:t>Serbia, regional cooperation, especially through regional fora and initiatives,</w:t>
      </w:r>
      <w:r w:rsidR="00542845" w:rsidRPr="004F0163">
        <w:rPr>
          <w:rFonts w:ascii="Trebuchet MS" w:eastAsia="Times New Roman" w:hAnsi="Trebuchet MS"/>
          <w:szCs w:val="24"/>
          <w:lang w:eastAsia="de-AT"/>
        </w:rPr>
        <w:t xml:space="preserve"> </w:t>
      </w:r>
      <w:r w:rsidRPr="004F0163">
        <w:rPr>
          <w:rFonts w:ascii="Trebuchet MS" w:eastAsia="Times New Roman" w:hAnsi="Trebuchet MS"/>
          <w:szCs w:val="24"/>
          <w:lang w:eastAsia="de-AT"/>
        </w:rPr>
        <w:t xml:space="preserve">although not replacing the process of integration to the EU, </w:t>
      </w:r>
      <w:r w:rsidR="00FC5054" w:rsidRPr="004F0163">
        <w:rPr>
          <w:rFonts w:ascii="Trebuchet MS" w:eastAsia="Times New Roman" w:hAnsi="Trebuchet MS"/>
          <w:szCs w:val="24"/>
          <w:lang w:eastAsia="de-AT"/>
        </w:rPr>
        <w:t>represents</w:t>
      </w:r>
      <w:r w:rsidR="00542845" w:rsidRPr="004F0163">
        <w:rPr>
          <w:rFonts w:ascii="Trebuchet MS" w:eastAsia="Times New Roman" w:hAnsi="Trebuchet MS"/>
          <w:szCs w:val="24"/>
          <w:lang w:eastAsia="de-AT"/>
        </w:rPr>
        <w:t xml:space="preserve"> </w:t>
      </w:r>
      <w:r w:rsidR="00FC5054" w:rsidRPr="004F0163">
        <w:rPr>
          <w:rFonts w:ascii="Trebuchet MS" w:eastAsia="Times New Roman" w:hAnsi="Trebuchet MS"/>
          <w:szCs w:val="24"/>
          <w:lang w:eastAsia="de-AT"/>
        </w:rPr>
        <w:t>a central contribution</w:t>
      </w:r>
      <w:r w:rsidR="00542845" w:rsidRPr="004F0163">
        <w:rPr>
          <w:rFonts w:ascii="Trebuchet MS" w:eastAsia="Times New Roman" w:hAnsi="Trebuchet MS"/>
          <w:szCs w:val="24"/>
          <w:lang w:eastAsia="de-AT"/>
        </w:rPr>
        <w:t xml:space="preserve"> </w:t>
      </w:r>
      <w:r w:rsidRPr="004F0163">
        <w:rPr>
          <w:rFonts w:ascii="Trebuchet MS" w:eastAsia="Times New Roman" w:hAnsi="Trebuchet MS"/>
          <w:szCs w:val="24"/>
          <w:lang w:eastAsia="de-AT"/>
        </w:rPr>
        <w:t>to strengthening of bilateral relations with the neighbors and the states from the South- East Europe region.</w:t>
      </w:r>
    </w:p>
    <w:p w:rsidR="00FC5054" w:rsidRPr="004F0163" w:rsidRDefault="00FC5054" w:rsidP="00BB2114">
      <w:pPr>
        <w:autoSpaceDE w:val="0"/>
        <w:autoSpaceDN w:val="0"/>
        <w:adjustRightInd w:val="0"/>
        <w:spacing w:before="0" w:after="0" w:line="276" w:lineRule="auto"/>
        <w:rPr>
          <w:rFonts w:ascii="Trebuchet MS" w:eastAsia="Times New Roman" w:hAnsi="Trebuchet MS"/>
          <w:szCs w:val="24"/>
          <w:lang w:eastAsia="de-AT"/>
        </w:rPr>
      </w:pPr>
      <w:r w:rsidRPr="004F0163">
        <w:rPr>
          <w:rFonts w:ascii="Trebuchet MS" w:eastAsia="Times New Roman" w:hAnsi="Trebuchet MS"/>
          <w:szCs w:val="24"/>
          <w:lang w:eastAsia="de-AT"/>
        </w:rPr>
        <w:t>Republic of Serbia is actively contributing specially to the Danube Macro Region Strategy, thus</w:t>
      </w:r>
      <w:r w:rsidR="00542845" w:rsidRPr="004F0163">
        <w:rPr>
          <w:rFonts w:ascii="Trebuchet MS" w:eastAsia="Times New Roman" w:hAnsi="Trebuchet MS"/>
          <w:szCs w:val="24"/>
          <w:lang w:eastAsia="de-AT"/>
        </w:rPr>
        <w:t xml:space="preserve"> </w:t>
      </w:r>
      <w:r w:rsidRPr="004F0163">
        <w:rPr>
          <w:rFonts w:ascii="Trebuchet MS" w:eastAsia="Times New Roman" w:hAnsi="Trebuchet MS"/>
          <w:szCs w:val="24"/>
          <w:lang w:eastAsia="de-AT"/>
        </w:rPr>
        <w:t>assigning a special role to the</w:t>
      </w:r>
      <w:r w:rsidR="00542845" w:rsidRPr="004F0163">
        <w:rPr>
          <w:rFonts w:ascii="Trebuchet MS" w:eastAsia="Times New Roman" w:hAnsi="Trebuchet MS"/>
          <w:szCs w:val="24"/>
          <w:lang w:eastAsia="de-AT"/>
        </w:rPr>
        <w:t xml:space="preserve"> </w:t>
      </w:r>
      <w:r w:rsidR="00E319C2" w:rsidRPr="004F0163">
        <w:rPr>
          <w:rFonts w:ascii="Trebuchet MS" w:eastAsia="Times New Roman" w:hAnsi="Trebuchet MS"/>
          <w:szCs w:val="24"/>
          <w:lang w:eastAsia="de-AT"/>
        </w:rPr>
        <w:t>CBC Programme RO–SR</w:t>
      </w:r>
      <w:r w:rsidRPr="004F0163">
        <w:rPr>
          <w:rFonts w:ascii="Trebuchet MS" w:eastAsia="Times New Roman" w:hAnsi="Trebuchet MS"/>
          <w:szCs w:val="24"/>
          <w:lang w:eastAsia="de-AT"/>
        </w:rPr>
        <w:t>, for the contribution to the wider strategy, and the creation of an integrated framework for the achievement of the EUSDR objectives.</w:t>
      </w:r>
    </w:p>
    <w:p w:rsidR="00B354B9" w:rsidRPr="004F0163" w:rsidRDefault="00B354B9" w:rsidP="00BB2114">
      <w:pPr>
        <w:autoSpaceDE w:val="0"/>
        <w:autoSpaceDN w:val="0"/>
        <w:adjustRightInd w:val="0"/>
        <w:spacing w:before="0" w:after="0" w:line="276" w:lineRule="auto"/>
        <w:rPr>
          <w:rFonts w:ascii="Trebuchet MS" w:eastAsia="Times New Roman" w:hAnsi="Trebuchet MS"/>
          <w:szCs w:val="24"/>
          <w:lang w:eastAsia="de-AT"/>
        </w:rPr>
      </w:pPr>
    </w:p>
    <w:p w:rsidR="00B354B9" w:rsidRPr="004F0163" w:rsidRDefault="00FC5054" w:rsidP="00BB2114">
      <w:pPr>
        <w:autoSpaceDE w:val="0"/>
        <w:autoSpaceDN w:val="0"/>
        <w:adjustRightInd w:val="0"/>
        <w:spacing w:before="0" w:after="0" w:line="276" w:lineRule="auto"/>
        <w:rPr>
          <w:rFonts w:ascii="Trebuchet MS" w:eastAsia="Times New Roman" w:hAnsi="Trebuchet MS"/>
          <w:szCs w:val="24"/>
          <w:lang w:eastAsia="de-AT"/>
        </w:rPr>
      </w:pPr>
      <w:r w:rsidRPr="004F0163">
        <w:rPr>
          <w:rFonts w:ascii="Trebuchet MS" w:eastAsia="Times New Roman" w:hAnsi="Trebuchet MS"/>
          <w:szCs w:val="24"/>
          <w:lang w:eastAsia="de-AT"/>
        </w:rPr>
        <w:t>Regional Development Strategy Republic of Serbia</w:t>
      </w:r>
    </w:p>
    <w:p w:rsidR="00FC5054" w:rsidRPr="004F0163" w:rsidRDefault="00FC5054" w:rsidP="00BB2114">
      <w:pPr>
        <w:autoSpaceDE w:val="0"/>
        <w:autoSpaceDN w:val="0"/>
        <w:adjustRightInd w:val="0"/>
        <w:spacing w:before="0" w:after="0" w:line="276" w:lineRule="auto"/>
        <w:rPr>
          <w:rFonts w:ascii="Trebuchet MS" w:eastAsia="Times New Roman" w:hAnsi="Trebuchet MS"/>
          <w:szCs w:val="24"/>
          <w:lang w:eastAsia="de-AT"/>
        </w:rPr>
      </w:pPr>
      <w:r w:rsidRPr="004F0163">
        <w:rPr>
          <w:rFonts w:ascii="Trebuchet MS" w:eastAsia="Times New Roman" w:hAnsi="Trebuchet MS"/>
          <w:szCs w:val="24"/>
          <w:lang w:eastAsia="de-AT"/>
        </w:rPr>
        <w:t>The last regional development strategy of Serbia, designed in 2006 for the period 2007-2012, identified some key objectives that are</w:t>
      </w:r>
      <w:r w:rsidR="00542845" w:rsidRPr="004F0163">
        <w:rPr>
          <w:rFonts w:ascii="Trebuchet MS" w:eastAsia="Times New Roman" w:hAnsi="Trebuchet MS"/>
          <w:szCs w:val="24"/>
          <w:lang w:eastAsia="de-AT"/>
        </w:rPr>
        <w:t xml:space="preserve"> </w:t>
      </w:r>
      <w:r w:rsidR="000067B5" w:rsidRPr="004F0163">
        <w:rPr>
          <w:rFonts w:ascii="Trebuchet MS" w:eastAsia="Times New Roman" w:hAnsi="Trebuchet MS"/>
          <w:szCs w:val="24"/>
          <w:lang w:eastAsia="de-AT"/>
        </w:rPr>
        <w:t>still relevant and coherent to the strategy of the RO SR CBC:</w:t>
      </w:r>
    </w:p>
    <w:p w:rsidR="000067B5" w:rsidRPr="004F0163" w:rsidRDefault="000067B5" w:rsidP="00BB2114">
      <w:pPr>
        <w:pStyle w:val="ListParagraph"/>
        <w:numPr>
          <w:ilvl w:val="0"/>
          <w:numId w:val="61"/>
        </w:numPr>
        <w:autoSpaceDE w:val="0"/>
        <w:autoSpaceDN w:val="0"/>
        <w:adjustRightInd w:val="0"/>
        <w:spacing w:line="276" w:lineRule="auto"/>
        <w:rPr>
          <w:rFonts w:ascii="Trebuchet MS" w:hAnsi="Trebuchet MS"/>
          <w:szCs w:val="24"/>
          <w:lang w:val="en-US"/>
        </w:rPr>
      </w:pPr>
      <w:r w:rsidRPr="004F0163">
        <w:rPr>
          <w:rFonts w:ascii="Trebuchet MS" w:hAnsi="Trebuchet MS"/>
          <w:szCs w:val="24"/>
          <w:lang w:val="en-US"/>
        </w:rPr>
        <w:t>Sustainable Development</w:t>
      </w:r>
    </w:p>
    <w:p w:rsidR="000067B5" w:rsidRPr="004F0163" w:rsidRDefault="000067B5" w:rsidP="00BB2114">
      <w:pPr>
        <w:pStyle w:val="ListParagraph"/>
        <w:numPr>
          <w:ilvl w:val="0"/>
          <w:numId w:val="61"/>
        </w:numPr>
        <w:autoSpaceDE w:val="0"/>
        <w:autoSpaceDN w:val="0"/>
        <w:adjustRightInd w:val="0"/>
        <w:spacing w:line="276" w:lineRule="auto"/>
        <w:rPr>
          <w:rFonts w:ascii="Trebuchet MS" w:hAnsi="Trebuchet MS"/>
          <w:szCs w:val="24"/>
          <w:lang w:val="en-US"/>
        </w:rPr>
      </w:pPr>
      <w:r w:rsidRPr="004F0163">
        <w:rPr>
          <w:rFonts w:ascii="Trebuchet MS" w:hAnsi="Trebuchet MS"/>
          <w:szCs w:val="24"/>
          <w:lang w:val="en-US"/>
        </w:rPr>
        <w:t>Enhancing regional competitiveness</w:t>
      </w:r>
    </w:p>
    <w:p w:rsidR="000067B5" w:rsidRPr="004F0163" w:rsidRDefault="000067B5" w:rsidP="00BB2114">
      <w:pPr>
        <w:pStyle w:val="ListParagraph"/>
        <w:numPr>
          <w:ilvl w:val="0"/>
          <w:numId w:val="61"/>
        </w:numPr>
        <w:autoSpaceDE w:val="0"/>
        <w:autoSpaceDN w:val="0"/>
        <w:adjustRightInd w:val="0"/>
        <w:spacing w:line="276" w:lineRule="auto"/>
        <w:rPr>
          <w:rFonts w:ascii="Trebuchet MS" w:hAnsi="Trebuchet MS"/>
          <w:szCs w:val="24"/>
          <w:lang w:val="en-US"/>
        </w:rPr>
      </w:pPr>
      <w:r w:rsidRPr="004F0163">
        <w:rPr>
          <w:rFonts w:ascii="Trebuchet MS" w:hAnsi="Trebuchet MS"/>
          <w:szCs w:val="24"/>
          <w:lang w:val="en-US"/>
        </w:rPr>
        <w:t>Alleviation of regional disparities and poverty</w:t>
      </w:r>
    </w:p>
    <w:p w:rsidR="00E57AAE" w:rsidRPr="004F0163" w:rsidRDefault="000067B5" w:rsidP="00BB2114">
      <w:pPr>
        <w:pStyle w:val="ListParagraph"/>
        <w:numPr>
          <w:ilvl w:val="0"/>
          <w:numId w:val="61"/>
        </w:numPr>
        <w:autoSpaceDE w:val="0"/>
        <w:autoSpaceDN w:val="0"/>
        <w:adjustRightInd w:val="0"/>
        <w:spacing w:line="276" w:lineRule="auto"/>
        <w:rPr>
          <w:rFonts w:ascii="Trebuchet MS" w:hAnsi="Trebuchet MS"/>
          <w:szCs w:val="24"/>
          <w:lang w:val="en-US"/>
        </w:rPr>
      </w:pPr>
      <w:r w:rsidRPr="004F0163">
        <w:rPr>
          <w:rFonts w:ascii="Trebuchet MS" w:hAnsi="Trebuchet MS"/>
          <w:szCs w:val="24"/>
          <w:lang w:val="en-US"/>
        </w:rPr>
        <w:t xml:space="preserve">Curbing </w:t>
      </w:r>
      <w:r w:rsidR="00E57AAE" w:rsidRPr="004F0163">
        <w:rPr>
          <w:rFonts w:ascii="Trebuchet MS" w:hAnsi="Trebuchet MS"/>
          <w:szCs w:val="24"/>
          <w:lang w:val="en-US"/>
        </w:rPr>
        <w:t>negative population trends</w:t>
      </w:r>
    </w:p>
    <w:p w:rsidR="00E57AAE" w:rsidRPr="004F0163" w:rsidRDefault="00E57AAE" w:rsidP="00BB2114">
      <w:pPr>
        <w:pStyle w:val="ListParagraph"/>
        <w:numPr>
          <w:ilvl w:val="0"/>
          <w:numId w:val="61"/>
        </w:numPr>
        <w:autoSpaceDE w:val="0"/>
        <w:autoSpaceDN w:val="0"/>
        <w:adjustRightInd w:val="0"/>
        <w:spacing w:line="276" w:lineRule="auto"/>
        <w:rPr>
          <w:rFonts w:ascii="Trebuchet MS" w:hAnsi="Trebuchet MS"/>
          <w:szCs w:val="24"/>
          <w:lang w:val="en-US"/>
        </w:rPr>
      </w:pPr>
      <w:r w:rsidRPr="004F0163">
        <w:rPr>
          <w:rFonts w:ascii="Trebuchet MS" w:hAnsi="Trebuchet MS"/>
          <w:szCs w:val="24"/>
          <w:lang w:val="en-US"/>
        </w:rPr>
        <w:t>Continuing decentralization and approximation of the European</w:t>
      </w:r>
      <w:r w:rsidR="00542845" w:rsidRPr="004F0163">
        <w:rPr>
          <w:rFonts w:ascii="Trebuchet MS" w:hAnsi="Trebuchet MS"/>
          <w:szCs w:val="24"/>
          <w:lang w:val="en-US"/>
        </w:rPr>
        <w:t xml:space="preserve"> </w:t>
      </w:r>
      <w:r w:rsidRPr="004F0163">
        <w:rPr>
          <w:rFonts w:ascii="Trebuchet MS" w:hAnsi="Trebuchet MS"/>
          <w:szCs w:val="24"/>
          <w:lang w:val="en-US"/>
        </w:rPr>
        <w:t>NUTS</w:t>
      </w:r>
      <w:r w:rsidR="00542845" w:rsidRPr="004F0163">
        <w:rPr>
          <w:rFonts w:ascii="Trebuchet MS" w:hAnsi="Trebuchet MS"/>
          <w:szCs w:val="24"/>
          <w:lang w:val="en-US"/>
        </w:rPr>
        <w:t xml:space="preserve"> </w:t>
      </w:r>
      <w:r w:rsidRPr="004F0163">
        <w:rPr>
          <w:rFonts w:ascii="Trebuchet MS" w:hAnsi="Trebuchet MS"/>
          <w:szCs w:val="24"/>
          <w:lang w:val="en-US"/>
        </w:rPr>
        <w:t xml:space="preserve">system </w:t>
      </w:r>
    </w:p>
    <w:p w:rsidR="000067B5" w:rsidRPr="004F0163" w:rsidRDefault="00E57AAE" w:rsidP="00BB2114">
      <w:pPr>
        <w:autoSpaceDE w:val="0"/>
        <w:autoSpaceDN w:val="0"/>
        <w:adjustRightInd w:val="0"/>
        <w:spacing w:before="0" w:after="0" w:line="276" w:lineRule="auto"/>
        <w:rPr>
          <w:rFonts w:ascii="Trebuchet MS" w:hAnsi="Trebuchet MS"/>
          <w:szCs w:val="24"/>
          <w:lang w:val="en-US"/>
        </w:rPr>
      </w:pPr>
      <w:r w:rsidRPr="004F0163">
        <w:rPr>
          <w:rFonts w:ascii="Trebuchet MS" w:hAnsi="Trebuchet MS"/>
          <w:szCs w:val="24"/>
          <w:lang w:val="en-US"/>
        </w:rPr>
        <w:t xml:space="preserve">The results of the Territorial Analysis prove that several of these objectives are still relevant and applicable in the </w:t>
      </w:r>
      <w:r w:rsidR="00BB2114" w:rsidRPr="004F0163">
        <w:rPr>
          <w:rFonts w:ascii="Trebuchet MS" w:hAnsi="Trebuchet MS"/>
          <w:szCs w:val="24"/>
          <w:lang w:val="en-US"/>
        </w:rPr>
        <w:t>eligible</w:t>
      </w:r>
      <w:r w:rsidRPr="004F0163">
        <w:rPr>
          <w:rFonts w:ascii="Trebuchet MS" w:hAnsi="Trebuchet MS"/>
          <w:szCs w:val="24"/>
          <w:lang w:val="en-US"/>
        </w:rPr>
        <w:t xml:space="preserve"> area, especially:</w:t>
      </w:r>
      <w:r w:rsidR="00542845" w:rsidRPr="004F0163">
        <w:rPr>
          <w:rFonts w:ascii="Trebuchet MS" w:hAnsi="Trebuchet MS"/>
          <w:szCs w:val="24"/>
          <w:lang w:val="en-US"/>
        </w:rPr>
        <w:t xml:space="preserve"> </w:t>
      </w:r>
      <w:r w:rsidRPr="004F0163">
        <w:rPr>
          <w:rFonts w:ascii="Trebuchet MS" w:hAnsi="Trebuchet MS"/>
          <w:szCs w:val="24"/>
          <w:lang w:val="en-US"/>
        </w:rPr>
        <w:t>sustainable development, alleviation of regional disparities, curbing negative population trends.</w:t>
      </w:r>
    </w:p>
    <w:p w:rsidR="00887814" w:rsidRPr="004F0163" w:rsidRDefault="003E3044" w:rsidP="00BB2114">
      <w:pPr>
        <w:spacing w:line="276" w:lineRule="auto"/>
        <w:rPr>
          <w:rFonts w:ascii="Trebuchet MS" w:hAnsi="Trebuchet MS"/>
          <w:b/>
          <w:lang w:val="en-US"/>
        </w:rPr>
      </w:pPr>
      <w:r w:rsidRPr="004F0163">
        <w:rPr>
          <w:rFonts w:ascii="Trebuchet MS" w:hAnsi="Trebuchet MS"/>
          <w:b/>
          <w:szCs w:val="24"/>
          <w:lang w:val="en-US"/>
        </w:rPr>
        <w:t>CBC and Interregional Programmes</w:t>
      </w:r>
      <w:r w:rsidR="001D1823" w:rsidRPr="004F0163">
        <w:rPr>
          <w:rFonts w:ascii="Trebuchet MS" w:eastAsia="Times New Roman" w:hAnsi="Trebuchet MS"/>
          <w:b/>
          <w:sz w:val="20"/>
          <w:lang w:val="en-US" w:eastAsia="de-AT"/>
        </w:rPr>
        <w:t xml:space="preserve"> </w:t>
      </w:r>
      <w:r w:rsidR="001D1823" w:rsidRPr="004F0163">
        <w:rPr>
          <w:rFonts w:ascii="Trebuchet MS" w:hAnsi="Trebuchet MS"/>
          <w:b/>
          <w:lang w:val="en-US"/>
        </w:rPr>
        <w:t>accessible in</w:t>
      </w:r>
      <w:r w:rsidR="00542845" w:rsidRPr="004F0163">
        <w:rPr>
          <w:rFonts w:ascii="Trebuchet MS" w:hAnsi="Trebuchet MS"/>
          <w:b/>
          <w:lang w:val="en-US"/>
        </w:rPr>
        <w:t xml:space="preserve"> </w:t>
      </w:r>
      <w:r w:rsidR="001D1823" w:rsidRPr="004F0163">
        <w:rPr>
          <w:rFonts w:ascii="Trebuchet MS" w:hAnsi="Trebuchet MS"/>
          <w:b/>
          <w:lang w:val="en-US"/>
        </w:rPr>
        <w:t xml:space="preserve">the programme area </w:t>
      </w:r>
    </w:p>
    <w:p w:rsidR="00887814" w:rsidRPr="004F0163" w:rsidRDefault="00887814" w:rsidP="00BB2114">
      <w:pPr>
        <w:spacing w:line="276" w:lineRule="auto"/>
        <w:rPr>
          <w:rFonts w:ascii="Trebuchet MS" w:hAnsi="Trebuchet MS"/>
        </w:rPr>
      </w:pPr>
      <w:r w:rsidRPr="004F0163">
        <w:rPr>
          <w:rFonts w:ascii="Trebuchet MS" w:hAnsi="Trebuchet MS"/>
        </w:rPr>
        <w:t>The Programme Area partially overlaps (e.g. CBC HU-RS) or is contained (e.g. South East Europe or the future Danube Programme) to a number of other Territorial Cooperation Programmes. Many of these Programmes follow similar objectives and have relevant thematic orientations. The evaluation of the current programme signalled the need to improve coordination and to exploit synergies. In all cases, they contribute to the development of capacity and know-how among the administration and stakeholders of the region about the modus operandi of Territorial Cooperation. The table below gives an overview of the current programmes 2007-2013, the perspective asset for the next 2014-2020 programming period, and the common eligible territories.</w:t>
      </w:r>
    </w:p>
    <w:p w:rsidR="00887814" w:rsidRPr="004F0163" w:rsidRDefault="00887814" w:rsidP="00BB2114">
      <w:pPr>
        <w:spacing w:after="0" w:line="276" w:lineRule="auto"/>
        <w:jc w:val="left"/>
        <w:rPr>
          <w:rFonts w:ascii="Trebuchet MS" w:hAnsi="Trebuchet MS"/>
        </w:rPr>
        <w:sectPr w:rsidR="00887814" w:rsidRPr="004F0163" w:rsidSect="00BE1EF2">
          <w:pgSz w:w="12240" w:h="15840"/>
          <w:pgMar w:top="1843" w:right="1418" w:bottom="1701" w:left="1418" w:header="709" w:footer="376" w:gutter="0"/>
          <w:cols w:space="708"/>
          <w:noEndnote/>
          <w:docGrid w:linePitch="299"/>
        </w:sectPr>
      </w:pPr>
    </w:p>
    <w:tbl>
      <w:tblPr>
        <w:tblStyle w:val="TableGrid"/>
        <w:tblW w:w="13750" w:type="dxa"/>
        <w:tblInd w:w="-601" w:type="dxa"/>
        <w:tblLayout w:type="fixed"/>
        <w:tblLook w:val="04A0" w:firstRow="1" w:lastRow="0" w:firstColumn="1" w:lastColumn="0" w:noHBand="0" w:noVBand="1"/>
      </w:tblPr>
      <w:tblGrid>
        <w:gridCol w:w="4820"/>
        <w:gridCol w:w="2801"/>
        <w:gridCol w:w="1168"/>
        <w:gridCol w:w="1384"/>
        <w:gridCol w:w="3577"/>
      </w:tblGrid>
      <w:tr w:rsidR="00017B2B" w:rsidRPr="004F0163" w:rsidTr="001D1823">
        <w:tc>
          <w:tcPr>
            <w:tcW w:w="4820" w:type="dxa"/>
          </w:tcPr>
          <w:p w:rsidR="00017B2B" w:rsidRPr="004F0163" w:rsidRDefault="00017B2B" w:rsidP="00BB2114">
            <w:pPr>
              <w:spacing w:before="0" w:after="0" w:line="276" w:lineRule="auto"/>
              <w:rPr>
                <w:rFonts w:ascii="Trebuchet MS" w:hAnsi="Trebuchet MS"/>
                <w:b/>
              </w:rPr>
            </w:pPr>
            <w:r w:rsidRPr="004F0163">
              <w:rPr>
                <w:rFonts w:ascii="Trebuchet MS" w:hAnsi="Trebuchet MS"/>
                <w:b/>
              </w:rPr>
              <w:lastRenderedPageBreak/>
              <w:t>Programme</w:t>
            </w:r>
          </w:p>
          <w:p w:rsidR="00017B2B" w:rsidRPr="004F0163" w:rsidRDefault="00017B2B" w:rsidP="00BB2114">
            <w:pPr>
              <w:spacing w:before="0" w:after="0" w:line="276" w:lineRule="auto"/>
              <w:rPr>
                <w:rFonts w:ascii="Trebuchet MS" w:hAnsi="Trebuchet MS"/>
                <w:b/>
              </w:rPr>
            </w:pPr>
            <w:r w:rsidRPr="004F0163">
              <w:rPr>
                <w:rFonts w:ascii="Trebuchet MS" w:hAnsi="Trebuchet MS"/>
                <w:b/>
              </w:rPr>
              <w:t>Strategic Objectives in the current programme period</w:t>
            </w:r>
          </w:p>
          <w:p w:rsidR="00017B2B" w:rsidRPr="004F0163" w:rsidRDefault="00017B2B" w:rsidP="00BB2114">
            <w:pPr>
              <w:spacing w:before="0" w:after="0" w:line="276" w:lineRule="auto"/>
              <w:rPr>
                <w:rFonts w:ascii="Trebuchet MS" w:hAnsi="Trebuchet MS"/>
                <w:b/>
              </w:rPr>
            </w:pPr>
            <w:r w:rsidRPr="004F0163">
              <w:rPr>
                <w:rFonts w:ascii="Trebuchet MS" w:hAnsi="Trebuchet MS"/>
                <w:b/>
              </w:rPr>
              <w:t xml:space="preserve">Budget </w:t>
            </w:r>
          </w:p>
        </w:tc>
        <w:tc>
          <w:tcPr>
            <w:tcW w:w="2801" w:type="dxa"/>
          </w:tcPr>
          <w:p w:rsidR="00017B2B" w:rsidRPr="004F0163" w:rsidRDefault="00017B2B" w:rsidP="00BB2114">
            <w:pPr>
              <w:spacing w:before="0" w:after="0" w:line="276" w:lineRule="auto"/>
              <w:rPr>
                <w:rFonts w:ascii="Trebuchet MS" w:hAnsi="Trebuchet MS"/>
                <w:b/>
              </w:rPr>
            </w:pPr>
            <w:r w:rsidRPr="004F0163">
              <w:rPr>
                <w:rFonts w:ascii="Trebuchet MS" w:hAnsi="Trebuchet MS"/>
                <w:b/>
              </w:rPr>
              <w:t>Priority Axes</w:t>
            </w:r>
            <w:r w:rsidRPr="004F0163">
              <w:rPr>
                <w:rStyle w:val="FootnoteReference"/>
                <w:rFonts w:ascii="Trebuchet MS" w:hAnsi="Trebuchet MS"/>
                <w:b/>
                <w:sz w:val="18"/>
                <w:szCs w:val="18"/>
              </w:rPr>
              <w:footnoteReference w:id="5"/>
            </w:r>
          </w:p>
        </w:tc>
        <w:tc>
          <w:tcPr>
            <w:tcW w:w="1168" w:type="dxa"/>
          </w:tcPr>
          <w:p w:rsidR="00017B2B" w:rsidRPr="004F0163" w:rsidRDefault="00017B2B" w:rsidP="00BB2114">
            <w:pPr>
              <w:spacing w:before="0" w:after="0" w:line="276" w:lineRule="auto"/>
              <w:rPr>
                <w:rFonts w:ascii="Trebuchet MS" w:hAnsi="Trebuchet MS"/>
                <w:b/>
              </w:rPr>
            </w:pPr>
            <w:r w:rsidRPr="004F0163">
              <w:rPr>
                <w:rFonts w:ascii="Trebuchet MS" w:hAnsi="Trebuchet MS"/>
                <w:b/>
              </w:rPr>
              <w:t>Shared Eligible Area</w:t>
            </w:r>
            <w:r w:rsidR="00542845" w:rsidRPr="004F0163">
              <w:rPr>
                <w:rFonts w:ascii="Trebuchet MS" w:hAnsi="Trebuchet MS"/>
                <w:b/>
              </w:rPr>
              <w:t xml:space="preserve"> </w:t>
            </w:r>
            <w:r w:rsidRPr="004F0163">
              <w:rPr>
                <w:rFonts w:ascii="Trebuchet MS" w:hAnsi="Trebuchet MS"/>
                <w:b/>
              </w:rPr>
              <w:t xml:space="preserve">in RO-SR </w:t>
            </w:r>
          </w:p>
        </w:tc>
        <w:tc>
          <w:tcPr>
            <w:tcW w:w="1384" w:type="dxa"/>
          </w:tcPr>
          <w:p w:rsidR="00017B2B" w:rsidRPr="004F0163" w:rsidRDefault="00017B2B" w:rsidP="00BB2114">
            <w:pPr>
              <w:spacing w:before="0" w:after="0" w:line="276" w:lineRule="auto"/>
              <w:rPr>
                <w:rFonts w:ascii="Trebuchet MS" w:hAnsi="Trebuchet MS"/>
                <w:b/>
              </w:rPr>
            </w:pPr>
            <w:r w:rsidRPr="004F0163">
              <w:rPr>
                <w:rFonts w:ascii="Trebuchet MS" w:hAnsi="Trebuchet MS"/>
                <w:b/>
              </w:rPr>
              <w:t>Planned 2014-2020</w:t>
            </w:r>
          </w:p>
          <w:p w:rsidR="00017B2B" w:rsidRPr="004F0163" w:rsidRDefault="00017B2B" w:rsidP="00BB2114">
            <w:pPr>
              <w:spacing w:before="0" w:after="0" w:line="276" w:lineRule="auto"/>
              <w:rPr>
                <w:rFonts w:ascii="Trebuchet MS" w:hAnsi="Trebuchet MS"/>
                <w:b/>
              </w:rPr>
            </w:pPr>
            <w:r w:rsidRPr="004F0163">
              <w:rPr>
                <w:rFonts w:ascii="Trebuchet MS" w:hAnsi="Trebuchet MS"/>
                <w:b/>
              </w:rPr>
              <w:t>programme</w:t>
            </w:r>
          </w:p>
        </w:tc>
        <w:tc>
          <w:tcPr>
            <w:tcW w:w="3577" w:type="dxa"/>
          </w:tcPr>
          <w:p w:rsidR="00017B2B" w:rsidRPr="004F0163" w:rsidRDefault="00017B2B" w:rsidP="00BB2114">
            <w:pPr>
              <w:spacing w:before="0" w:after="0" w:line="276" w:lineRule="auto"/>
              <w:rPr>
                <w:rFonts w:ascii="Trebuchet MS" w:hAnsi="Trebuchet MS"/>
                <w:b/>
              </w:rPr>
            </w:pPr>
            <w:r w:rsidRPr="004F0163">
              <w:rPr>
                <w:rFonts w:ascii="Trebuchet MS" w:hAnsi="Trebuchet MS"/>
                <w:b/>
              </w:rPr>
              <w:t>Relevance and potential interaction with</w:t>
            </w:r>
            <w:r w:rsidR="00542845" w:rsidRPr="004F0163">
              <w:rPr>
                <w:rFonts w:ascii="Trebuchet MS" w:hAnsi="Trebuchet MS"/>
                <w:b/>
              </w:rPr>
              <w:t xml:space="preserve"> </w:t>
            </w:r>
            <w:r w:rsidRPr="004F0163">
              <w:rPr>
                <w:rFonts w:ascii="Trebuchet MS" w:hAnsi="Trebuchet MS"/>
                <w:b/>
              </w:rPr>
              <w:t xml:space="preserve"> CBC- RO </w:t>
            </w:r>
            <w:r w:rsidR="00B354B9" w:rsidRPr="004F0163">
              <w:rPr>
                <w:rFonts w:ascii="Trebuchet MS" w:hAnsi="Trebuchet MS"/>
                <w:b/>
              </w:rPr>
              <w:t>–</w:t>
            </w:r>
            <w:r w:rsidRPr="004F0163">
              <w:rPr>
                <w:rFonts w:ascii="Trebuchet MS" w:hAnsi="Trebuchet MS"/>
                <w:b/>
              </w:rPr>
              <w:t>SE</w:t>
            </w:r>
          </w:p>
          <w:p w:rsidR="00B354B9" w:rsidRPr="004F0163" w:rsidRDefault="00B354B9" w:rsidP="00BB2114">
            <w:pPr>
              <w:spacing w:before="0" w:after="0" w:line="276" w:lineRule="auto"/>
              <w:rPr>
                <w:rFonts w:ascii="Trebuchet MS" w:hAnsi="Trebuchet MS"/>
                <w:b/>
              </w:rPr>
            </w:pPr>
            <w:r w:rsidRPr="004F0163">
              <w:rPr>
                <w:rFonts w:ascii="Trebuchet MS" w:hAnsi="Trebuchet MS"/>
                <w:b/>
              </w:rPr>
              <w:t>Programme</w:t>
            </w:r>
          </w:p>
        </w:tc>
      </w:tr>
      <w:tr w:rsidR="00017B2B" w:rsidRPr="004F0163" w:rsidTr="001D1823">
        <w:tc>
          <w:tcPr>
            <w:tcW w:w="4820"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INTERREG- IV</w:t>
            </w:r>
          </w:p>
          <w:p w:rsidR="00017B2B" w:rsidRPr="004F0163" w:rsidRDefault="00017B2B" w:rsidP="00BB2114">
            <w:pPr>
              <w:spacing w:before="0" w:after="0" w:line="276" w:lineRule="auto"/>
              <w:rPr>
                <w:rFonts w:ascii="Trebuchet MS" w:hAnsi="Trebuchet MS"/>
              </w:rPr>
            </w:pPr>
            <w:r w:rsidRPr="004F0163">
              <w:rPr>
                <w:rFonts w:ascii="Trebuchet MS" w:hAnsi="Trebuchet MS"/>
              </w:rPr>
              <w:t>Improve, by means of interregional cooperation, the effectiveness of regional development policies in the areas of innovation, the knowledge economy, the environment and risk prevention as well as to contribute to economic modernisation and increased competitiveness of Europe.</w:t>
            </w:r>
          </w:p>
          <w:p w:rsidR="00017B2B" w:rsidRPr="004F0163" w:rsidRDefault="00017B2B" w:rsidP="00BB2114">
            <w:pPr>
              <w:spacing w:before="0" w:after="0" w:line="276" w:lineRule="auto"/>
              <w:rPr>
                <w:rFonts w:ascii="Trebuchet MS" w:hAnsi="Trebuchet MS"/>
              </w:rPr>
            </w:pPr>
            <w:r w:rsidRPr="004F0163">
              <w:rPr>
                <w:rFonts w:ascii="Trebuchet MS" w:hAnsi="Trebuchet MS"/>
              </w:rPr>
              <w:t>Budget 420 MEuro</w:t>
            </w:r>
          </w:p>
        </w:tc>
        <w:tc>
          <w:tcPr>
            <w:tcW w:w="2801"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PA1: Innovation and knowledge economy</w:t>
            </w:r>
          </w:p>
          <w:p w:rsidR="00017B2B" w:rsidRPr="004F0163" w:rsidRDefault="00017B2B" w:rsidP="00BB2114">
            <w:pPr>
              <w:spacing w:before="0" w:after="0" w:line="276" w:lineRule="auto"/>
              <w:rPr>
                <w:rFonts w:ascii="Trebuchet MS" w:hAnsi="Trebuchet MS"/>
              </w:rPr>
            </w:pPr>
            <w:r w:rsidRPr="004F0163">
              <w:rPr>
                <w:rFonts w:ascii="Trebuchet MS" w:hAnsi="Trebuchet MS"/>
              </w:rPr>
              <w:t>PA2: Environment and risk prevention</w:t>
            </w:r>
          </w:p>
        </w:tc>
        <w:tc>
          <w:tcPr>
            <w:tcW w:w="1168"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Serbia Non eligible</w:t>
            </w:r>
          </w:p>
          <w:p w:rsidR="00017B2B" w:rsidRPr="004F0163" w:rsidRDefault="00017B2B" w:rsidP="00BB2114">
            <w:pPr>
              <w:spacing w:before="0" w:after="0" w:line="276" w:lineRule="auto"/>
              <w:rPr>
                <w:rFonts w:ascii="Trebuchet MS" w:hAnsi="Trebuchet MS"/>
              </w:rPr>
            </w:pPr>
            <w:r w:rsidRPr="004F0163">
              <w:rPr>
                <w:rFonts w:ascii="Trebuchet MS" w:hAnsi="Trebuchet MS"/>
              </w:rPr>
              <w:t>Romania whole area</w:t>
            </w:r>
          </w:p>
        </w:tc>
        <w:tc>
          <w:tcPr>
            <w:tcW w:w="1384"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Confirmed INTERREG EUROPE</w:t>
            </w:r>
          </w:p>
        </w:tc>
        <w:tc>
          <w:tcPr>
            <w:tcW w:w="3577"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Low</w:t>
            </w:r>
            <w:r w:rsidR="00542845" w:rsidRPr="004F0163">
              <w:rPr>
                <w:rFonts w:ascii="Trebuchet MS" w:hAnsi="Trebuchet MS"/>
              </w:rPr>
              <w:t xml:space="preserve"> </w:t>
            </w:r>
            <w:r w:rsidRPr="004F0163">
              <w:rPr>
                <w:rFonts w:ascii="Trebuchet MS" w:hAnsi="Trebuchet MS"/>
              </w:rPr>
              <w:t>Transnational European cooperation, not specifically targeting the regional needs and challenges.</w:t>
            </w:r>
          </w:p>
          <w:p w:rsidR="00017B2B" w:rsidRPr="004F0163" w:rsidRDefault="00017B2B" w:rsidP="00BB2114">
            <w:pPr>
              <w:spacing w:before="0" w:after="0" w:line="276" w:lineRule="auto"/>
              <w:rPr>
                <w:rFonts w:ascii="Trebuchet MS" w:hAnsi="Trebuchet MS"/>
              </w:rPr>
            </w:pPr>
            <w:r w:rsidRPr="004F0163">
              <w:rPr>
                <w:rFonts w:ascii="Trebuchet MS" w:hAnsi="Trebuchet MS"/>
              </w:rPr>
              <w:t xml:space="preserve">Potential synergies from </w:t>
            </w:r>
            <w:r w:rsidR="00E319C2" w:rsidRPr="004F0163">
              <w:rPr>
                <w:rFonts w:ascii="Trebuchet MS" w:hAnsi="Trebuchet MS"/>
              </w:rPr>
              <w:t>the cooperation</w:t>
            </w:r>
            <w:r w:rsidRPr="004F0163">
              <w:rPr>
                <w:rFonts w:ascii="Trebuchet MS" w:hAnsi="Trebuchet MS"/>
              </w:rPr>
              <w:t xml:space="preserve"> between local bodies</w:t>
            </w:r>
            <w:r w:rsidR="00542845" w:rsidRPr="004F0163">
              <w:rPr>
                <w:rFonts w:ascii="Trebuchet MS" w:hAnsi="Trebuchet MS"/>
              </w:rPr>
              <w:t xml:space="preserve"> </w:t>
            </w:r>
            <w:r w:rsidRPr="004F0163">
              <w:rPr>
                <w:rFonts w:ascii="Trebuchet MS" w:hAnsi="Trebuchet MS"/>
              </w:rPr>
              <w:t>and European most advanced regions, leading to possible transfer of good</w:t>
            </w:r>
            <w:r w:rsidR="00542845" w:rsidRPr="004F0163">
              <w:rPr>
                <w:rFonts w:ascii="Trebuchet MS" w:hAnsi="Trebuchet MS"/>
              </w:rPr>
              <w:t xml:space="preserve"> </w:t>
            </w:r>
            <w:r w:rsidRPr="004F0163">
              <w:rPr>
                <w:rFonts w:ascii="Trebuchet MS" w:hAnsi="Trebuchet MS"/>
              </w:rPr>
              <w:t>practices, innovation in development policies.</w:t>
            </w:r>
          </w:p>
        </w:tc>
      </w:tr>
      <w:tr w:rsidR="00017B2B" w:rsidRPr="004F0163" w:rsidTr="001D1823">
        <w:tc>
          <w:tcPr>
            <w:tcW w:w="4820"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 xml:space="preserve">SEE </w:t>
            </w:r>
          </w:p>
          <w:p w:rsidR="00017B2B" w:rsidRPr="004F0163" w:rsidRDefault="00017B2B" w:rsidP="00BB2114">
            <w:pPr>
              <w:spacing w:before="0" w:after="0" w:line="276" w:lineRule="auto"/>
              <w:rPr>
                <w:rFonts w:ascii="Trebuchet MS" w:hAnsi="Trebuchet MS"/>
              </w:rPr>
            </w:pPr>
            <w:r w:rsidRPr="004F0163">
              <w:rPr>
                <w:rFonts w:ascii="Trebuchet MS" w:hAnsi="Trebuchet MS"/>
              </w:rPr>
              <w:t>Improvement of the territorial, economic and social integration process and contribution to cohesion, stability and competitiveness</w:t>
            </w:r>
            <w:r w:rsidR="00542845" w:rsidRPr="004F0163">
              <w:rPr>
                <w:rFonts w:ascii="Trebuchet MS" w:hAnsi="Trebuchet MS"/>
              </w:rPr>
              <w:t xml:space="preserve"> </w:t>
            </w:r>
            <w:r w:rsidRPr="004F0163">
              <w:rPr>
                <w:rFonts w:ascii="Trebuchet MS" w:hAnsi="Trebuchet MS"/>
              </w:rPr>
              <w:t>through the development of transnational partnerships and joint action on matters of strategic importance.</w:t>
            </w:r>
          </w:p>
          <w:p w:rsidR="00017B2B" w:rsidRPr="004F0163" w:rsidRDefault="00017B2B" w:rsidP="00BB2114">
            <w:pPr>
              <w:spacing w:before="0" w:after="0" w:line="276" w:lineRule="auto"/>
              <w:rPr>
                <w:rFonts w:ascii="Trebuchet MS" w:hAnsi="Trebuchet MS"/>
              </w:rPr>
            </w:pPr>
            <w:r w:rsidRPr="004F0163">
              <w:rPr>
                <w:rFonts w:ascii="Trebuchet MS" w:hAnsi="Trebuchet MS"/>
              </w:rPr>
              <w:t>Budget 246 Meuro</w:t>
            </w:r>
          </w:p>
        </w:tc>
        <w:tc>
          <w:tcPr>
            <w:tcW w:w="2801"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PA1:Facilitation of innovation and entrepreneurship</w:t>
            </w:r>
          </w:p>
          <w:p w:rsidR="00017B2B" w:rsidRPr="004F0163" w:rsidRDefault="00017B2B" w:rsidP="00BB2114">
            <w:pPr>
              <w:spacing w:before="0" w:after="0" w:line="276" w:lineRule="auto"/>
              <w:rPr>
                <w:rFonts w:ascii="Trebuchet MS" w:hAnsi="Trebuchet MS"/>
              </w:rPr>
            </w:pPr>
            <w:r w:rsidRPr="004F0163">
              <w:rPr>
                <w:rFonts w:ascii="Trebuchet MS" w:hAnsi="Trebuchet MS"/>
              </w:rPr>
              <w:t>PA2: environment</w:t>
            </w:r>
          </w:p>
          <w:p w:rsidR="00017B2B" w:rsidRPr="004F0163" w:rsidRDefault="00017B2B" w:rsidP="00BB2114">
            <w:pPr>
              <w:spacing w:before="0" w:after="0" w:line="276" w:lineRule="auto"/>
              <w:rPr>
                <w:rFonts w:ascii="Trebuchet MS" w:hAnsi="Trebuchet MS"/>
              </w:rPr>
            </w:pPr>
            <w:r w:rsidRPr="004F0163">
              <w:rPr>
                <w:rFonts w:ascii="Trebuchet MS" w:hAnsi="Trebuchet MS"/>
              </w:rPr>
              <w:t>PA3: accessibility</w:t>
            </w:r>
          </w:p>
          <w:p w:rsidR="00017B2B" w:rsidRPr="004F0163" w:rsidRDefault="00017B2B" w:rsidP="00BB2114">
            <w:pPr>
              <w:spacing w:before="0" w:after="0" w:line="276" w:lineRule="auto"/>
              <w:rPr>
                <w:rFonts w:ascii="Trebuchet MS" w:hAnsi="Trebuchet MS"/>
              </w:rPr>
            </w:pPr>
            <w:r w:rsidRPr="004F0163">
              <w:rPr>
                <w:rFonts w:ascii="Trebuchet MS" w:hAnsi="Trebuchet MS"/>
              </w:rPr>
              <w:t>PA4: transnational synergies for sustainable growth areas</w:t>
            </w:r>
          </w:p>
        </w:tc>
        <w:tc>
          <w:tcPr>
            <w:tcW w:w="1168"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Whole area</w:t>
            </w:r>
          </w:p>
        </w:tc>
        <w:tc>
          <w:tcPr>
            <w:tcW w:w="1384"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Split in two programmes</w:t>
            </w:r>
            <w:r w:rsidR="00542845" w:rsidRPr="004F0163">
              <w:rPr>
                <w:rFonts w:ascii="Trebuchet MS" w:hAnsi="Trebuchet MS"/>
              </w:rPr>
              <w:t xml:space="preserve"> </w:t>
            </w:r>
            <w:r w:rsidRPr="004F0163">
              <w:rPr>
                <w:rFonts w:ascii="Trebuchet MS" w:hAnsi="Trebuchet MS"/>
                <w:b/>
              </w:rPr>
              <w:t>Danube Region</w:t>
            </w:r>
          </w:p>
          <w:p w:rsidR="00017B2B" w:rsidRPr="004F0163" w:rsidRDefault="00017B2B" w:rsidP="00BB2114">
            <w:pPr>
              <w:spacing w:before="0" w:after="0" w:line="276" w:lineRule="auto"/>
              <w:rPr>
                <w:rFonts w:ascii="Trebuchet MS" w:hAnsi="Trebuchet MS"/>
              </w:rPr>
            </w:pPr>
            <w:r w:rsidRPr="004F0163">
              <w:rPr>
                <w:rFonts w:ascii="Trebuchet MS" w:hAnsi="Trebuchet MS"/>
              </w:rPr>
              <w:t>RO-SR area</w:t>
            </w:r>
            <w:r w:rsidR="00542845" w:rsidRPr="004F0163">
              <w:rPr>
                <w:rFonts w:ascii="Trebuchet MS" w:hAnsi="Trebuchet MS"/>
              </w:rPr>
              <w:t xml:space="preserve"> </w:t>
            </w:r>
            <w:r w:rsidRPr="004F0163">
              <w:rPr>
                <w:rFonts w:ascii="Trebuchet MS" w:hAnsi="Trebuchet MS"/>
              </w:rPr>
              <w:t>eligible</w:t>
            </w:r>
          </w:p>
          <w:p w:rsidR="00017B2B" w:rsidRPr="004F0163" w:rsidRDefault="00017B2B" w:rsidP="00BB2114">
            <w:pPr>
              <w:spacing w:before="0" w:after="0" w:line="276" w:lineRule="auto"/>
              <w:rPr>
                <w:rFonts w:ascii="Trebuchet MS" w:hAnsi="Trebuchet MS"/>
                <w:b/>
              </w:rPr>
            </w:pPr>
            <w:r w:rsidRPr="004F0163">
              <w:rPr>
                <w:rFonts w:ascii="Trebuchet MS" w:hAnsi="Trebuchet MS"/>
                <w:b/>
              </w:rPr>
              <w:t xml:space="preserve">Adriatic </w:t>
            </w:r>
          </w:p>
          <w:p w:rsidR="00017B2B" w:rsidRPr="004F0163" w:rsidRDefault="00017B2B" w:rsidP="00BB2114">
            <w:pPr>
              <w:spacing w:before="0" w:after="0" w:line="276" w:lineRule="auto"/>
              <w:rPr>
                <w:rFonts w:ascii="Trebuchet MS" w:hAnsi="Trebuchet MS"/>
              </w:rPr>
            </w:pPr>
            <w:r w:rsidRPr="004F0163">
              <w:rPr>
                <w:rFonts w:ascii="Trebuchet MS" w:hAnsi="Trebuchet MS"/>
              </w:rPr>
              <w:lastRenderedPageBreak/>
              <w:t>SR</w:t>
            </w:r>
            <w:r w:rsidR="00542845" w:rsidRPr="004F0163">
              <w:rPr>
                <w:rFonts w:ascii="Trebuchet MS" w:hAnsi="Trebuchet MS"/>
              </w:rPr>
              <w:t xml:space="preserve"> </w:t>
            </w:r>
            <w:r w:rsidRPr="004F0163">
              <w:rPr>
                <w:rFonts w:ascii="Trebuchet MS" w:hAnsi="Trebuchet MS"/>
              </w:rPr>
              <w:t>overlapping</w:t>
            </w:r>
          </w:p>
        </w:tc>
        <w:tc>
          <w:tcPr>
            <w:tcW w:w="3577"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lastRenderedPageBreak/>
              <w:t xml:space="preserve">Medium </w:t>
            </w:r>
          </w:p>
          <w:p w:rsidR="00017B2B" w:rsidRPr="004F0163" w:rsidRDefault="00E319C2" w:rsidP="00BB2114">
            <w:pPr>
              <w:spacing w:before="0" w:after="0" w:line="276" w:lineRule="auto"/>
              <w:rPr>
                <w:rFonts w:ascii="Trebuchet MS" w:hAnsi="Trebuchet MS"/>
              </w:rPr>
            </w:pPr>
            <w:r w:rsidRPr="004F0163">
              <w:rPr>
                <w:rFonts w:ascii="Trebuchet MS" w:hAnsi="Trebuchet MS"/>
              </w:rPr>
              <w:t>Strong</w:t>
            </w:r>
            <w:r w:rsidR="00017B2B" w:rsidRPr="004F0163">
              <w:rPr>
                <w:rFonts w:ascii="Trebuchet MS" w:hAnsi="Trebuchet MS"/>
              </w:rPr>
              <w:t xml:space="preserve"> interaction with Danube region programme for the implementation of the EUSDR. Strong need of coordination of investments and actions, to avoid duplications and maximize </w:t>
            </w:r>
            <w:r w:rsidRPr="004F0163">
              <w:rPr>
                <w:rFonts w:ascii="Trebuchet MS" w:hAnsi="Trebuchet MS"/>
              </w:rPr>
              <w:t>synergies</w:t>
            </w:r>
          </w:p>
          <w:p w:rsidR="00017B2B" w:rsidRPr="004F0163" w:rsidRDefault="00017B2B" w:rsidP="00BB2114">
            <w:pPr>
              <w:spacing w:before="0" w:after="0" w:line="276" w:lineRule="auto"/>
              <w:rPr>
                <w:rFonts w:ascii="Trebuchet MS" w:hAnsi="Trebuchet MS"/>
              </w:rPr>
            </w:pPr>
            <w:r w:rsidRPr="004F0163">
              <w:rPr>
                <w:rFonts w:ascii="Trebuchet MS" w:hAnsi="Trebuchet MS"/>
              </w:rPr>
              <w:t>Lower</w:t>
            </w:r>
            <w:r w:rsidR="00542845" w:rsidRPr="004F0163">
              <w:rPr>
                <w:rFonts w:ascii="Trebuchet MS" w:hAnsi="Trebuchet MS"/>
              </w:rPr>
              <w:t xml:space="preserve"> </w:t>
            </w:r>
            <w:r w:rsidRPr="004F0163">
              <w:rPr>
                <w:rFonts w:ascii="Trebuchet MS" w:hAnsi="Trebuchet MS"/>
              </w:rPr>
              <w:t>relevance for</w:t>
            </w:r>
            <w:r w:rsidR="00542845" w:rsidRPr="004F0163">
              <w:rPr>
                <w:rFonts w:ascii="Trebuchet MS" w:hAnsi="Trebuchet MS"/>
              </w:rPr>
              <w:t xml:space="preserve"> </w:t>
            </w:r>
            <w:r w:rsidRPr="004F0163">
              <w:rPr>
                <w:rFonts w:ascii="Trebuchet MS" w:hAnsi="Trebuchet MS"/>
              </w:rPr>
              <w:t>the Adriatic Ionian programme.</w:t>
            </w:r>
          </w:p>
        </w:tc>
      </w:tr>
      <w:tr w:rsidR="00017B2B" w:rsidRPr="004F0163" w:rsidTr="001D1823">
        <w:tc>
          <w:tcPr>
            <w:tcW w:w="4820"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lastRenderedPageBreak/>
              <w:t>IPA CBC Hungary Serbia</w:t>
            </w:r>
          </w:p>
          <w:p w:rsidR="00017B2B" w:rsidRPr="004F0163" w:rsidRDefault="00017B2B" w:rsidP="00BB2114">
            <w:pPr>
              <w:spacing w:before="0" w:after="0" w:line="276" w:lineRule="auto"/>
              <w:rPr>
                <w:rFonts w:ascii="Trebuchet MS" w:hAnsi="Trebuchet MS"/>
              </w:rPr>
            </w:pPr>
            <w:r w:rsidRPr="004F0163">
              <w:rPr>
                <w:rFonts w:ascii="Trebuchet MS" w:hAnsi="Trebuchet MS"/>
              </w:rPr>
              <w:t>Facilitation of a harmonic and cooperating region with a sustainable and safe environment.</w:t>
            </w:r>
          </w:p>
          <w:p w:rsidR="00017B2B" w:rsidRPr="004F0163" w:rsidRDefault="00017B2B" w:rsidP="00BB2114">
            <w:pPr>
              <w:spacing w:before="0" w:after="0" w:line="276" w:lineRule="auto"/>
              <w:rPr>
                <w:rFonts w:ascii="Trebuchet MS" w:hAnsi="Trebuchet MS"/>
              </w:rPr>
            </w:pPr>
            <w:r w:rsidRPr="004F0163">
              <w:rPr>
                <w:rFonts w:ascii="Trebuchet MS" w:hAnsi="Trebuchet MS"/>
              </w:rPr>
              <w:t>Budget 21,7 MEuro</w:t>
            </w:r>
          </w:p>
        </w:tc>
        <w:tc>
          <w:tcPr>
            <w:tcW w:w="2801"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PA1: Infrastructure and Environment</w:t>
            </w:r>
          </w:p>
          <w:p w:rsidR="00017B2B" w:rsidRPr="004F0163" w:rsidRDefault="00017B2B" w:rsidP="00BB2114">
            <w:pPr>
              <w:spacing w:before="0" w:after="0" w:line="276" w:lineRule="auto"/>
              <w:rPr>
                <w:rFonts w:ascii="Trebuchet MS" w:hAnsi="Trebuchet MS"/>
              </w:rPr>
            </w:pPr>
            <w:r w:rsidRPr="004F0163">
              <w:rPr>
                <w:rFonts w:ascii="Trebuchet MS" w:hAnsi="Trebuchet MS"/>
              </w:rPr>
              <w:t>PA2: Economy, Education and Culture</w:t>
            </w:r>
          </w:p>
        </w:tc>
        <w:tc>
          <w:tcPr>
            <w:tcW w:w="1168" w:type="dxa"/>
          </w:tcPr>
          <w:p w:rsidR="00017B2B" w:rsidRPr="004F0163" w:rsidRDefault="00017B2B" w:rsidP="00BB2114">
            <w:pPr>
              <w:spacing w:before="0" w:after="0" w:line="276" w:lineRule="auto"/>
              <w:rPr>
                <w:rFonts w:ascii="Trebuchet MS" w:hAnsi="Trebuchet MS"/>
              </w:rPr>
            </w:pPr>
            <w:r w:rsidRPr="004F0163">
              <w:rPr>
                <w:rFonts w:ascii="Trebuchet MS" w:hAnsi="Trebuchet MS"/>
                <w:b/>
              </w:rPr>
              <w:t xml:space="preserve">Serbia </w:t>
            </w:r>
            <w:r w:rsidRPr="004F0163">
              <w:rPr>
                <w:rFonts w:ascii="Trebuchet MS" w:hAnsi="Trebuchet MS"/>
              </w:rPr>
              <w:t>North</w:t>
            </w:r>
            <w:r w:rsidR="00542845" w:rsidRPr="004F0163">
              <w:rPr>
                <w:rFonts w:ascii="Trebuchet MS" w:hAnsi="Trebuchet MS"/>
              </w:rPr>
              <w:t xml:space="preserve"> </w:t>
            </w:r>
            <w:r w:rsidRPr="004F0163">
              <w:rPr>
                <w:rFonts w:ascii="Trebuchet MS" w:hAnsi="Trebuchet MS"/>
              </w:rPr>
              <w:t>and Central Banat</w:t>
            </w:r>
          </w:p>
          <w:p w:rsidR="00017B2B" w:rsidRPr="004F0163" w:rsidRDefault="00017B2B" w:rsidP="00BB2114">
            <w:pPr>
              <w:spacing w:before="0" w:after="0" w:line="276" w:lineRule="auto"/>
              <w:rPr>
                <w:rFonts w:ascii="Trebuchet MS" w:hAnsi="Trebuchet MS"/>
              </w:rPr>
            </w:pPr>
          </w:p>
        </w:tc>
        <w:tc>
          <w:tcPr>
            <w:tcW w:w="1384"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Confirmed</w:t>
            </w:r>
          </w:p>
        </w:tc>
        <w:tc>
          <w:tcPr>
            <w:tcW w:w="3577"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Medium –High</w:t>
            </w:r>
          </w:p>
          <w:p w:rsidR="00017B2B" w:rsidRPr="004F0163" w:rsidRDefault="00017B2B" w:rsidP="00BB2114">
            <w:pPr>
              <w:spacing w:before="0" w:after="0" w:line="276" w:lineRule="auto"/>
              <w:rPr>
                <w:rFonts w:ascii="Trebuchet MS" w:hAnsi="Trebuchet MS"/>
              </w:rPr>
            </w:pPr>
            <w:r w:rsidRPr="004F0163">
              <w:rPr>
                <w:rFonts w:ascii="Trebuchet MS" w:hAnsi="Trebuchet MS"/>
              </w:rPr>
              <w:t>Strong interaction for the</w:t>
            </w:r>
            <w:r w:rsidR="00542845" w:rsidRPr="004F0163">
              <w:rPr>
                <w:rFonts w:ascii="Trebuchet MS" w:hAnsi="Trebuchet MS"/>
              </w:rPr>
              <w:t xml:space="preserve"> </w:t>
            </w:r>
            <w:r w:rsidRPr="004F0163">
              <w:rPr>
                <w:rFonts w:ascii="Trebuchet MS" w:hAnsi="Trebuchet MS"/>
              </w:rPr>
              <w:t>implementation of the Danube strategy,</w:t>
            </w:r>
            <w:r w:rsidR="00542845" w:rsidRPr="004F0163">
              <w:rPr>
                <w:rFonts w:ascii="Trebuchet MS" w:hAnsi="Trebuchet MS"/>
              </w:rPr>
              <w:t xml:space="preserve"> </w:t>
            </w:r>
            <w:r w:rsidRPr="004F0163">
              <w:rPr>
                <w:rFonts w:ascii="Trebuchet MS" w:hAnsi="Trebuchet MS"/>
              </w:rPr>
              <w:t>same eligible partners can lead to competition for projects and or / duplication. Coordination needed. Current experience proves that</w:t>
            </w:r>
            <w:r w:rsidR="00542845" w:rsidRPr="004F0163">
              <w:rPr>
                <w:rFonts w:ascii="Trebuchet MS" w:hAnsi="Trebuchet MS"/>
              </w:rPr>
              <w:t xml:space="preserve"> </w:t>
            </w:r>
            <w:r w:rsidRPr="004F0163">
              <w:rPr>
                <w:rFonts w:ascii="Trebuchet MS" w:hAnsi="Trebuchet MS"/>
              </w:rPr>
              <w:t xml:space="preserve">the strong links with Hungarian communities can attract beneficiaries in this programme, reducing interest for RO-SR CBC </w:t>
            </w:r>
          </w:p>
        </w:tc>
      </w:tr>
      <w:tr w:rsidR="00017B2B" w:rsidRPr="004F0163" w:rsidTr="001D1823">
        <w:tc>
          <w:tcPr>
            <w:tcW w:w="4820"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IPA CBC Bulgaria Serbia</w:t>
            </w:r>
          </w:p>
          <w:p w:rsidR="00017B2B" w:rsidRPr="004F0163" w:rsidRDefault="00017B2B" w:rsidP="00BB2114">
            <w:pPr>
              <w:spacing w:before="0" w:after="0" w:line="276" w:lineRule="auto"/>
              <w:rPr>
                <w:rFonts w:ascii="Trebuchet MS" w:hAnsi="Trebuchet MS"/>
              </w:rPr>
            </w:pPr>
            <w:r w:rsidRPr="004F0163">
              <w:rPr>
                <w:rFonts w:ascii="Trebuchet MS" w:hAnsi="Trebuchet MS"/>
              </w:rPr>
              <w:t>Strengthen territorial cohesion of the Bulgarian–Serbian cross-border region, its competitiveness and sustainability of its development through co-operation in the economic, social and environmental area over the administrative borders.</w:t>
            </w:r>
          </w:p>
          <w:p w:rsidR="00017B2B" w:rsidRPr="004F0163" w:rsidRDefault="00017B2B" w:rsidP="00BB2114">
            <w:pPr>
              <w:spacing w:before="0" w:after="0" w:line="276" w:lineRule="auto"/>
              <w:rPr>
                <w:rFonts w:ascii="Trebuchet MS" w:hAnsi="Trebuchet MS"/>
              </w:rPr>
            </w:pPr>
            <w:r w:rsidRPr="004F0163">
              <w:rPr>
                <w:rFonts w:ascii="Trebuchet MS" w:hAnsi="Trebuchet MS"/>
              </w:rPr>
              <w:t>Budget 13,5 Meuro</w:t>
            </w:r>
          </w:p>
        </w:tc>
        <w:tc>
          <w:tcPr>
            <w:tcW w:w="2801"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PA1: Development of small-scale infrastructure</w:t>
            </w:r>
          </w:p>
          <w:p w:rsidR="00017B2B" w:rsidRPr="004F0163" w:rsidRDefault="00017B2B" w:rsidP="00BB2114">
            <w:pPr>
              <w:spacing w:before="0" w:after="0" w:line="276" w:lineRule="auto"/>
              <w:rPr>
                <w:rFonts w:ascii="Trebuchet MS" w:hAnsi="Trebuchet MS"/>
              </w:rPr>
            </w:pPr>
            <w:r w:rsidRPr="004F0163">
              <w:rPr>
                <w:rFonts w:ascii="Trebuchet MS" w:hAnsi="Trebuchet MS"/>
              </w:rPr>
              <w:t>PA2: Enhancing capacity for joint planning, problem solving and development</w:t>
            </w:r>
          </w:p>
        </w:tc>
        <w:tc>
          <w:tcPr>
            <w:tcW w:w="1168"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Serbia Borski</w:t>
            </w:r>
          </w:p>
        </w:tc>
        <w:tc>
          <w:tcPr>
            <w:tcW w:w="1384"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Confirmed</w:t>
            </w:r>
          </w:p>
        </w:tc>
        <w:tc>
          <w:tcPr>
            <w:tcW w:w="3577"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Medium</w:t>
            </w:r>
          </w:p>
          <w:p w:rsidR="00017B2B" w:rsidRPr="004F0163" w:rsidRDefault="00017B2B" w:rsidP="00BB2114">
            <w:pPr>
              <w:spacing w:before="0" w:after="0" w:line="276" w:lineRule="auto"/>
              <w:rPr>
                <w:rFonts w:ascii="Trebuchet MS" w:hAnsi="Trebuchet MS"/>
              </w:rPr>
            </w:pPr>
            <w:r w:rsidRPr="004F0163">
              <w:rPr>
                <w:rFonts w:ascii="Trebuchet MS" w:hAnsi="Trebuchet MS"/>
              </w:rPr>
              <w:t>Strong interaction for the</w:t>
            </w:r>
            <w:r w:rsidR="00542845" w:rsidRPr="004F0163">
              <w:rPr>
                <w:rFonts w:ascii="Trebuchet MS" w:hAnsi="Trebuchet MS"/>
              </w:rPr>
              <w:t xml:space="preserve"> </w:t>
            </w:r>
            <w:r w:rsidRPr="004F0163">
              <w:rPr>
                <w:rFonts w:ascii="Trebuchet MS" w:hAnsi="Trebuchet MS"/>
              </w:rPr>
              <w:t>implementation of the Danube strategy,</w:t>
            </w:r>
            <w:r w:rsidR="00542845" w:rsidRPr="004F0163">
              <w:rPr>
                <w:rFonts w:ascii="Trebuchet MS" w:hAnsi="Trebuchet MS"/>
              </w:rPr>
              <w:t xml:space="preserve"> </w:t>
            </w:r>
            <w:r w:rsidRPr="004F0163">
              <w:rPr>
                <w:rFonts w:ascii="Trebuchet MS" w:hAnsi="Trebuchet MS"/>
              </w:rPr>
              <w:t xml:space="preserve">same eligible partners can lead to competition for projects and or / duplication. Coordination needed. Potential </w:t>
            </w:r>
            <w:r w:rsidR="00E319C2" w:rsidRPr="004F0163">
              <w:rPr>
                <w:rFonts w:ascii="Trebuchet MS" w:hAnsi="Trebuchet MS"/>
              </w:rPr>
              <w:t>synergies</w:t>
            </w:r>
            <w:r w:rsidRPr="004F0163">
              <w:rPr>
                <w:rFonts w:ascii="Trebuchet MS" w:hAnsi="Trebuchet MS"/>
              </w:rPr>
              <w:t xml:space="preserve"> in the actions for cross border integration</w:t>
            </w:r>
          </w:p>
        </w:tc>
      </w:tr>
      <w:tr w:rsidR="00017B2B" w:rsidRPr="004F0163" w:rsidTr="001D1823">
        <w:tc>
          <w:tcPr>
            <w:tcW w:w="4820"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ERDF CBC Hungary Romania</w:t>
            </w:r>
          </w:p>
          <w:p w:rsidR="00017B2B" w:rsidRPr="004F0163" w:rsidRDefault="00017B2B" w:rsidP="00BB2114">
            <w:pPr>
              <w:spacing w:before="0" w:after="0" w:line="276" w:lineRule="auto"/>
              <w:rPr>
                <w:rFonts w:ascii="Trebuchet MS" w:hAnsi="Trebuchet MS"/>
              </w:rPr>
            </w:pPr>
            <w:r w:rsidRPr="004F0163">
              <w:rPr>
                <w:rFonts w:ascii="Trebuchet MS" w:hAnsi="Trebuchet MS"/>
              </w:rPr>
              <w:t xml:space="preserve">Bring the people, communities and economic actors of the border area closer </w:t>
            </w:r>
            <w:r w:rsidRPr="004F0163">
              <w:rPr>
                <w:rFonts w:ascii="Trebuchet MS" w:hAnsi="Trebuchet MS"/>
              </w:rPr>
              <w:lastRenderedPageBreak/>
              <w:t>to each other in order to facilitate the joint development of the co-operation area, building upon the key strengths of the border region.</w:t>
            </w:r>
          </w:p>
          <w:p w:rsidR="00017B2B" w:rsidRPr="004F0163" w:rsidRDefault="00017B2B" w:rsidP="00BB2114">
            <w:pPr>
              <w:spacing w:before="0" w:after="0" w:line="276" w:lineRule="auto"/>
              <w:rPr>
                <w:rFonts w:ascii="Trebuchet MS" w:hAnsi="Trebuchet MS"/>
              </w:rPr>
            </w:pPr>
            <w:r w:rsidRPr="004F0163">
              <w:rPr>
                <w:rFonts w:ascii="Trebuchet MS" w:hAnsi="Trebuchet MS"/>
              </w:rPr>
              <w:t>Budget 275 MEuro</w:t>
            </w:r>
          </w:p>
        </w:tc>
        <w:tc>
          <w:tcPr>
            <w:tcW w:w="2801"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lastRenderedPageBreak/>
              <w:t xml:space="preserve">PA1: Improvement of the key conditions of joint, sustainable </w:t>
            </w:r>
            <w:r w:rsidRPr="004F0163">
              <w:rPr>
                <w:rFonts w:ascii="Trebuchet MS" w:hAnsi="Trebuchet MS"/>
              </w:rPr>
              <w:lastRenderedPageBreak/>
              <w:t>development in the co-operation area</w:t>
            </w:r>
          </w:p>
          <w:p w:rsidR="00017B2B" w:rsidRPr="004F0163" w:rsidRDefault="00017B2B" w:rsidP="00BB2114">
            <w:pPr>
              <w:spacing w:before="0" w:after="0" w:line="276" w:lineRule="auto"/>
              <w:rPr>
                <w:rFonts w:ascii="Trebuchet MS" w:hAnsi="Trebuchet MS"/>
              </w:rPr>
            </w:pPr>
            <w:r w:rsidRPr="004F0163">
              <w:rPr>
                <w:rFonts w:ascii="Trebuchet MS" w:hAnsi="Trebuchet MS"/>
              </w:rPr>
              <w:t>PA2: Strengthen social and economic cohesion of the border area</w:t>
            </w:r>
          </w:p>
        </w:tc>
        <w:tc>
          <w:tcPr>
            <w:tcW w:w="1168"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lastRenderedPageBreak/>
              <w:t>Romania Timis</w:t>
            </w:r>
          </w:p>
        </w:tc>
        <w:tc>
          <w:tcPr>
            <w:tcW w:w="1384"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Confirmed</w:t>
            </w:r>
          </w:p>
        </w:tc>
        <w:tc>
          <w:tcPr>
            <w:tcW w:w="3577"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Medium to high</w:t>
            </w:r>
          </w:p>
          <w:p w:rsidR="00017B2B" w:rsidRPr="004F0163" w:rsidRDefault="00017B2B" w:rsidP="00BB2114">
            <w:pPr>
              <w:spacing w:before="0" w:after="0" w:line="276" w:lineRule="auto"/>
              <w:rPr>
                <w:rFonts w:ascii="Trebuchet MS" w:hAnsi="Trebuchet MS"/>
              </w:rPr>
            </w:pPr>
            <w:r w:rsidRPr="004F0163">
              <w:rPr>
                <w:rFonts w:ascii="Trebuchet MS" w:hAnsi="Trebuchet MS"/>
              </w:rPr>
              <w:t>Strong interaction for the</w:t>
            </w:r>
            <w:r w:rsidR="00542845" w:rsidRPr="004F0163">
              <w:rPr>
                <w:rFonts w:ascii="Trebuchet MS" w:hAnsi="Trebuchet MS"/>
              </w:rPr>
              <w:t xml:space="preserve"> </w:t>
            </w:r>
            <w:r w:rsidRPr="004F0163">
              <w:rPr>
                <w:rFonts w:ascii="Trebuchet MS" w:hAnsi="Trebuchet MS"/>
              </w:rPr>
              <w:t xml:space="preserve">implementation of the Danube </w:t>
            </w:r>
            <w:r w:rsidRPr="004F0163">
              <w:rPr>
                <w:rFonts w:ascii="Trebuchet MS" w:hAnsi="Trebuchet MS"/>
              </w:rPr>
              <w:lastRenderedPageBreak/>
              <w:t>strategy,</w:t>
            </w:r>
            <w:r w:rsidR="00542845" w:rsidRPr="004F0163">
              <w:rPr>
                <w:rFonts w:ascii="Trebuchet MS" w:hAnsi="Trebuchet MS"/>
              </w:rPr>
              <w:t xml:space="preserve"> </w:t>
            </w:r>
            <w:r w:rsidRPr="004F0163">
              <w:rPr>
                <w:rFonts w:ascii="Trebuchet MS" w:hAnsi="Trebuchet MS"/>
              </w:rPr>
              <w:t>same eligible partners can lead to competition for projects and or / duplication. Coordination needed. Potential synergies in the actions for cross border integration</w:t>
            </w:r>
          </w:p>
        </w:tc>
      </w:tr>
      <w:tr w:rsidR="00017B2B" w:rsidRPr="004F0163" w:rsidTr="001D1823">
        <w:tc>
          <w:tcPr>
            <w:tcW w:w="4820"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lastRenderedPageBreak/>
              <w:t>ERDF CBC</w:t>
            </w:r>
            <w:r w:rsidR="00542845" w:rsidRPr="004F0163">
              <w:rPr>
                <w:rFonts w:ascii="Trebuchet MS" w:hAnsi="Trebuchet MS"/>
              </w:rPr>
              <w:t xml:space="preserve"> </w:t>
            </w:r>
            <w:r w:rsidRPr="004F0163">
              <w:rPr>
                <w:rFonts w:ascii="Trebuchet MS" w:hAnsi="Trebuchet MS"/>
              </w:rPr>
              <w:t>Bulgaria Romania</w:t>
            </w:r>
          </w:p>
          <w:p w:rsidR="00017B2B" w:rsidRPr="004F0163" w:rsidRDefault="00017B2B" w:rsidP="00BB2114">
            <w:pPr>
              <w:spacing w:before="0" w:after="0" w:line="276" w:lineRule="auto"/>
              <w:rPr>
                <w:rFonts w:ascii="Trebuchet MS" w:hAnsi="Trebuchet MS"/>
              </w:rPr>
            </w:pPr>
            <w:r w:rsidRPr="004F0163">
              <w:rPr>
                <w:rFonts w:ascii="Trebuchet MS" w:hAnsi="Trebuchet MS"/>
              </w:rPr>
              <w:t>Bring together the people, communities and economies of the Romania-Bulgaria border area to participate in the joint development of a cooperative area, using its human, natural and environmental resources and advantages.</w:t>
            </w:r>
          </w:p>
          <w:p w:rsidR="00017B2B" w:rsidRPr="004F0163" w:rsidRDefault="00017B2B" w:rsidP="00BB2114">
            <w:pPr>
              <w:spacing w:before="0" w:after="0" w:line="276" w:lineRule="auto"/>
              <w:rPr>
                <w:rFonts w:ascii="Trebuchet MS" w:hAnsi="Trebuchet MS"/>
              </w:rPr>
            </w:pPr>
            <w:r w:rsidRPr="004F0163">
              <w:rPr>
                <w:rFonts w:ascii="Trebuchet MS" w:hAnsi="Trebuchet MS"/>
              </w:rPr>
              <w:t>Budget 262 Meuro</w:t>
            </w:r>
          </w:p>
        </w:tc>
        <w:tc>
          <w:tcPr>
            <w:tcW w:w="2801"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PA1: Improved mobility</w:t>
            </w:r>
            <w:r w:rsidR="00542845" w:rsidRPr="004F0163">
              <w:rPr>
                <w:rFonts w:ascii="Trebuchet MS" w:hAnsi="Trebuchet MS"/>
              </w:rPr>
              <w:t xml:space="preserve"> </w:t>
            </w:r>
            <w:r w:rsidRPr="004F0163">
              <w:rPr>
                <w:rFonts w:ascii="Trebuchet MS" w:hAnsi="Trebuchet MS"/>
              </w:rPr>
              <w:t>information and communication</w:t>
            </w:r>
          </w:p>
          <w:p w:rsidR="00017B2B" w:rsidRPr="004F0163" w:rsidRDefault="00017B2B" w:rsidP="00BB2114">
            <w:pPr>
              <w:spacing w:before="0" w:after="0" w:line="276" w:lineRule="auto"/>
              <w:rPr>
                <w:rFonts w:ascii="Trebuchet MS" w:hAnsi="Trebuchet MS"/>
              </w:rPr>
            </w:pPr>
            <w:r w:rsidRPr="004F0163">
              <w:rPr>
                <w:rFonts w:ascii="Trebuchet MS" w:hAnsi="Trebuchet MS"/>
              </w:rPr>
              <w:t xml:space="preserve"> PA2: Sustainable use and protection of natural , risk management </w:t>
            </w:r>
          </w:p>
          <w:p w:rsidR="00017B2B" w:rsidRPr="004F0163" w:rsidRDefault="00017B2B" w:rsidP="00BB2114">
            <w:pPr>
              <w:spacing w:before="0" w:after="0" w:line="276" w:lineRule="auto"/>
              <w:rPr>
                <w:rFonts w:ascii="Trebuchet MS" w:hAnsi="Trebuchet MS"/>
              </w:rPr>
            </w:pPr>
            <w:r w:rsidRPr="004F0163">
              <w:rPr>
                <w:rFonts w:ascii="Trebuchet MS" w:hAnsi="Trebuchet MS"/>
              </w:rPr>
              <w:t xml:space="preserve">PA3: Economic development and social cohesion </w:t>
            </w:r>
          </w:p>
        </w:tc>
        <w:tc>
          <w:tcPr>
            <w:tcW w:w="1168" w:type="dxa"/>
          </w:tcPr>
          <w:p w:rsidR="00017B2B" w:rsidRPr="004F0163" w:rsidRDefault="00E319C2" w:rsidP="00BB2114">
            <w:pPr>
              <w:spacing w:before="0" w:after="0" w:line="276" w:lineRule="auto"/>
              <w:rPr>
                <w:rFonts w:ascii="Trebuchet MS" w:hAnsi="Trebuchet MS"/>
                <w:lang w:val="ro-RO"/>
              </w:rPr>
            </w:pPr>
            <w:r w:rsidRPr="004F0163">
              <w:rPr>
                <w:rFonts w:ascii="Trebuchet MS" w:hAnsi="Trebuchet MS"/>
              </w:rPr>
              <w:t>Romania Mehedin</w:t>
            </w:r>
            <w:r w:rsidRPr="004F0163">
              <w:rPr>
                <w:rFonts w:ascii="Trebuchet MS" w:hAnsi="Trebuchet MS"/>
                <w:lang w:val="ro-RO"/>
              </w:rPr>
              <w:t>ți</w:t>
            </w:r>
          </w:p>
        </w:tc>
        <w:tc>
          <w:tcPr>
            <w:tcW w:w="1384"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Confirmed</w:t>
            </w:r>
          </w:p>
        </w:tc>
        <w:tc>
          <w:tcPr>
            <w:tcW w:w="3577" w:type="dxa"/>
          </w:tcPr>
          <w:p w:rsidR="00017B2B" w:rsidRPr="004F0163" w:rsidRDefault="00017B2B" w:rsidP="00BB2114">
            <w:pPr>
              <w:spacing w:before="0" w:after="0" w:line="276" w:lineRule="auto"/>
              <w:rPr>
                <w:rFonts w:ascii="Trebuchet MS" w:hAnsi="Trebuchet MS"/>
              </w:rPr>
            </w:pPr>
            <w:r w:rsidRPr="004F0163">
              <w:rPr>
                <w:rFonts w:ascii="Trebuchet MS" w:hAnsi="Trebuchet MS"/>
              </w:rPr>
              <w:t>Medium to high</w:t>
            </w:r>
          </w:p>
          <w:p w:rsidR="00017B2B" w:rsidRPr="004F0163" w:rsidRDefault="00017B2B" w:rsidP="00BB2114">
            <w:pPr>
              <w:spacing w:before="0" w:after="0" w:line="276" w:lineRule="auto"/>
              <w:rPr>
                <w:rFonts w:ascii="Trebuchet MS" w:hAnsi="Trebuchet MS"/>
              </w:rPr>
            </w:pPr>
            <w:r w:rsidRPr="004F0163">
              <w:rPr>
                <w:rFonts w:ascii="Trebuchet MS" w:hAnsi="Trebuchet MS"/>
              </w:rPr>
              <w:t>Strong interaction for the</w:t>
            </w:r>
            <w:r w:rsidR="00542845" w:rsidRPr="004F0163">
              <w:rPr>
                <w:rFonts w:ascii="Trebuchet MS" w:hAnsi="Trebuchet MS"/>
              </w:rPr>
              <w:t xml:space="preserve"> </w:t>
            </w:r>
            <w:r w:rsidRPr="004F0163">
              <w:rPr>
                <w:rFonts w:ascii="Trebuchet MS" w:hAnsi="Trebuchet MS"/>
              </w:rPr>
              <w:t>implementation of the Danube strategy,</w:t>
            </w:r>
            <w:r w:rsidR="00542845" w:rsidRPr="004F0163">
              <w:rPr>
                <w:rFonts w:ascii="Trebuchet MS" w:hAnsi="Trebuchet MS"/>
              </w:rPr>
              <w:t xml:space="preserve"> </w:t>
            </w:r>
            <w:r w:rsidRPr="004F0163">
              <w:rPr>
                <w:rFonts w:ascii="Trebuchet MS" w:hAnsi="Trebuchet MS"/>
              </w:rPr>
              <w:t>same eligible partners can lead to competition for projects and or / duplication. Coordination needed. Potential synergies in the actions for cross border integration</w:t>
            </w:r>
          </w:p>
        </w:tc>
      </w:tr>
    </w:tbl>
    <w:p w:rsidR="00017B2B" w:rsidRPr="004F0163" w:rsidRDefault="00017B2B" w:rsidP="00BB2114">
      <w:pPr>
        <w:spacing w:after="0" w:line="276" w:lineRule="auto"/>
        <w:jc w:val="left"/>
        <w:rPr>
          <w:rFonts w:ascii="Trebuchet MS" w:hAnsi="Trebuchet MS"/>
        </w:rPr>
      </w:pPr>
    </w:p>
    <w:p w:rsidR="00017B2B" w:rsidRPr="004F0163" w:rsidRDefault="00017B2B" w:rsidP="00BB2114">
      <w:pPr>
        <w:spacing w:after="0" w:line="276" w:lineRule="auto"/>
        <w:jc w:val="left"/>
        <w:rPr>
          <w:rFonts w:ascii="Trebuchet MS" w:hAnsi="Trebuchet MS"/>
        </w:rPr>
      </w:pPr>
    </w:p>
    <w:p w:rsidR="00887814" w:rsidRPr="004F0163" w:rsidRDefault="00887814" w:rsidP="00BB2114">
      <w:pPr>
        <w:spacing w:line="276" w:lineRule="auto"/>
        <w:rPr>
          <w:rFonts w:ascii="Trebuchet MS" w:hAnsi="Trebuchet MS"/>
        </w:rPr>
      </w:pPr>
    </w:p>
    <w:p w:rsidR="00887814" w:rsidRPr="004F0163" w:rsidRDefault="00887814" w:rsidP="00BB2114">
      <w:pPr>
        <w:spacing w:line="276" w:lineRule="auto"/>
        <w:rPr>
          <w:rFonts w:ascii="Trebuchet MS" w:hAnsi="Trebuchet MS"/>
        </w:rPr>
        <w:sectPr w:rsidR="00887814" w:rsidRPr="004F0163" w:rsidSect="00BE1EF2">
          <w:pgSz w:w="15840" w:h="12240" w:orient="landscape"/>
          <w:pgMar w:top="1411" w:right="1843" w:bottom="1411" w:left="1699" w:header="706" w:footer="0" w:gutter="0"/>
          <w:cols w:space="708"/>
          <w:noEndnote/>
          <w:docGrid w:linePitch="299"/>
        </w:sectPr>
      </w:pPr>
    </w:p>
    <w:p w:rsidR="00887814" w:rsidRPr="004F0163" w:rsidRDefault="00887814" w:rsidP="00BB2114">
      <w:pPr>
        <w:spacing w:line="276" w:lineRule="auto"/>
        <w:rPr>
          <w:rFonts w:ascii="Trebuchet MS" w:hAnsi="Trebuchet MS"/>
        </w:rPr>
      </w:pPr>
    </w:p>
    <w:p w:rsidR="00887814" w:rsidRPr="004F0163" w:rsidRDefault="00887814" w:rsidP="00BB2114">
      <w:pPr>
        <w:spacing w:line="276" w:lineRule="auto"/>
        <w:rPr>
          <w:rFonts w:ascii="Trebuchet MS" w:hAnsi="Trebuchet MS"/>
        </w:rPr>
      </w:pPr>
      <w:r w:rsidRPr="004F0163">
        <w:rPr>
          <w:rFonts w:ascii="Trebuchet MS" w:hAnsi="Trebuchet MS"/>
        </w:rPr>
        <w:t xml:space="preserve">Apart from those programmes, various international, bilateral and European programmes have supported interventions for a range of topics, ranging from environmental infrastructure and urban rehabilitation up to economic development and civil society environment. Romania after accession to the EU in 2007 has been able to use Structural Funds to its avail, building on the rich experience accumulated through PHARE. In Serbia CARDS and IPA efforts have been accompanied by numerous projects e.g. through GTZ, World Bank and other donors. While the multitude and magnitude of these programmes and single projects is too long to list here, it would be a prerequisite for every project financed under the CBC-OP to demonstrate how it builds on past experiences and projects of different frameworks. </w:t>
      </w:r>
    </w:p>
    <w:p w:rsidR="00887814" w:rsidRPr="004F0163" w:rsidRDefault="00887814" w:rsidP="00BB2114">
      <w:pPr>
        <w:spacing w:line="276" w:lineRule="auto"/>
        <w:rPr>
          <w:rFonts w:ascii="Trebuchet MS" w:hAnsi="Trebuchet MS"/>
        </w:rPr>
      </w:pPr>
      <w:r w:rsidRPr="004F0163">
        <w:rPr>
          <w:rFonts w:ascii="Trebuchet MS" w:hAnsi="Trebuchet MS"/>
        </w:rPr>
        <w:t>Every project financed under the CBC Programme will have to demonstrate how it builds on past experiences and projects.</w:t>
      </w:r>
    </w:p>
    <w:p w:rsidR="00887814" w:rsidRPr="004F0163" w:rsidRDefault="00887814" w:rsidP="00BB2114">
      <w:pPr>
        <w:spacing w:line="276" w:lineRule="auto"/>
        <w:rPr>
          <w:rFonts w:ascii="Trebuchet MS" w:hAnsi="Trebuchet MS"/>
        </w:rPr>
      </w:pPr>
      <w:r w:rsidRPr="004F0163">
        <w:rPr>
          <w:rFonts w:ascii="Trebuchet MS" w:hAnsi="Trebuchet MS"/>
        </w:rPr>
        <w:t xml:space="preserve">Last but not least, a number of </w:t>
      </w:r>
      <w:r w:rsidR="00E00A25" w:rsidRPr="004F0163">
        <w:rPr>
          <w:rFonts w:ascii="Trebuchet MS" w:hAnsi="Trebuchet MS"/>
        </w:rPr>
        <w:t>euro regions</w:t>
      </w:r>
      <w:r w:rsidRPr="004F0163">
        <w:rPr>
          <w:rFonts w:ascii="Trebuchet MS" w:hAnsi="Trebuchet MS"/>
        </w:rPr>
        <w:t xml:space="preserve"> are active in the area, the most import</w:t>
      </w:r>
      <w:r w:rsidR="00E319C2" w:rsidRPr="004F0163">
        <w:rPr>
          <w:rFonts w:ascii="Trebuchet MS" w:hAnsi="Trebuchet MS"/>
        </w:rPr>
        <w:t>ant being the “Danube-Kris-Mureș</w:t>
      </w:r>
      <w:r w:rsidRPr="004F0163">
        <w:rPr>
          <w:rFonts w:ascii="Trebuchet MS" w:hAnsi="Trebuchet MS"/>
        </w:rPr>
        <w:t xml:space="preserve">-Tisa Regional Cooperation” (DKMT) established in 1997 with the aim to develop and broaden relationships among local communities and local governments in the field of economy, education, culture, science and sports – and help the region to maintain the process of the European integration. </w:t>
      </w:r>
    </w:p>
    <w:p w:rsidR="00887814" w:rsidRPr="004F0163" w:rsidRDefault="00887814" w:rsidP="00BB2114">
      <w:pPr>
        <w:spacing w:line="276" w:lineRule="auto"/>
        <w:rPr>
          <w:rFonts w:ascii="Trebuchet MS" w:hAnsi="Trebuchet MS"/>
        </w:rPr>
      </w:pPr>
      <w:r w:rsidRPr="004F0163">
        <w:rPr>
          <w:rFonts w:ascii="Trebuchet MS" w:hAnsi="Trebuchet MS"/>
        </w:rPr>
        <w:t>The Euroregion maintains a number of workgroups in the domains:</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Economy, infrastructure and tourism workgroup</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Urbanism, nature and environmental protection workgroup</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Culture, sports, non-governmental organisations and social issues workgroup</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International relations, information and mass communication workgroup</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Catastrophe prevention workgroup</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National health workgroup</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Healthcare workgroup</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Industrial park workgroup</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Tourism workgroup</w:t>
      </w:r>
    </w:p>
    <w:p w:rsidR="00887814" w:rsidRPr="004F0163" w:rsidRDefault="00887814" w:rsidP="00BB2114">
      <w:pPr>
        <w:pStyle w:val="ListParagraph"/>
        <w:numPr>
          <w:ilvl w:val="1"/>
          <w:numId w:val="60"/>
        </w:numPr>
        <w:spacing w:after="120" w:line="276" w:lineRule="auto"/>
        <w:contextualSpacing/>
        <w:rPr>
          <w:rFonts w:ascii="Trebuchet MS" w:hAnsi="Trebuchet MS"/>
        </w:rPr>
      </w:pPr>
      <w:r w:rsidRPr="004F0163">
        <w:rPr>
          <w:rFonts w:ascii="Trebuchet MS" w:hAnsi="Trebuchet MS"/>
        </w:rPr>
        <w:t>Agricultural workgroup</w:t>
      </w:r>
    </w:p>
    <w:p w:rsidR="00887814" w:rsidRPr="004F0163" w:rsidRDefault="00887814" w:rsidP="00BB2114">
      <w:pPr>
        <w:spacing w:line="276" w:lineRule="auto"/>
        <w:rPr>
          <w:rFonts w:ascii="Trebuchet MS" w:hAnsi="Trebuchet MS"/>
        </w:rPr>
      </w:pPr>
      <w:r w:rsidRPr="004F0163">
        <w:rPr>
          <w:rFonts w:ascii="Trebuchet MS" w:hAnsi="Trebuchet MS"/>
        </w:rPr>
        <w:t>The DKMT demonstrates an example of bottom up engagement and also a platform for sustainable project results, acting as a show case of cross border governance and integration and as a cadre to refer to.</w:t>
      </w:r>
    </w:p>
    <w:p w:rsidR="003E3044" w:rsidRPr="004F0163" w:rsidRDefault="003E3044" w:rsidP="00BB2114">
      <w:pPr>
        <w:pStyle w:val="mStandard"/>
        <w:spacing w:before="0" w:after="120" w:line="276" w:lineRule="auto"/>
        <w:rPr>
          <w:rFonts w:ascii="Trebuchet MS" w:hAnsi="Trebuchet MS" w:cs="Times New Roman"/>
          <w:b/>
          <w:sz w:val="24"/>
          <w:szCs w:val="24"/>
        </w:rPr>
      </w:pPr>
      <w:r w:rsidRPr="004F0163">
        <w:rPr>
          <w:rFonts w:ascii="Trebuchet MS" w:hAnsi="Trebuchet MS" w:cs="Times New Roman"/>
          <w:b/>
          <w:sz w:val="24"/>
          <w:szCs w:val="24"/>
        </w:rPr>
        <w:t xml:space="preserve"> </w:t>
      </w:r>
    </w:p>
    <w:p w:rsidR="0090094D" w:rsidRPr="004F0163" w:rsidRDefault="00FC2C8D" w:rsidP="00BB2114">
      <w:pPr>
        <w:pStyle w:val="mberschrift2"/>
        <w:pageBreakBefore/>
        <w:spacing w:line="276" w:lineRule="auto"/>
        <w:rPr>
          <w:rFonts w:ascii="Trebuchet MS" w:hAnsi="Trebuchet MS"/>
          <w:sz w:val="24"/>
          <w:szCs w:val="24"/>
        </w:rPr>
      </w:pPr>
      <w:bookmarkStart w:id="11" w:name="_Toc377942750"/>
      <w:bookmarkStart w:id="12" w:name="_Toc389547280"/>
      <w:r w:rsidRPr="004F0163">
        <w:rPr>
          <w:rFonts w:ascii="Trebuchet MS" w:hAnsi="Trebuchet MS"/>
          <w:sz w:val="24"/>
          <w:szCs w:val="24"/>
        </w:rPr>
        <w:lastRenderedPageBreak/>
        <w:t>The</w:t>
      </w:r>
      <w:r w:rsidR="00542845" w:rsidRPr="004F0163">
        <w:rPr>
          <w:rFonts w:ascii="Trebuchet MS" w:hAnsi="Trebuchet MS"/>
          <w:sz w:val="24"/>
          <w:szCs w:val="24"/>
        </w:rPr>
        <w:t xml:space="preserve"> </w:t>
      </w:r>
      <w:bookmarkEnd w:id="11"/>
      <w:r w:rsidR="00BB2114" w:rsidRPr="004F0163">
        <w:rPr>
          <w:rFonts w:ascii="Trebuchet MS" w:hAnsi="Trebuchet MS"/>
          <w:sz w:val="24"/>
          <w:szCs w:val="24"/>
        </w:rPr>
        <w:t xml:space="preserve">Romania-Serbia </w:t>
      </w:r>
      <w:r w:rsidRPr="004F0163">
        <w:rPr>
          <w:rFonts w:ascii="Trebuchet MS" w:hAnsi="Trebuchet MS"/>
          <w:sz w:val="24"/>
          <w:szCs w:val="24"/>
        </w:rPr>
        <w:t>Cross Border C</w:t>
      </w:r>
      <w:r w:rsidR="001F2539" w:rsidRPr="004F0163">
        <w:rPr>
          <w:rFonts w:ascii="Trebuchet MS" w:hAnsi="Trebuchet MS"/>
          <w:sz w:val="24"/>
          <w:szCs w:val="24"/>
        </w:rPr>
        <w:t>ooperation area</w:t>
      </w:r>
      <w:bookmarkEnd w:id="12"/>
    </w:p>
    <w:p w:rsidR="00AC51EB" w:rsidRPr="004F0163" w:rsidRDefault="00AC51EB" w:rsidP="00BB2114">
      <w:pPr>
        <w:pStyle w:val="mStandard"/>
        <w:spacing w:line="276" w:lineRule="auto"/>
        <w:rPr>
          <w:rFonts w:ascii="Trebuchet MS" w:hAnsi="Trebuchet MS"/>
          <w:lang w:eastAsia="de-DE"/>
        </w:rPr>
      </w:pPr>
    </w:p>
    <w:p w:rsidR="0090094D" w:rsidRPr="004F0163" w:rsidRDefault="0090094D" w:rsidP="00BB2114">
      <w:pPr>
        <w:spacing w:line="276" w:lineRule="auto"/>
        <w:rPr>
          <w:rFonts w:ascii="Trebuchet MS" w:hAnsi="Trebuchet MS"/>
        </w:rPr>
      </w:pPr>
      <w:r w:rsidRPr="004F0163">
        <w:rPr>
          <w:rFonts w:ascii="Trebuchet MS" w:hAnsi="Trebuchet MS"/>
        </w:rPr>
        <w:t>The eligible area for the programming period 2014-2020 under the IPA CBC programme Serbia Romania will include three counties of Romania, and the six districts of the Republic of Serbia</w:t>
      </w:r>
      <w:r w:rsidRPr="004F0163">
        <w:rPr>
          <w:rStyle w:val="FootnoteReference"/>
          <w:rFonts w:ascii="Trebuchet MS" w:hAnsi="Trebuchet MS"/>
          <w:sz w:val="20"/>
        </w:rPr>
        <w:footnoteReference w:id="6"/>
      </w:r>
      <w:r w:rsidRPr="004F0163">
        <w:rPr>
          <w:rFonts w:ascii="Trebuchet MS" w:hAnsi="Trebuchet MS"/>
        </w:rPr>
        <w:t xml:space="preserve">. </w:t>
      </w:r>
    </w:p>
    <w:p w:rsidR="0090094D" w:rsidRPr="004F0163" w:rsidRDefault="0090094D" w:rsidP="00BB2114">
      <w:pPr>
        <w:spacing w:line="276" w:lineRule="auto"/>
        <w:rPr>
          <w:rFonts w:ascii="Trebuchet MS" w:hAnsi="Trebuchet MS"/>
        </w:rPr>
      </w:pPr>
      <w:r w:rsidRPr="004F0163">
        <w:rPr>
          <w:rFonts w:ascii="Trebuchet MS" w:hAnsi="Trebuchet MS"/>
        </w:rPr>
        <w:t>The programme area is at the centre of the European Danube Macro Region. The two partner countries include a large share of the river basin, their total surface representing 10% of the basin in Serbia and 29% in Romania</w:t>
      </w:r>
      <w:r w:rsidRPr="004F0163">
        <w:rPr>
          <w:rStyle w:val="FootnoteReference"/>
          <w:rFonts w:ascii="Trebuchet MS" w:hAnsi="Trebuchet MS"/>
        </w:rPr>
        <w:footnoteReference w:id="7"/>
      </w:r>
      <w:r w:rsidRPr="004F0163">
        <w:rPr>
          <w:rFonts w:ascii="Trebuchet MS" w:hAnsi="Trebuchet MS"/>
        </w:rPr>
        <w:t xml:space="preserve">. </w:t>
      </w:r>
    </w:p>
    <w:p w:rsidR="0090094D" w:rsidRPr="004F0163" w:rsidRDefault="0090094D" w:rsidP="00BB2114">
      <w:pPr>
        <w:widowControl w:val="0"/>
        <w:spacing w:line="276" w:lineRule="auto"/>
        <w:rPr>
          <w:rFonts w:ascii="Trebuchet MS" w:hAnsi="Trebuchet MS"/>
        </w:rPr>
      </w:pPr>
      <w:r w:rsidRPr="004F0163">
        <w:rPr>
          <w:rFonts w:ascii="Trebuchet MS" w:hAnsi="Trebuchet MS"/>
        </w:rPr>
        <w:t>The t</w:t>
      </w:r>
      <w:r w:rsidRPr="004F0163">
        <w:rPr>
          <w:rFonts w:ascii="Trebuchet MS" w:eastAsia="Batang" w:hAnsi="Trebuchet MS"/>
        </w:rPr>
        <w:t>otal area is 40.596 sqkm (53,1 % in Romania/ 46,9% in Serbia), including the Romanian counties Timiş, Caraş-Severin and Mehedinţi</w:t>
      </w:r>
      <w:r w:rsidRPr="004F0163">
        <w:rPr>
          <w:rFonts w:ascii="Trebuchet MS" w:hAnsi="Trebuchet MS"/>
        </w:rPr>
        <w:t xml:space="preserve">, and the </w:t>
      </w:r>
      <w:r w:rsidRPr="004F0163">
        <w:rPr>
          <w:rFonts w:ascii="Trebuchet MS" w:eastAsia="Batang" w:hAnsi="Trebuchet MS"/>
        </w:rPr>
        <w:t>Serbian districts (Severno Banatski, Srednje Banatski, Južno Banatski, Braničevski, Borski, Podunavska)</w:t>
      </w:r>
      <w:r w:rsidRPr="004F0163">
        <w:rPr>
          <w:rFonts w:ascii="Trebuchet MS" w:hAnsi="Trebuchet MS"/>
        </w:rPr>
        <w:t xml:space="preserve">. </w:t>
      </w:r>
    </w:p>
    <w:p w:rsidR="0090094D" w:rsidRPr="004F0163" w:rsidRDefault="0090094D" w:rsidP="00BB2114">
      <w:pPr>
        <w:widowControl w:val="0"/>
        <w:spacing w:line="276" w:lineRule="auto"/>
        <w:rPr>
          <w:rFonts w:ascii="Trebuchet MS" w:hAnsi="Trebuchet MS"/>
        </w:rPr>
      </w:pPr>
    </w:p>
    <w:p w:rsidR="00566217" w:rsidRPr="004F0163" w:rsidRDefault="0090094D" w:rsidP="00BB2114">
      <w:pPr>
        <w:pStyle w:val="Caption"/>
        <w:keepNext/>
        <w:spacing w:after="0" w:line="276" w:lineRule="auto"/>
        <w:jc w:val="center"/>
      </w:pPr>
      <w:r w:rsidRPr="004F0163">
        <w:rPr>
          <w:rFonts w:ascii="Trebuchet MS" w:hAnsi="Trebuchet MS"/>
          <w:noProof/>
        </w:rPr>
        <w:drawing>
          <wp:inline distT="0" distB="0" distL="0" distR="0">
            <wp:extent cx="4790017" cy="3389386"/>
            <wp:effectExtent l="19050" t="19050" r="10583" b="20564"/>
            <wp:docPr id="1" name="Immagine 1" descr="Eligible areas_May 2014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areas_May 2014_zoom.jpg"/>
                    <pic:cNvPicPr/>
                  </pic:nvPicPr>
                  <pic:blipFill>
                    <a:blip r:embed="rId19" cstate="print"/>
                    <a:stretch>
                      <a:fillRect/>
                    </a:stretch>
                  </pic:blipFill>
                  <pic:spPr>
                    <a:xfrm>
                      <a:off x="0" y="0"/>
                      <a:ext cx="4788082" cy="3388017"/>
                    </a:xfrm>
                    <a:prstGeom prst="rect">
                      <a:avLst/>
                    </a:prstGeom>
                    <a:ln w="3175">
                      <a:solidFill>
                        <a:schemeClr val="tx1"/>
                      </a:solidFill>
                    </a:ln>
                  </pic:spPr>
                </pic:pic>
              </a:graphicData>
            </a:graphic>
          </wp:inline>
        </w:drawing>
      </w:r>
    </w:p>
    <w:p w:rsidR="0090094D" w:rsidRPr="004F0163" w:rsidRDefault="00566217" w:rsidP="00BB2114">
      <w:pPr>
        <w:pStyle w:val="Caption"/>
        <w:spacing w:line="276" w:lineRule="auto"/>
        <w:jc w:val="center"/>
        <w:rPr>
          <w:rFonts w:ascii="Trebuchet MS" w:hAnsi="Trebuchet MS"/>
        </w:rPr>
      </w:pPr>
      <w:r w:rsidRPr="004F0163">
        <w:rPr>
          <w:rFonts w:ascii="Trebuchet MS" w:hAnsi="Trebuchet MS"/>
        </w:rPr>
        <w:t xml:space="preserve">Map </w:t>
      </w:r>
      <w:r w:rsidR="00D614FB" w:rsidRPr="004F0163">
        <w:rPr>
          <w:rFonts w:ascii="Trebuchet MS" w:hAnsi="Trebuchet MS"/>
        </w:rPr>
        <w:fldChar w:fldCharType="begin"/>
      </w:r>
      <w:r w:rsidRPr="004F0163">
        <w:rPr>
          <w:rFonts w:ascii="Trebuchet MS" w:hAnsi="Trebuchet MS"/>
        </w:rPr>
        <w:instrText xml:space="preserve"> SEQ Map \* ARABIC </w:instrText>
      </w:r>
      <w:r w:rsidR="00D614FB" w:rsidRPr="004F0163">
        <w:rPr>
          <w:rFonts w:ascii="Trebuchet MS" w:hAnsi="Trebuchet MS"/>
        </w:rPr>
        <w:fldChar w:fldCharType="separate"/>
      </w:r>
      <w:r w:rsidR="004F0163">
        <w:rPr>
          <w:rFonts w:ascii="Trebuchet MS" w:hAnsi="Trebuchet MS"/>
          <w:noProof/>
        </w:rPr>
        <w:t>1</w:t>
      </w:r>
      <w:r w:rsidR="00D614FB" w:rsidRPr="004F0163">
        <w:rPr>
          <w:rFonts w:ascii="Trebuchet MS" w:hAnsi="Trebuchet MS"/>
        </w:rPr>
        <w:fldChar w:fldCharType="end"/>
      </w:r>
      <w:r w:rsidR="0090094D" w:rsidRPr="004F0163">
        <w:rPr>
          <w:rFonts w:ascii="Trebuchet MS" w:hAnsi="Trebuchet MS"/>
        </w:rPr>
        <w:t xml:space="preserve"> The eligible area of the Romania Serbia IPA CBC Programme</w:t>
      </w:r>
    </w:p>
    <w:p w:rsidR="0090094D" w:rsidRPr="004F0163" w:rsidRDefault="0090094D" w:rsidP="00BB2114">
      <w:pPr>
        <w:spacing w:line="276" w:lineRule="auto"/>
        <w:rPr>
          <w:rFonts w:ascii="Trebuchet MS" w:hAnsi="Trebuchet MS"/>
        </w:rPr>
      </w:pPr>
    </w:p>
    <w:p w:rsidR="0090094D" w:rsidRPr="004F0163" w:rsidRDefault="0090094D" w:rsidP="00BB2114">
      <w:pPr>
        <w:spacing w:line="276" w:lineRule="auto"/>
        <w:rPr>
          <w:rFonts w:ascii="Trebuchet MS" w:hAnsi="Trebuchet MS"/>
        </w:rPr>
      </w:pPr>
      <w:r w:rsidRPr="004F0163">
        <w:rPr>
          <w:rFonts w:ascii="Trebuchet MS" w:hAnsi="Trebuchet MS"/>
        </w:rPr>
        <w:t>The eligible area is split in two NUTS2 regions in Romania, and two NUTS2 regions in Serbia.</w:t>
      </w:r>
    </w:p>
    <w:p w:rsidR="0090094D" w:rsidRPr="004F0163" w:rsidRDefault="0090094D" w:rsidP="00BB2114">
      <w:pPr>
        <w:spacing w:line="276" w:lineRule="auto"/>
        <w:rPr>
          <w:rFonts w:ascii="Trebuchet MS" w:hAnsi="Trebuchet MS"/>
        </w:rPr>
      </w:pPr>
      <w:r w:rsidRPr="004F0163">
        <w:rPr>
          <w:rFonts w:ascii="Trebuchet MS" w:hAnsi="Trebuchet MS"/>
        </w:rPr>
        <w:t xml:space="preserve">In Serbia, the three Banat districts belong to the Autonomous Province of Vojvodina, an administrative entity classified as NUTS2 statistical region according to the law </w:t>
      </w:r>
      <w:r w:rsidRPr="004F0163">
        <w:rPr>
          <w:rFonts w:ascii="Trebuchet MS" w:hAnsi="Trebuchet MS"/>
        </w:rPr>
        <w:lastRenderedPageBreak/>
        <w:t>46/</w:t>
      </w:r>
      <w:r w:rsidR="00D758D9" w:rsidRPr="004F0163">
        <w:rPr>
          <w:rFonts w:ascii="Trebuchet MS" w:hAnsi="Trebuchet MS"/>
        </w:rPr>
        <w:t>2010, which</w:t>
      </w:r>
      <w:r w:rsidRPr="004F0163">
        <w:rPr>
          <w:rFonts w:ascii="Trebuchet MS" w:hAnsi="Trebuchet MS"/>
        </w:rPr>
        <w:t xml:space="preserve"> has revised the territorial statistical units in Serbia according to the EU criteria. The </w:t>
      </w:r>
      <w:r w:rsidRPr="004F0163">
        <w:rPr>
          <w:rFonts w:ascii="Trebuchet MS" w:eastAsia="Batang" w:hAnsi="Trebuchet MS"/>
        </w:rPr>
        <w:t>Braničevski, Borski</w:t>
      </w:r>
      <w:r w:rsidRPr="004F0163">
        <w:rPr>
          <w:rFonts w:ascii="Trebuchet MS" w:hAnsi="Trebuchet MS"/>
        </w:rPr>
        <w:t xml:space="preserve"> and </w:t>
      </w:r>
      <w:r w:rsidRPr="004F0163">
        <w:rPr>
          <w:rFonts w:ascii="Trebuchet MS" w:eastAsia="Batang" w:hAnsi="Trebuchet MS"/>
        </w:rPr>
        <w:t>Podunavska</w:t>
      </w:r>
      <w:r w:rsidRPr="004F0163">
        <w:rPr>
          <w:rFonts w:ascii="Trebuchet MS" w:hAnsi="Trebuchet MS"/>
        </w:rPr>
        <w:t xml:space="preserve"> districts belong to the NUTS2 statistical region of Southern and Eastern Serbia. </w:t>
      </w:r>
    </w:p>
    <w:p w:rsidR="0090094D" w:rsidRPr="004F0163" w:rsidRDefault="0090094D" w:rsidP="00BB2114">
      <w:pPr>
        <w:spacing w:line="276" w:lineRule="auto"/>
        <w:rPr>
          <w:rFonts w:ascii="Trebuchet MS" w:hAnsi="Trebuchet MS"/>
        </w:rPr>
      </w:pPr>
      <w:r w:rsidRPr="004F0163">
        <w:rPr>
          <w:rFonts w:ascii="Trebuchet MS" w:hAnsi="Trebuchet MS"/>
        </w:rPr>
        <w:t>In Romania, Mehedinti County belongs to the Development Region South West. The two counties of Cara</w:t>
      </w:r>
      <w:r w:rsidRPr="004F0163">
        <w:rPr>
          <w:rFonts w:ascii="Trebuchet MS" w:hAnsi="Trebuchet MS"/>
          <w:lang w:val="ro-RO"/>
        </w:rPr>
        <w:t>ș-Severin</w:t>
      </w:r>
      <w:r w:rsidRPr="004F0163">
        <w:rPr>
          <w:rFonts w:ascii="Trebuchet MS" w:hAnsi="Trebuchet MS"/>
        </w:rPr>
        <w:t xml:space="preserve"> and Timiș belong to the development Region West.</w:t>
      </w:r>
    </w:p>
    <w:tbl>
      <w:tblPr>
        <w:tblW w:w="9214" w:type="dxa"/>
        <w:tblInd w:w="108" w:type="dxa"/>
        <w:tblLayout w:type="fixed"/>
        <w:tblLook w:val="01E0" w:firstRow="1" w:lastRow="1" w:firstColumn="1" w:lastColumn="1" w:noHBand="0" w:noVBand="0"/>
      </w:tblPr>
      <w:tblGrid>
        <w:gridCol w:w="1134"/>
        <w:gridCol w:w="1476"/>
        <w:gridCol w:w="4903"/>
        <w:gridCol w:w="1701"/>
      </w:tblGrid>
      <w:tr w:rsidR="0090094D" w:rsidRPr="004F0163" w:rsidTr="0090094D">
        <w:tc>
          <w:tcPr>
            <w:tcW w:w="1134" w:type="dxa"/>
            <w:tcBorders>
              <w:top w:val="single" w:sz="12" w:space="0" w:color="auto"/>
              <w:left w:val="single" w:sz="12" w:space="0" w:color="auto"/>
              <w:bottom w:val="single" w:sz="18" w:space="0" w:color="auto"/>
              <w:right w:val="single" w:sz="12" w:space="0" w:color="auto"/>
            </w:tcBorders>
          </w:tcPr>
          <w:p w:rsidR="0090094D" w:rsidRPr="004F0163" w:rsidRDefault="0090094D" w:rsidP="00BB2114">
            <w:pPr>
              <w:pStyle w:val="BodyText"/>
              <w:keepNext/>
              <w:spacing w:after="0" w:line="276" w:lineRule="auto"/>
              <w:rPr>
                <w:rFonts w:ascii="Trebuchet MS" w:hAnsi="Trebuchet MS"/>
              </w:rPr>
            </w:pPr>
            <w:r w:rsidRPr="004F0163">
              <w:rPr>
                <w:rFonts w:ascii="Trebuchet MS" w:hAnsi="Trebuchet MS"/>
              </w:rPr>
              <w:t>Country</w:t>
            </w:r>
          </w:p>
        </w:tc>
        <w:tc>
          <w:tcPr>
            <w:tcW w:w="1476" w:type="dxa"/>
            <w:tcBorders>
              <w:top w:val="single" w:sz="12" w:space="0" w:color="auto"/>
              <w:left w:val="single" w:sz="12" w:space="0" w:color="auto"/>
              <w:bottom w:val="single" w:sz="18" w:space="0" w:color="auto"/>
              <w:right w:val="single" w:sz="12" w:space="0" w:color="auto"/>
            </w:tcBorders>
          </w:tcPr>
          <w:p w:rsidR="0090094D" w:rsidRPr="004F0163" w:rsidRDefault="0090094D" w:rsidP="00BB2114">
            <w:pPr>
              <w:pStyle w:val="BodyText"/>
              <w:keepNext/>
              <w:spacing w:after="0" w:line="276" w:lineRule="auto"/>
              <w:rPr>
                <w:rFonts w:ascii="Trebuchet MS" w:hAnsi="Trebuchet MS"/>
              </w:rPr>
            </w:pPr>
            <w:r w:rsidRPr="004F0163">
              <w:rPr>
                <w:rFonts w:ascii="Trebuchet MS" w:hAnsi="Trebuchet MS"/>
              </w:rPr>
              <w:t>NUTS 3 units:</w:t>
            </w:r>
          </w:p>
        </w:tc>
        <w:tc>
          <w:tcPr>
            <w:tcW w:w="4903" w:type="dxa"/>
            <w:tcBorders>
              <w:top w:val="single" w:sz="12" w:space="0" w:color="auto"/>
              <w:left w:val="single" w:sz="12" w:space="0" w:color="auto"/>
              <w:bottom w:val="single" w:sz="18" w:space="0" w:color="auto"/>
              <w:right w:val="single" w:sz="12" w:space="0" w:color="auto"/>
            </w:tcBorders>
          </w:tcPr>
          <w:p w:rsidR="0090094D" w:rsidRPr="004F0163" w:rsidRDefault="0090094D" w:rsidP="00BB2114">
            <w:pPr>
              <w:pStyle w:val="BodyText"/>
              <w:keepNext/>
              <w:spacing w:after="0" w:line="276" w:lineRule="auto"/>
              <w:rPr>
                <w:rFonts w:ascii="Trebuchet MS" w:hAnsi="Trebuchet MS"/>
              </w:rPr>
            </w:pPr>
            <w:r w:rsidRPr="004F0163">
              <w:rPr>
                <w:rFonts w:ascii="Trebuchet MS" w:hAnsi="Trebuchet MS"/>
              </w:rPr>
              <w:t>Administrative status</w:t>
            </w:r>
          </w:p>
        </w:tc>
        <w:tc>
          <w:tcPr>
            <w:tcW w:w="1701" w:type="dxa"/>
            <w:tcBorders>
              <w:top w:val="single" w:sz="12" w:space="0" w:color="auto"/>
              <w:left w:val="single" w:sz="12" w:space="0" w:color="auto"/>
              <w:bottom w:val="single" w:sz="18" w:space="0" w:color="auto"/>
              <w:right w:val="single" w:sz="12" w:space="0" w:color="auto"/>
            </w:tcBorders>
          </w:tcPr>
          <w:p w:rsidR="0090094D" w:rsidRPr="004F0163" w:rsidRDefault="0090094D" w:rsidP="00BB2114">
            <w:pPr>
              <w:pStyle w:val="BodyText"/>
              <w:keepNext/>
              <w:spacing w:after="0" w:line="276" w:lineRule="auto"/>
              <w:rPr>
                <w:rFonts w:ascii="Trebuchet MS" w:hAnsi="Trebuchet MS"/>
              </w:rPr>
            </w:pPr>
            <w:r w:rsidRPr="004F0163">
              <w:rPr>
                <w:rFonts w:ascii="Trebuchet MS" w:hAnsi="Trebuchet MS"/>
              </w:rPr>
              <w:t>Capital city / Seats of districts</w:t>
            </w:r>
          </w:p>
        </w:tc>
      </w:tr>
      <w:tr w:rsidR="0090094D" w:rsidRPr="004F0163" w:rsidTr="0090094D">
        <w:tc>
          <w:tcPr>
            <w:tcW w:w="1134" w:type="dxa"/>
            <w:vMerge w:val="restart"/>
            <w:tcBorders>
              <w:top w:val="single" w:sz="18" w:space="0" w:color="auto"/>
              <w:left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Romania</w:t>
            </w:r>
          </w:p>
        </w:tc>
        <w:tc>
          <w:tcPr>
            <w:tcW w:w="1476" w:type="dxa"/>
            <w:tcBorders>
              <w:top w:val="single" w:sz="18" w:space="0" w:color="auto"/>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Timiş</w:t>
            </w:r>
          </w:p>
        </w:tc>
        <w:tc>
          <w:tcPr>
            <w:tcW w:w="4903" w:type="dxa"/>
            <w:tcBorders>
              <w:top w:val="single" w:sz="18" w:space="0" w:color="auto"/>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County (Judeţ) (NUTS2 West)</w:t>
            </w:r>
          </w:p>
        </w:tc>
        <w:tc>
          <w:tcPr>
            <w:tcW w:w="1701" w:type="dxa"/>
            <w:tcBorders>
              <w:top w:val="single" w:sz="18" w:space="0" w:color="auto"/>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Timișoara</w:t>
            </w:r>
          </w:p>
        </w:tc>
      </w:tr>
      <w:tr w:rsidR="0090094D" w:rsidRPr="004F0163" w:rsidTr="0090094D">
        <w:tc>
          <w:tcPr>
            <w:tcW w:w="1134" w:type="dxa"/>
            <w:vMerge/>
            <w:tcBorders>
              <w:left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p>
        </w:tc>
        <w:tc>
          <w:tcPr>
            <w:tcW w:w="1476" w:type="dxa"/>
            <w:tcBorders>
              <w:top w:val="single" w:sz="8" w:space="0" w:color="auto"/>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Caraş-Severin</w:t>
            </w:r>
          </w:p>
        </w:tc>
        <w:tc>
          <w:tcPr>
            <w:tcW w:w="4903" w:type="dxa"/>
            <w:tcBorders>
              <w:top w:val="single" w:sz="8" w:space="0" w:color="auto"/>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County (Judeţ) (NUTS2 West)</w:t>
            </w:r>
          </w:p>
        </w:tc>
        <w:tc>
          <w:tcPr>
            <w:tcW w:w="1701" w:type="dxa"/>
            <w:tcBorders>
              <w:top w:val="single" w:sz="8" w:space="0" w:color="auto"/>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Reșița</w:t>
            </w:r>
          </w:p>
        </w:tc>
      </w:tr>
      <w:tr w:rsidR="0090094D" w:rsidRPr="004F0163" w:rsidTr="0090094D">
        <w:trPr>
          <w:trHeight w:val="251"/>
        </w:trPr>
        <w:tc>
          <w:tcPr>
            <w:tcW w:w="1134" w:type="dxa"/>
            <w:vMerge/>
            <w:tcBorders>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p>
        </w:tc>
        <w:tc>
          <w:tcPr>
            <w:tcW w:w="1476" w:type="dxa"/>
            <w:tcBorders>
              <w:top w:val="single" w:sz="8" w:space="0" w:color="auto"/>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Mehedinţi</w:t>
            </w:r>
          </w:p>
        </w:tc>
        <w:tc>
          <w:tcPr>
            <w:tcW w:w="4903" w:type="dxa"/>
            <w:tcBorders>
              <w:top w:val="single" w:sz="8" w:space="0" w:color="auto"/>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County (Judeţ) (NUTS2 South West)</w:t>
            </w:r>
          </w:p>
        </w:tc>
        <w:tc>
          <w:tcPr>
            <w:tcW w:w="1701" w:type="dxa"/>
            <w:tcBorders>
              <w:top w:val="single" w:sz="8" w:space="0" w:color="auto"/>
              <w:left w:val="single" w:sz="8" w:space="0" w:color="auto"/>
              <w:bottom w:val="single" w:sz="8" w:space="0" w:color="auto"/>
              <w:right w:val="single" w:sz="8" w:space="0" w:color="auto"/>
            </w:tcBorders>
          </w:tcPr>
          <w:p w:rsidR="0090094D" w:rsidRPr="004F0163" w:rsidRDefault="0090094D" w:rsidP="00BB2114">
            <w:pPr>
              <w:pStyle w:val="BodyText"/>
              <w:keepNext/>
              <w:spacing w:after="0" w:line="276" w:lineRule="auto"/>
              <w:rPr>
                <w:rFonts w:ascii="Trebuchet MS" w:hAnsi="Trebuchet MS"/>
                <w:b/>
              </w:rPr>
            </w:pPr>
            <w:r w:rsidRPr="004F0163">
              <w:rPr>
                <w:rFonts w:ascii="Trebuchet MS" w:hAnsi="Trebuchet MS"/>
              </w:rPr>
              <w:t>Drobeta Turnu-Severin</w:t>
            </w:r>
          </w:p>
        </w:tc>
      </w:tr>
      <w:tr w:rsidR="00AC51EB" w:rsidRPr="004F0163" w:rsidTr="0090094D">
        <w:tc>
          <w:tcPr>
            <w:tcW w:w="1134" w:type="dxa"/>
            <w:vMerge w:val="restart"/>
            <w:tcBorders>
              <w:top w:val="single" w:sz="8" w:space="0" w:color="auto"/>
              <w:left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Republic of Serbia</w:t>
            </w:r>
          </w:p>
        </w:tc>
        <w:tc>
          <w:tcPr>
            <w:tcW w:w="1476"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Severno-Banatski</w:t>
            </w:r>
          </w:p>
        </w:tc>
        <w:tc>
          <w:tcPr>
            <w:tcW w:w="4903"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lang w:val="en-US"/>
              </w:rPr>
            </w:pPr>
            <w:r w:rsidRPr="004F0163">
              <w:rPr>
                <w:rFonts w:ascii="Trebuchet MS" w:hAnsi="Trebuchet MS"/>
                <w:lang w:val="en-US"/>
              </w:rPr>
              <w:t>Severno Banatski (part of Vojvodina Autonomous Province, NUTS2</w:t>
            </w:r>
            <w:r w:rsidRPr="004F0163">
              <w:rPr>
                <w:rStyle w:val="FootnoteReference"/>
                <w:rFonts w:ascii="Trebuchet MS" w:hAnsi="Trebuchet MS"/>
                <w:lang w:val="fr-FR"/>
              </w:rPr>
              <w:footnoteReference w:id="8"/>
            </w:r>
            <w:r w:rsidRPr="004F0163">
              <w:rPr>
                <w:rFonts w:ascii="Trebuchet MS" w:hAnsi="Trebuchet MS"/>
                <w:lang w:val="en-US"/>
              </w:rPr>
              <w:t>)</w:t>
            </w:r>
          </w:p>
        </w:tc>
        <w:tc>
          <w:tcPr>
            <w:tcW w:w="1701"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Kikinda</w:t>
            </w:r>
          </w:p>
        </w:tc>
      </w:tr>
      <w:tr w:rsidR="00AC51EB" w:rsidRPr="004F0163" w:rsidTr="0090094D">
        <w:tc>
          <w:tcPr>
            <w:tcW w:w="1134" w:type="dxa"/>
            <w:vMerge/>
            <w:tcBorders>
              <w:left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p>
        </w:tc>
        <w:tc>
          <w:tcPr>
            <w:tcW w:w="1476"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Srednje-Banatski</w:t>
            </w:r>
          </w:p>
        </w:tc>
        <w:tc>
          <w:tcPr>
            <w:tcW w:w="4903"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Srednje Banatski (part of Vojvodina Autonomous Province NUTS2)</w:t>
            </w:r>
          </w:p>
        </w:tc>
        <w:tc>
          <w:tcPr>
            <w:tcW w:w="1701"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Zrenjanin</w:t>
            </w:r>
          </w:p>
        </w:tc>
      </w:tr>
      <w:tr w:rsidR="00AC51EB" w:rsidRPr="004F0163" w:rsidTr="0090094D">
        <w:tc>
          <w:tcPr>
            <w:tcW w:w="1134" w:type="dxa"/>
            <w:vMerge/>
            <w:tcBorders>
              <w:left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p>
        </w:tc>
        <w:tc>
          <w:tcPr>
            <w:tcW w:w="1476"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Južno-Banatski</w:t>
            </w:r>
          </w:p>
        </w:tc>
        <w:tc>
          <w:tcPr>
            <w:tcW w:w="4903"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Južno Banatski (part of Vojvodina Autonomous Province NUTS2)</w:t>
            </w:r>
          </w:p>
        </w:tc>
        <w:tc>
          <w:tcPr>
            <w:tcW w:w="1701"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 xml:space="preserve"> Pančevo</w:t>
            </w:r>
          </w:p>
        </w:tc>
      </w:tr>
      <w:tr w:rsidR="00AC51EB" w:rsidRPr="004F0163" w:rsidTr="0090094D">
        <w:tc>
          <w:tcPr>
            <w:tcW w:w="1134" w:type="dxa"/>
            <w:vMerge/>
            <w:tcBorders>
              <w:left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p>
        </w:tc>
        <w:tc>
          <w:tcPr>
            <w:tcW w:w="1476"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Braničevski</w:t>
            </w:r>
          </w:p>
        </w:tc>
        <w:tc>
          <w:tcPr>
            <w:tcW w:w="4903"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District (part of South East Serbia Region NUTS2)</w:t>
            </w:r>
          </w:p>
        </w:tc>
        <w:tc>
          <w:tcPr>
            <w:tcW w:w="1701"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Požarevac</w:t>
            </w:r>
          </w:p>
        </w:tc>
      </w:tr>
      <w:tr w:rsidR="00AC51EB" w:rsidRPr="004F0163" w:rsidTr="00983A1D">
        <w:tc>
          <w:tcPr>
            <w:tcW w:w="1134" w:type="dxa"/>
            <w:vMerge/>
            <w:tcBorders>
              <w:left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p>
        </w:tc>
        <w:tc>
          <w:tcPr>
            <w:tcW w:w="1476"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Borski</w:t>
            </w:r>
          </w:p>
        </w:tc>
        <w:tc>
          <w:tcPr>
            <w:tcW w:w="4903"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District(part of South East Serbia Region NUTS2)</w:t>
            </w:r>
          </w:p>
        </w:tc>
        <w:tc>
          <w:tcPr>
            <w:tcW w:w="1701"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Bor</w:t>
            </w:r>
          </w:p>
        </w:tc>
      </w:tr>
      <w:tr w:rsidR="00AC51EB" w:rsidRPr="004F0163" w:rsidTr="0090094D">
        <w:tc>
          <w:tcPr>
            <w:tcW w:w="1134" w:type="dxa"/>
            <w:vMerge/>
            <w:tcBorders>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p>
        </w:tc>
        <w:tc>
          <w:tcPr>
            <w:tcW w:w="1476"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eastAsia="Batang" w:hAnsi="Trebuchet MS"/>
              </w:rPr>
              <w:t>Podunavska</w:t>
            </w:r>
          </w:p>
        </w:tc>
        <w:tc>
          <w:tcPr>
            <w:tcW w:w="4903"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rPr>
              <w:t>District(part of South East Serbia Region NUTS2)</w:t>
            </w:r>
          </w:p>
        </w:tc>
        <w:tc>
          <w:tcPr>
            <w:tcW w:w="1701" w:type="dxa"/>
            <w:tcBorders>
              <w:top w:val="single" w:sz="8" w:space="0" w:color="auto"/>
              <w:left w:val="single" w:sz="8" w:space="0" w:color="auto"/>
              <w:bottom w:val="single" w:sz="8" w:space="0" w:color="auto"/>
              <w:right w:val="single" w:sz="8" w:space="0" w:color="auto"/>
            </w:tcBorders>
          </w:tcPr>
          <w:p w:rsidR="00AC51EB" w:rsidRPr="004F0163" w:rsidRDefault="00AC51EB" w:rsidP="00BB2114">
            <w:pPr>
              <w:pStyle w:val="BodyText"/>
              <w:keepNext/>
              <w:spacing w:after="0" w:line="276" w:lineRule="auto"/>
              <w:rPr>
                <w:rFonts w:ascii="Trebuchet MS" w:hAnsi="Trebuchet MS"/>
                <w:b/>
              </w:rPr>
            </w:pPr>
            <w:r w:rsidRPr="004F0163">
              <w:rPr>
                <w:rFonts w:ascii="Trebuchet MS" w:hAnsi="Trebuchet MS" w:cs="ArialMT"/>
                <w:lang w:val="en-US" w:eastAsia="it-IT"/>
              </w:rPr>
              <w:t>Smederevo</w:t>
            </w:r>
          </w:p>
        </w:tc>
      </w:tr>
    </w:tbl>
    <w:p w:rsidR="0090094D" w:rsidRPr="004F0163" w:rsidRDefault="00566217" w:rsidP="00BB2114">
      <w:pPr>
        <w:pStyle w:val="Caption"/>
        <w:spacing w:line="276" w:lineRule="auto"/>
        <w:jc w:val="center"/>
        <w:rPr>
          <w:rFonts w:ascii="Trebuchet MS" w:hAnsi="Trebuchet MS"/>
        </w:rPr>
      </w:pPr>
      <w:r w:rsidRPr="004F0163">
        <w:rPr>
          <w:rFonts w:ascii="Trebuchet MS" w:hAnsi="Trebuchet MS"/>
        </w:rPr>
        <w:t xml:space="preserve">Table </w:t>
      </w:r>
      <w:r w:rsidR="00D614FB" w:rsidRPr="004F0163">
        <w:rPr>
          <w:rFonts w:ascii="Trebuchet MS" w:hAnsi="Trebuchet MS"/>
        </w:rPr>
        <w:fldChar w:fldCharType="begin"/>
      </w:r>
      <w:r w:rsidR="006B7040"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1</w:t>
      </w:r>
      <w:r w:rsidR="00D614FB" w:rsidRPr="004F0163">
        <w:rPr>
          <w:rFonts w:ascii="Trebuchet MS" w:hAnsi="Trebuchet MS"/>
        </w:rPr>
        <w:fldChar w:fldCharType="end"/>
      </w:r>
      <w:r w:rsidR="0090094D" w:rsidRPr="004F0163">
        <w:rPr>
          <w:rFonts w:ascii="Trebuchet MS" w:hAnsi="Trebuchet MS"/>
        </w:rPr>
        <w:t xml:space="preserve"> Eligible areas</w:t>
      </w:r>
    </w:p>
    <w:p w:rsidR="0090094D" w:rsidRPr="004F0163" w:rsidRDefault="0090094D" w:rsidP="00BB2114">
      <w:pPr>
        <w:spacing w:line="276" w:lineRule="auto"/>
        <w:rPr>
          <w:rFonts w:ascii="Trebuchet MS" w:hAnsi="Trebuchet MS"/>
        </w:rPr>
      </w:pPr>
    </w:p>
    <w:p w:rsidR="0090094D" w:rsidRPr="004F0163" w:rsidRDefault="0090094D" w:rsidP="00BB2114">
      <w:pPr>
        <w:spacing w:line="276" w:lineRule="auto"/>
        <w:rPr>
          <w:rFonts w:ascii="Trebuchet MS" w:hAnsi="Trebuchet MS"/>
        </w:rPr>
      </w:pPr>
      <w:r w:rsidRPr="004F0163">
        <w:rPr>
          <w:rFonts w:ascii="Trebuchet MS" w:hAnsi="Trebuchet MS"/>
        </w:rPr>
        <w:t>The eligible territory in Republic of Serbia represents 24% of the total, a larger share than in Romania, were the three eligible counties represent just 9% of the national territory.</w:t>
      </w:r>
    </w:p>
    <w:p w:rsidR="0090094D" w:rsidRPr="004F0163" w:rsidRDefault="0090094D" w:rsidP="00BB2114">
      <w:pPr>
        <w:spacing w:line="276" w:lineRule="auto"/>
        <w:rPr>
          <w:rFonts w:ascii="Trebuchet MS" w:eastAsia="Batang" w:hAnsi="Trebuchet MS"/>
        </w:rPr>
      </w:pPr>
      <w:r w:rsidRPr="004F0163">
        <w:rPr>
          <w:rFonts w:ascii="Trebuchet MS" w:hAnsi="Trebuchet MS"/>
        </w:rPr>
        <w:t xml:space="preserve">The </w:t>
      </w:r>
      <w:r w:rsidRPr="004F0163">
        <w:rPr>
          <w:rFonts w:ascii="Trebuchet MS" w:eastAsia="Batang" w:hAnsi="Trebuchet MS"/>
        </w:rPr>
        <w:t>length</w:t>
      </w:r>
      <w:r w:rsidRPr="004F0163">
        <w:rPr>
          <w:rFonts w:ascii="Trebuchet MS" w:hAnsi="Trebuchet MS"/>
        </w:rPr>
        <w:t xml:space="preserve"> of the border in the eligible territories between Romania and Republic of Serbia is </w:t>
      </w:r>
      <w:r w:rsidRPr="004F0163">
        <w:rPr>
          <w:rFonts w:ascii="Trebuchet MS" w:eastAsia="Batang" w:hAnsi="Trebuchet MS"/>
        </w:rPr>
        <w:t xml:space="preserve">546 km, out of which 290 km (53,1 %) on the Danube river. The length of the border in the programme area represents 26% of the external borders of Republic of Serbia, and 17% of the external borders of Romania. </w:t>
      </w:r>
    </w:p>
    <w:p w:rsidR="0090094D" w:rsidRPr="004F0163" w:rsidRDefault="0090094D" w:rsidP="00BB2114">
      <w:pPr>
        <w:spacing w:line="276" w:lineRule="auto"/>
        <w:rPr>
          <w:rFonts w:ascii="Trebuchet MS" w:eastAsia="Batang" w:hAnsi="Trebuchet MS"/>
        </w:rPr>
      </w:pPr>
      <w:r w:rsidRPr="004F0163">
        <w:rPr>
          <w:rFonts w:ascii="Trebuchet MS" w:eastAsia="Batang" w:hAnsi="Trebuchet MS"/>
        </w:rPr>
        <w:lastRenderedPageBreak/>
        <w:t>Along this common border there are 5 constantly operating road border crossings and 2 constantly operating railroad crossings. Also, there are 6 fluvial ports in Serbia, and 3 on the Romanian shore.</w:t>
      </w:r>
    </w:p>
    <w:p w:rsidR="0090094D" w:rsidRPr="004F0163" w:rsidRDefault="0090094D" w:rsidP="00BB2114">
      <w:pPr>
        <w:spacing w:line="276" w:lineRule="auto"/>
        <w:rPr>
          <w:rFonts w:ascii="Trebuchet MS" w:hAnsi="Trebuchet MS"/>
        </w:rPr>
      </w:pPr>
      <w:r w:rsidRPr="004F0163">
        <w:rPr>
          <w:rFonts w:ascii="Trebuchet MS" w:hAnsi="Trebuchet MS"/>
        </w:rPr>
        <w:t>According to the 2011 census</w:t>
      </w:r>
      <w:r w:rsidRPr="004F0163">
        <w:rPr>
          <w:rStyle w:val="FootnoteReference"/>
          <w:rFonts w:ascii="Trebuchet MS" w:hAnsi="Trebuchet MS"/>
        </w:rPr>
        <w:footnoteReference w:id="9"/>
      </w:r>
      <w:r w:rsidRPr="004F0163">
        <w:rPr>
          <w:rFonts w:ascii="Trebuchet MS" w:hAnsi="Trebuchet MS"/>
        </w:rPr>
        <w:t>, a population of roughly 2,4 million live in the eligible area, that represents roughly 9% of the total combined national populations of Romania and Republic of Serbia. Based on the most recent estimations, in the eligible area it is produced roughly 7% of the GDP of the combined national GDP of the two countries.</w:t>
      </w:r>
    </w:p>
    <w:p w:rsidR="0090094D" w:rsidRPr="004F0163" w:rsidRDefault="0090094D" w:rsidP="00BB2114">
      <w:pPr>
        <w:spacing w:line="276" w:lineRule="auto"/>
        <w:rPr>
          <w:rFonts w:ascii="Trebuchet MS" w:hAnsi="Trebuchet MS"/>
        </w:rPr>
      </w:pPr>
      <w:r w:rsidRPr="004F0163">
        <w:rPr>
          <w:rFonts w:ascii="Trebuchet MS" w:hAnsi="Trebuchet MS"/>
        </w:rPr>
        <w:t xml:space="preserve">The geography of the region is complex and heterogeneous. </w:t>
      </w:r>
    </w:p>
    <w:p w:rsidR="0090094D" w:rsidRPr="004F0163" w:rsidRDefault="0090094D" w:rsidP="00BB2114">
      <w:pPr>
        <w:spacing w:line="276" w:lineRule="auto"/>
        <w:rPr>
          <w:rFonts w:ascii="Trebuchet MS" w:hAnsi="Trebuchet MS"/>
        </w:rPr>
      </w:pPr>
      <w:r w:rsidRPr="004F0163">
        <w:rPr>
          <w:rFonts w:ascii="Trebuchet MS" w:hAnsi="Trebuchet MS"/>
        </w:rPr>
        <w:t>The Banat Plains extend in the North in the Serbian Districts and Timi</w:t>
      </w:r>
      <w:r w:rsidRPr="004F0163">
        <w:rPr>
          <w:rFonts w:ascii="Trebuchet MS" w:hAnsi="Trebuchet MS"/>
          <w:lang w:val="ro-RO"/>
        </w:rPr>
        <w:t>ș</w:t>
      </w:r>
      <w:r w:rsidRPr="004F0163">
        <w:rPr>
          <w:rFonts w:ascii="Trebuchet MS" w:hAnsi="Trebuchet MS"/>
        </w:rPr>
        <w:t xml:space="preserve"> County. Moving to South East, transition hills between the plans and Mountains lead to the centre occupied by the Southern Carpathians range, with Banat Mountains, Țarcu-Godeanu Mountains and Cernei Mountains and elevations between 600 and 2100 meters in Caraș Severin district. The Danube flows in the South Banat plains, at the border with the Braničevski district, and it reaches the border between Romania and Serbia in the vicinity of Baziaș in Romania. In Romania, Timiș, Cerna, Caraș and Nera rivers cross the counties, some of them through spectacular valleys and gorges. Also worth to mention the Bega channel, connected to the Rhine – Danube network.</w:t>
      </w:r>
    </w:p>
    <w:p w:rsidR="0090094D" w:rsidRPr="004F0163" w:rsidRDefault="0090094D" w:rsidP="00BB2114">
      <w:pPr>
        <w:spacing w:line="276" w:lineRule="auto"/>
        <w:rPr>
          <w:rFonts w:ascii="Trebuchet MS" w:hAnsi="Trebuchet MS"/>
        </w:rPr>
      </w:pPr>
      <w:r w:rsidRPr="004F0163">
        <w:rPr>
          <w:rFonts w:ascii="Trebuchet MS" w:hAnsi="Trebuchet MS"/>
        </w:rPr>
        <w:t xml:space="preserve">Between the southern Carpathian Mountains and the north-western foothills of the Balkan Mountains, the Danube flows through the Iron Gates gorges (Iron Gates is another name of Đerdapska klisura and it is from Golubac to Simska klusura, 98 km. The Đerdap water gate is half on Romanian and half on Serbian side.). The Romanian side of the gorge constitutes the Iron Gates natural park, whereas the Serbian part constitutes the Đerdap national park. In the South East is the Western end of the Southern Carpathians. In the Borski district are Veliki Krš, </w:t>
      </w:r>
      <w:hyperlink r:id="rId20" w:tooltip="Mali Krš" w:history="1">
        <w:r w:rsidRPr="004F0163">
          <w:rPr>
            <w:rFonts w:ascii="Trebuchet MS" w:hAnsi="Trebuchet MS"/>
          </w:rPr>
          <w:t>Mali Krš</w:t>
        </w:r>
      </w:hyperlink>
      <w:r w:rsidRPr="004F0163">
        <w:rPr>
          <w:rFonts w:ascii="Trebuchet MS" w:hAnsi="Trebuchet MS"/>
        </w:rPr>
        <w:t xml:space="preserve"> and </w:t>
      </w:r>
      <w:hyperlink r:id="rId21" w:tooltip="Stol (Serbia)" w:history="1">
        <w:r w:rsidRPr="004F0163">
          <w:rPr>
            <w:rFonts w:ascii="Trebuchet MS" w:hAnsi="Trebuchet MS"/>
          </w:rPr>
          <w:t>Stol</w:t>
        </w:r>
      </w:hyperlink>
      <w:r w:rsidRPr="004F0163">
        <w:rPr>
          <w:rFonts w:ascii="Trebuchet MS" w:hAnsi="Trebuchet MS"/>
        </w:rPr>
        <w:t xml:space="preserve"> mountains, dominated by </w:t>
      </w:r>
      <w:hyperlink r:id="rId22" w:tooltip="Karst" w:history="1">
        <w:r w:rsidRPr="004F0163">
          <w:rPr>
            <w:rFonts w:ascii="Trebuchet MS" w:hAnsi="Trebuchet MS"/>
          </w:rPr>
          <w:t>karst</w:t>
        </w:r>
      </w:hyperlink>
      <w:r w:rsidRPr="004F0163">
        <w:rPr>
          <w:rFonts w:ascii="Trebuchet MS" w:hAnsi="Trebuchet MS"/>
        </w:rPr>
        <w:t xml:space="preserve"> formations, and are collectively known as "Gornjanski kras”. In Romania are the Mehedinţi Mountains with heights of up to 1500 m. The heights decrease towards the South East, passing through the hills to a high plain to the Western end of the Romanian Plain.</w:t>
      </w:r>
    </w:p>
    <w:p w:rsidR="0090094D" w:rsidRPr="004F0163" w:rsidRDefault="0090094D" w:rsidP="00BB2114">
      <w:pPr>
        <w:spacing w:line="276" w:lineRule="auto"/>
        <w:rPr>
          <w:rFonts w:ascii="Trebuchet MS" w:hAnsi="Trebuchet MS"/>
        </w:rPr>
      </w:pPr>
      <w:r w:rsidRPr="004F0163">
        <w:rPr>
          <w:rFonts w:ascii="Trebuchet MS" w:hAnsi="Trebuchet MS"/>
        </w:rPr>
        <w:t>The relations between the eligible area and the Danube Region can be analysed in the following main fields: socioeconomic development, mobility, energy, natural and cultural</w:t>
      </w:r>
      <w:r w:rsidR="00542845" w:rsidRPr="004F0163">
        <w:rPr>
          <w:rFonts w:ascii="Trebuchet MS" w:hAnsi="Trebuchet MS"/>
        </w:rPr>
        <w:t xml:space="preserve"> </w:t>
      </w:r>
      <w:r w:rsidRPr="004F0163">
        <w:rPr>
          <w:rFonts w:ascii="Trebuchet MS" w:hAnsi="Trebuchet MS"/>
        </w:rPr>
        <w:t xml:space="preserve">resources, risks of environmental catastrophes. </w:t>
      </w:r>
    </w:p>
    <w:p w:rsidR="0090094D" w:rsidRPr="004F0163" w:rsidRDefault="0090094D" w:rsidP="00BB2114">
      <w:pPr>
        <w:spacing w:line="276" w:lineRule="auto"/>
        <w:rPr>
          <w:rFonts w:ascii="Trebuchet MS" w:hAnsi="Trebuchet MS"/>
        </w:rPr>
      </w:pPr>
      <w:r w:rsidRPr="004F0163">
        <w:rPr>
          <w:rFonts w:ascii="Trebuchet MS" w:hAnsi="Trebuchet MS"/>
        </w:rPr>
        <w:t xml:space="preserve">In all these fields of interaction challenges and opportunities can be identified, according to the scale of the phenomena, local, regional or international, and according to the main driving factors, like the global environmental changes, the international tourism markets. We can consider fields of interdependency, or synergy, or competition. </w:t>
      </w:r>
    </w:p>
    <w:p w:rsidR="0090094D" w:rsidRPr="004F0163" w:rsidRDefault="0090094D" w:rsidP="00BB2114">
      <w:pPr>
        <w:spacing w:line="276" w:lineRule="auto"/>
        <w:rPr>
          <w:rFonts w:ascii="Trebuchet MS" w:hAnsi="Trebuchet MS"/>
        </w:rPr>
      </w:pPr>
      <w:r w:rsidRPr="004F0163">
        <w:rPr>
          <w:rFonts w:ascii="Trebuchet MS" w:hAnsi="Trebuchet MS"/>
        </w:rPr>
        <w:lastRenderedPageBreak/>
        <w:t>In some areas a strong interdependency between the eligible area and the larger Danube region can be identified. These areas are dominated by international and interregional factors, with impacts that largely overcome the regional dimension. Some examples: reduction and prevention of pollution of land, water and air by industrial and urban sources, control and mitigation of environmental risks, development of the integration of the European Transport Networks. In these areas the action of the CBC programme partners should be focused on the integration of the local with the global strategies at the level of Danube region.</w:t>
      </w:r>
    </w:p>
    <w:p w:rsidR="0090094D" w:rsidRPr="004F0163" w:rsidRDefault="0090094D" w:rsidP="00BB2114">
      <w:pPr>
        <w:spacing w:line="276" w:lineRule="auto"/>
        <w:rPr>
          <w:rFonts w:ascii="Trebuchet MS" w:hAnsi="Trebuchet MS"/>
        </w:rPr>
      </w:pPr>
      <w:r w:rsidRPr="004F0163">
        <w:rPr>
          <w:rFonts w:ascii="Trebuchet MS" w:hAnsi="Trebuchet MS"/>
        </w:rPr>
        <w:t xml:space="preserve">In other areas there is always strong interaction, but the main driving factors depend at list in part on local factors, therefore the local stakeholders can benefit of </w:t>
      </w:r>
      <w:r w:rsidR="00110F6F" w:rsidRPr="004F0163">
        <w:rPr>
          <w:rFonts w:ascii="Trebuchet MS" w:hAnsi="Trebuchet MS"/>
        </w:rPr>
        <w:t>some</w:t>
      </w:r>
      <w:r w:rsidRPr="004F0163">
        <w:rPr>
          <w:rFonts w:ascii="Trebuchet MS" w:hAnsi="Trebuchet MS"/>
        </w:rPr>
        <w:t xml:space="preserve"> autonomy, planning interventions that do not entirely depend, but can benefit, from cooperation at the larger Danube regional level. </w:t>
      </w:r>
    </w:p>
    <w:p w:rsidR="0090094D" w:rsidRPr="004F0163" w:rsidRDefault="0090094D" w:rsidP="00BB2114">
      <w:pPr>
        <w:spacing w:line="276" w:lineRule="auto"/>
        <w:rPr>
          <w:rFonts w:ascii="Trebuchet MS" w:hAnsi="Trebuchet MS"/>
        </w:rPr>
      </w:pPr>
      <w:r w:rsidRPr="004F0163">
        <w:rPr>
          <w:rFonts w:ascii="Trebuchet MS" w:hAnsi="Trebuchet MS"/>
        </w:rPr>
        <w:t>Among these areas can be mentioned the preservation of environmental resources, biodiversity, landscape; development of renewable energy sources, increase of accessibility and connectivity, reduction of localized pollution sources, promotion of smart innovation initiatives.</w:t>
      </w:r>
    </w:p>
    <w:p w:rsidR="0090094D" w:rsidRPr="004F0163" w:rsidRDefault="0090094D" w:rsidP="00BB2114">
      <w:pPr>
        <w:spacing w:line="276" w:lineRule="auto"/>
        <w:rPr>
          <w:rFonts w:ascii="Trebuchet MS" w:hAnsi="Trebuchet MS"/>
        </w:rPr>
      </w:pPr>
      <w:r w:rsidRPr="004F0163">
        <w:rPr>
          <w:rFonts w:ascii="Trebuchet MS" w:hAnsi="Trebuchet MS"/>
        </w:rPr>
        <w:t>Last, there are areas of – competitive interaction, where the single territories in the Danube regions are at least in part “in competition” among them, because the local actors aim to the same markets niches or to the same global partners.</w:t>
      </w:r>
    </w:p>
    <w:p w:rsidR="0090094D" w:rsidRPr="004F0163" w:rsidRDefault="0090094D" w:rsidP="00BB2114">
      <w:pPr>
        <w:spacing w:line="276" w:lineRule="auto"/>
        <w:rPr>
          <w:rFonts w:ascii="Trebuchet MS" w:hAnsi="Trebuchet MS"/>
        </w:rPr>
      </w:pPr>
      <w:r w:rsidRPr="004F0163">
        <w:rPr>
          <w:rFonts w:ascii="Trebuchet MS" w:hAnsi="Trebuchet MS"/>
        </w:rPr>
        <w:t xml:space="preserve">Two examples of this type of interaction can be those of: the attraction of thematic tourism (cultural tourism, natural tourism), the attraction of foreign direct investments. </w:t>
      </w:r>
    </w:p>
    <w:p w:rsidR="0090094D" w:rsidRPr="004F0163" w:rsidRDefault="0090094D" w:rsidP="00BB2114">
      <w:pPr>
        <w:spacing w:line="276" w:lineRule="auto"/>
        <w:rPr>
          <w:rFonts w:ascii="Trebuchet MS" w:hAnsi="Trebuchet MS"/>
        </w:rPr>
      </w:pPr>
      <w:r w:rsidRPr="004F0163">
        <w:rPr>
          <w:rFonts w:ascii="Trebuchet MS" w:hAnsi="Trebuchet MS"/>
        </w:rPr>
        <w:t>In the eligible area the main potentials of action can be identified in the fields of environment protection, SMART innovation, accessibility, renewable energy. Most of these areas can aim to a synergic interaction with the Danube Regions.</w:t>
      </w:r>
    </w:p>
    <w:p w:rsidR="00790F75" w:rsidRPr="004F0163" w:rsidRDefault="0090094D" w:rsidP="00BB2114">
      <w:pPr>
        <w:spacing w:line="276" w:lineRule="auto"/>
        <w:rPr>
          <w:rFonts w:ascii="Trebuchet MS" w:hAnsi="Trebuchet MS"/>
        </w:rPr>
      </w:pPr>
      <w:r w:rsidRPr="004F0163">
        <w:rPr>
          <w:rFonts w:ascii="Trebuchet MS" w:hAnsi="Trebuchet MS"/>
        </w:rPr>
        <w:t>In some other areas, especially the promotion of tourism along the Danube River, the development of transport services, multimodal hubs the promotion of innovation and research clusters, a cooperative action should be established, in order to maximize synergy and avoid negative impact of competition.</w:t>
      </w:r>
    </w:p>
    <w:p w:rsidR="00790F75" w:rsidRPr="004F0163" w:rsidRDefault="00790F75" w:rsidP="00BB2114">
      <w:pPr>
        <w:spacing w:line="276" w:lineRule="auto"/>
        <w:rPr>
          <w:rFonts w:ascii="Trebuchet MS" w:hAnsi="Trebuchet MS"/>
        </w:rPr>
      </w:pPr>
      <w:r w:rsidRPr="004F0163">
        <w:rPr>
          <w:rFonts w:ascii="Trebuchet MS" w:hAnsi="Trebuchet MS"/>
        </w:rPr>
        <w:t>The main results of the TA (full text available</w:t>
      </w:r>
      <w:r w:rsidR="00542845" w:rsidRPr="004F0163">
        <w:rPr>
          <w:rFonts w:ascii="Trebuchet MS" w:hAnsi="Trebuchet MS"/>
        </w:rPr>
        <w:t xml:space="preserve"> </w:t>
      </w:r>
      <w:r w:rsidRPr="004F0163">
        <w:rPr>
          <w:rFonts w:ascii="Trebuchet MS" w:hAnsi="Trebuchet MS"/>
        </w:rPr>
        <w:t>in annex) are summarized below:</w:t>
      </w:r>
    </w:p>
    <w:p w:rsidR="00BB2114" w:rsidRPr="004F0163" w:rsidRDefault="00BB2114" w:rsidP="00BB2114">
      <w:pPr>
        <w:spacing w:line="276" w:lineRule="auto"/>
        <w:rPr>
          <w:rFonts w:ascii="Trebuchet MS" w:hAnsi="Trebuchet MS"/>
        </w:rPr>
      </w:pPr>
    </w:p>
    <w:p w:rsidR="00790F75" w:rsidRPr="004F0163" w:rsidRDefault="00790F75" w:rsidP="00BB2114">
      <w:pPr>
        <w:spacing w:line="276" w:lineRule="auto"/>
        <w:rPr>
          <w:rFonts w:ascii="Trebuchet MS" w:hAnsi="Trebuchet MS"/>
          <w:b/>
        </w:rPr>
      </w:pPr>
      <w:r w:rsidRPr="004F0163">
        <w:rPr>
          <w:rFonts w:ascii="Trebuchet MS" w:hAnsi="Trebuchet MS"/>
          <w:b/>
        </w:rPr>
        <w:t>Social and demographic structure and Dynamics</w:t>
      </w:r>
    </w:p>
    <w:p w:rsidR="00671E2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Similar number of inhabitants on the two sides of the border;</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Population unequally distributed, with low density in rural areas and in the mountains, higher density in planes in the North and West Banat Planes;</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Decline of population main structural process in the whole eligible area, all Serbian territories and most of Romanian loosing population, often more than 10% in a decade;</w:t>
      </w:r>
    </w:p>
    <w:p w:rsidR="00790F75" w:rsidRPr="004F0163" w:rsidRDefault="00671E2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lastRenderedPageBreak/>
        <w:t>Serious a</w:t>
      </w:r>
      <w:r w:rsidR="00790F75" w:rsidRPr="004F0163">
        <w:rPr>
          <w:rFonts w:ascii="Trebuchet MS" w:hAnsi="Trebuchet MS" w:cs="Trebuchet MS"/>
          <w:szCs w:val="24"/>
          <w:lang w:eastAsia="en-US"/>
        </w:rPr>
        <w:t>ging of the population as a consequence of emigration and natural decline, specially in the rural areas, and in the South East.</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Just one large urban pole, Timișoara, inside the area. Two urban poles in Serbia very close to the edge of the eligible area (Novi Sad and and Belgrade); </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Most of the regions predominantly rural, in the South East remote rural, especially considering the limi</w:t>
      </w:r>
      <w:r w:rsidR="00422E91" w:rsidRPr="004F0163">
        <w:rPr>
          <w:rFonts w:ascii="Trebuchet MS" w:hAnsi="Trebuchet MS" w:cs="Trebuchet MS"/>
          <w:szCs w:val="24"/>
          <w:lang w:eastAsia="en-US"/>
        </w:rPr>
        <w:t>ted access to large urban poles;</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Numerous ethnic minorities in the area, large communities of Hungarians in the North, Roma communities present in all areas. Romanian, communities especially in the Centre and South of eligible area in Serbia, and Serbian communities in Timiș and Caras Severin. </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Natural demographic trend is negative in most areas, limited positive trends in Timiș county;</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Most of the migration flows are directed outside of the eligible area, limited share of migration is directed to metropolitan areas in the eligible in Romania.</w:t>
      </w:r>
    </w:p>
    <w:p w:rsidR="00BB2114" w:rsidRPr="004F0163" w:rsidRDefault="00BB2114" w:rsidP="00BB2114">
      <w:pPr>
        <w:pStyle w:val="ListParagraph"/>
        <w:spacing w:after="120" w:line="276" w:lineRule="auto"/>
        <w:ind w:left="432"/>
        <w:contextualSpacing/>
        <w:rPr>
          <w:rFonts w:ascii="Trebuchet MS" w:hAnsi="Trebuchet MS" w:cs="Trebuchet MS"/>
          <w:szCs w:val="24"/>
          <w:lang w:eastAsia="en-US"/>
        </w:rPr>
      </w:pPr>
    </w:p>
    <w:p w:rsidR="00790F75" w:rsidRPr="004F0163" w:rsidRDefault="00790F75" w:rsidP="00BB2114">
      <w:pPr>
        <w:spacing w:line="276" w:lineRule="auto"/>
        <w:rPr>
          <w:rFonts w:ascii="Trebuchet MS" w:hAnsi="Trebuchet MS"/>
          <w:b/>
        </w:rPr>
      </w:pPr>
      <w:r w:rsidRPr="004F0163">
        <w:rPr>
          <w:rFonts w:ascii="Trebuchet MS" w:hAnsi="Trebuchet MS"/>
          <w:b/>
        </w:rPr>
        <w:t>Economic structure and dynamic</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The economic development of the whole area, measured with the GDP per capita, is close to the national levels, but the average is the result of strong dualism, </w:t>
      </w:r>
      <w:r w:rsidR="00422E91" w:rsidRPr="004F0163">
        <w:rPr>
          <w:rFonts w:ascii="Trebuchet MS" w:hAnsi="Trebuchet MS" w:cs="Trebuchet MS"/>
          <w:szCs w:val="24"/>
          <w:lang w:eastAsia="en-US"/>
        </w:rPr>
        <w:t>especially</w:t>
      </w:r>
      <w:r w:rsidRPr="004F0163">
        <w:rPr>
          <w:rFonts w:ascii="Trebuchet MS" w:hAnsi="Trebuchet MS" w:cs="Trebuchet MS"/>
          <w:szCs w:val="24"/>
          <w:lang w:eastAsia="en-US"/>
        </w:rPr>
        <w:t xml:space="preserve"> between North and South East, on both sides of the border;</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In Romania, in Timiș the GDP/pc is almost double than the national average, in Caraș Severin and</w:t>
      </w:r>
      <w:r w:rsidR="00422E91" w:rsidRPr="004F0163">
        <w:rPr>
          <w:rFonts w:ascii="Trebuchet MS" w:hAnsi="Trebuchet MS" w:cs="Trebuchet MS"/>
          <w:szCs w:val="24"/>
          <w:lang w:eastAsia="en-US"/>
        </w:rPr>
        <w:t xml:space="preserve"> Mehedinți GDP /pc is 30% lower;</w:t>
      </w:r>
      <w:r w:rsidRPr="004F0163">
        <w:rPr>
          <w:rFonts w:ascii="Trebuchet MS" w:hAnsi="Trebuchet MS" w:cs="Trebuchet MS"/>
          <w:szCs w:val="24"/>
          <w:lang w:eastAsia="en-US"/>
        </w:rPr>
        <w:t xml:space="preserve"> </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In Serbia, in the Vojvodina autonomous province the level of GDP is almost at the level of Serbia average, while in Braničevski and Borski 40% lower. Among the Banat districts in Voivodina, the North lags behind the others in terms of GDP per capita;</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In the North, the growth pole of Timiș county generates an impact that extends beyond the borders, producing a potential for cross border interactions;</w:t>
      </w:r>
    </w:p>
    <w:p w:rsidR="00B8216F"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In the centre, and south east, the comparable level of GDP and the similar structure more bilateral partnership than unilateral flows.</w:t>
      </w:r>
    </w:p>
    <w:p w:rsidR="00DA6387" w:rsidRPr="004F0163" w:rsidRDefault="00DA6387" w:rsidP="00BB2114">
      <w:pPr>
        <w:spacing w:line="276" w:lineRule="auto"/>
        <w:rPr>
          <w:rFonts w:ascii="Trebuchet MS" w:hAnsi="Trebuchet MS"/>
        </w:rPr>
      </w:pPr>
    </w:p>
    <w:p w:rsidR="00790F75" w:rsidRPr="004F0163" w:rsidRDefault="00422E91" w:rsidP="00BB2114">
      <w:pPr>
        <w:spacing w:line="276" w:lineRule="auto"/>
        <w:rPr>
          <w:rFonts w:ascii="Trebuchet MS" w:hAnsi="Trebuchet MS"/>
        </w:rPr>
      </w:pPr>
      <w:r w:rsidRPr="004F0163">
        <w:rPr>
          <w:rFonts w:ascii="Trebuchet MS" w:hAnsi="Trebuchet MS"/>
        </w:rPr>
        <w:t>Regarding the economic sectors:</w:t>
      </w:r>
      <w:r w:rsidR="00790F75" w:rsidRPr="004F0163">
        <w:rPr>
          <w:rFonts w:ascii="Trebuchet MS" w:hAnsi="Trebuchet MS"/>
        </w:rPr>
        <w:t xml:space="preserve"> </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Agriculture presents a very dualistic quality and quantity distribution of resources, and levels of productivity, between the planes of Banat and Timiș and Carpathian Mountains area; </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Mining: in metals, oil represents an historical specialization in the area, it experienced a sharp decline in the last decades because of structural factors, quality and quantity of reserves, and international competition of new producers;</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Energy: very large hydro electrical power capacity on the Danube centrals, and some small plants in the other rivers, some potential of development in </w:t>
      </w:r>
      <w:r w:rsidRPr="004F0163">
        <w:rPr>
          <w:rFonts w:ascii="Trebuchet MS" w:hAnsi="Trebuchet MS" w:cs="Trebuchet MS"/>
          <w:szCs w:val="24"/>
          <w:lang w:eastAsia="en-US"/>
        </w:rPr>
        <w:lastRenderedPageBreak/>
        <w:t xml:space="preserve">renewable resources, in particular biomass in the central and south eastern areas. </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Manufactures: traditional productions in large part of the eligible area; Strong growth of innovative sectors in recent years, due also to strong FDI flows both in Serbian and Romanian regions. </w:t>
      </w:r>
    </w:p>
    <w:p w:rsidR="003F395C"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Services: Basic services in health, education, utilities commerce, transport, present in the area. Advanced services strongly concentrated in the urban poles in Timiș County in Romania, smaller centres, often connected to the leading in</w:t>
      </w:r>
      <w:r w:rsidR="00BB2114" w:rsidRPr="004F0163">
        <w:rPr>
          <w:rFonts w:ascii="Trebuchet MS" w:hAnsi="Trebuchet MS" w:cs="Trebuchet MS"/>
          <w:szCs w:val="24"/>
          <w:lang w:eastAsia="en-US"/>
        </w:rPr>
        <w:t>stitutions in Serbia</w:t>
      </w:r>
    </w:p>
    <w:p w:rsidR="00BB2114" w:rsidRPr="004F0163" w:rsidRDefault="00BB2114" w:rsidP="00BB2114">
      <w:pPr>
        <w:pStyle w:val="ListParagraph"/>
        <w:spacing w:after="120" w:line="276" w:lineRule="auto"/>
        <w:ind w:left="432"/>
        <w:contextualSpacing/>
        <w:rPr>
          <w:rFonts w:ascii="Trebuchet MS" w:hAnsi="Trebuchet MS" w:cs="Trebuchet MS"/>
          <w:szCs w:val="24"/>
          <w:lang w:eastAsia="en-US"/>
        </w:rPr>
      </w:pPr>
    </w:p>
    <w:p w:rsidR="00790F75" w:rsidRPr="004F0163" w:rsidRDefault="00790F75" w:rsidP="00BB2114">
      <w:pPr>
        <w:spacing w:line="276" w:lineRule="auto"/>
        <w:rPr>
          <w:rFonts w:ascii="Trebuchet MS" w:hAnsi="Trebuchet MS"/>
          <w:b/>
        </w:rPr>
      </w:pPr>
      <w:r w:rsidRPr="004F0163">
        <w:rPr>
          <w:rFonts w:ascii="Trebuchet MS" w:hAnsi="Trebuchet MS"/>
          <w:b/>
        </w:rPr>
        <w:t xml:space="preserve">The labour market </w:t>
      </w:r>
    </w:p>
    <w:p w:rsidR="00573AD9"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Activity rate per sector: Strong dualism between North eligible area (</w:t>
      </w:r>
      <w:r w:rsidR="00573AD9" w:rsidRPr="004F0163">
        <w:rPr>
          <w:rFonts w:ascii="Trebuchet MS" w:hAnsi="Trebuchet MS" w:cs="Trebuchet MS"/>
          <w:szCs w:val="24"/>
          <w:lang w:eastAsia="en-US"/>
        </w:rPr>
        <w:t>labour</w:t>
      </w:r>
      <w:r w:rsidRPr="004F0163">
        <w:rPr>
          <w:rFonts w:ascii="Trebuchet MS" w:hAnsi="Trebuchet MS" w:cs="Trebuchet MS"/>
          <w:szCs w:val="24"/>
          <w:lang w:eastAsia="en-US"/>
        </w:rPr>
        <w:t xml:space="preserve"> concentrated in </w:t>
      </w:r>
      <w:r w:rsidR="00573AD9" w:rsidRPr="004F0163">
        <w:rPr>
          <w:rFonts w:ascii="Trebuchet MS" w:hAnsi="Trebuchet MS" w:cs="Trebuchet MS"/>
          <w:szCs w:val="24"/>
          <w:lang w:eastAsia="en-US"/>
        </w:rPr>
        <w:t>m</w:t>
      </w:r>
      <w:r w:rsidR="00DA6387" w:rsidRPr="004F0163">
        <w:rPr>
          <w:rFonts w:ascii="Trebuchet MS" w:hAnsi="Trebuchet MS" w:cs="Trebuchet MS"/>
          <w:szCs w:val="24"/>
          <w:lang w:eastAsia="en-US"/>
        </w:rPr>
        <w:t>anufacturing</w:t>
      </w:r>
      <w:r w:rsidRPr="004F0163">
        <w:rPr>
          <w:rFonts w:ascii="Trebuchet MS" w:hAnsi="Trebuchet MS" w:cs="Trebuchet MS"/>
          <w:szCs w:val="24"/>
          <w:lang w:eastAsia="en-US"/>
        </w:rPr>
        <w:t xml:space="preserve">, lower agricultural activity) and the Centre </w:t>
      </w:r>
      <w:r w:rsidR="00DA6387" w:rsidRPr="004F0163">
        <w:rPr>
          <w:rFonts w:ascii="Trebuchet MS" w:hAnsi="Trebuchet MS" w:cs="Trebuchet MS"/>
          <w:szCs w:val="24"/>
          <w:lang w:eastAsia="en-US"/>
        </w:rPr>
        <w:t>East</w:t>
      </w:r>
      <w:r w:rsidRPr="004F0163">
        <w:rPr>
          <w:rFonts w:ascii="Trebuchet MS" w:hAnsi="Trebuchet MS" w:cs="Trebuchet MS"/>
          <w:szCs w:val="24"/>
          <w:lang w:eastAsia="en-US"/>
        </w:rPr>
        <w:t xml:space="preserve"> (</w:t>
      </w:r>
      <w:r w:rsidR="00573AD9" w:rsidRPr="004F0163">
        <w:rPr>
          <w:rFonts w:ascii="Trebuchet MS" w:hAnsi="Trebuchet MS" w:cs="Trebuchet MS"/>
          <w:szCs w:val="24"/>
          <w:lang w:eastAsia="en-US"/>
        </w:rPr>
        <w:t>labour concentrated in a</w:t>
      </w:r>
      <w:r w:rsidRPr="004F0163">
        <w:rPr>
          <w:rFonts w:ascii="Trebuchet MS" w:hAnsi="Trebuchet MS" w:cs="Trebuchet MS"/>
          <w:szCs w:val="24"/>
          <w:lang w:eastAsia="en-US"/>
        </w:rPr>
        <w:t>griculture)</w:t>
      </w:r>
      <w:r w:rsidR="00573AD9" w:rsidRPr="004F0163">
        <w:rPr>
          <w:rFonts w:ascii="Trebuchet MS" w:hAnsi="Trebuchet MS" w:cs="Trebuchet MS"/>
          <w:szCs w:val="24"/>
          <w:lang w:eastAsia="en-US"/>
        </w:rPr>
        <w:t>;</w:t>
      </w:r>
    </w:p>
    <w:p w:rsidR="00790F75" w:rsidRPr="004F0163" w:rsidRDefault="0054284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 </w:t>
      </w:r>
      <w:r w:rsidR="00573AD9" w:rsidRPr="004F0163">
        <w:rPr>
          <w:rFonts w:ascii="Trebuchet MS" w:hAnsi="Trebuchet MS" w:cs="Trebuchet MS"/>
          <w:szCs w:val="24"/>
          <w:lang w:eastAsia="en-US"/>
        </w:rPr>
        <w:t>In the Eligible area l</w:t>
      </w:r>
      <w:r w:rsidR="00790F75" w:rsidRPr="004F0163">
        <w:rPr>
          <w:rFonts w:ascii="Trebuchet MS" w:hAnsi="Trebuchet MS" w:cs="Trebuchet MS"/>
          <w:szCs w:val="24"/>
          <w:lang w:eastAsia="en-US"/>
        </w:rPr>
        <w:t>ower employment ra</w:t>
      </w:r>
      <w:r w:rsidR="00573AD9" w:rsidRPr="004F0163">
        <w:rPr>
          <w:rFonts w:ascii="Trebuchet MS" w:hAnsi="Trebuchet MS" w:cs="Trebuchet MS"/>
          <w:szCs w:val="24"/>
          <w:lang w:eastAsia="en-US"/>
        </w:rPr>
        <w:t>te then in the national average; l</w:t>
      </w:r>
      <w:r w:rsidR="00790F75" w:rsidRPr="004F0163">
        <w:rPr>
          <w:rFonts w:ascii="Trebuchet MS" w:hAnsi="Trebuchet MS" w:cs="Trebuchet MS"/>
          <w:szCs w:val="24"/>
          <w:lang w:eastAsia="en-US"/>
        </w:rPr>
        <w:t>ower rate of activity</w:t>
      </w:r>
      <w:r w:rsidR="00144BD8" w:rsidRPr="004F0163">
        <w:rPr>
          <w:rFonts w:ascii="Trebuchet MS" w:hAnsi="Trebuchet MS" w:cs="Trebuchet MS"/>
          <w:szCs w:val="24"/>
          <w:lang w:eastAsia="en-US"/>
        </w:rPr>
        <w:t>;</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Strong disparities inside the Eligible area, </w:t>
      </w:r>
      <w:r w:rsidR="00573AD9" w:rsidRPr="004F0163">
        <w:rPr>
          <w:rFonts w:ascii="Trebuchet MS" w:hAnsi="Trebuchet MS" w:cs="Trebuchet MS"/>
          <w:szCs w:val="24"/>
          <w:lang w:eastAsia="en-US"/>
        </w:rPr>
        <w:t>between Timiș C</w:t>
      </w:r>
      <w:r w:rsidRPr="004F0163">
        <w:rPr>
          <w:rFonts w:ascii="Trebuchet MS" w:hAnsi="Trebuchet MS" w:cs="Trebuchet MS"/>
          <w:szCs w:val="24"/>
          <w:lang w:eastAsia="en-US"/>
        </w:rPr>
        <w:t xml:space="preserve">ounty, </w:t>
      </w:r>
      <w:r w:rsidR="00573AD9" w:rsidRPr="004F0163">
        <w:rPr>
          <w:rFonts w:ascii="Trebuchet MS" w:hAnsi="Trebuchet MS" w:cs="Trebuchet MS"/>
          <w:szCs w:val="24"/>
          <w:lang w:eastAsia="en-US"/>
        </w:rPr>
        <w:t xml:space="preserve">with very low unemployment and </w:t>
      </w:r>
      <w:r w:rsidRPr="004F0163">
        <w:rPr>
          <w:rFonts w:ascii="Trebuchet MS" w:hAnsi="Trebuchet MS" w:cs="Trebuchet MS"/>
          <w:szCs w:val="24"/>
          <w:lang w:eastAsia="en-US"/>
        </w:rPr>
        <w:t>high activity rates, a</w:t>
      </w:r>
      <w:r w:rsidR="00573AD9" w:rsidRPr="004F0163">
        <w:rPr>
          <w:rFonts w:ascii="Trebuchet MS" w:hAnsi="Trebuchet MS" w:cs="Trebuchet MS"/>
          <w:szCs w:val="24"/>
          <w:lang w:eastAsia="en-US"/>
        </w:rPr>
        <w:t>nd other counties and districts</w:t>
      </w:r>
      <w:r w:rsidRPr="004F0163">
        <w:rPr>
          <w:rFonts w:ascii="Trebuchet MS" w:hAnsi="Trebuchet MS" w:cs="Trebuchet MS"/>
          <w:szCs w:val="24"/>
          <w:lang w:eastAsia="en-US"/>
        </w:rPr>
        <w:t>, with higher unemployment in the south east</w:t>
      </w:r>
      <w:r w:rsidR="00144BD8" w:rsidRPr="004F0163">
        <w:rPr>
          <w:rFonts w:ascii="Trebuchet MS" w:hAnsi="Trebuchet MS" w:cs="Trebuchet MS"/>
          <w:szCs w:val="24"/>
          <w:lang w:eastAsia="en-US"/>
        </w:rPr>
        <w:t>;</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Strong dualism across the border in the north, with full employment in Romania, and high unemplo</w:t>
      </w:r>
      <w:r w:rsidR="00144BD8" w:rsidRPr="004F0163">
        <w:rPr>
          <w:rFonts w:ascii="Trebuchet MS" w:hAnsi="Trebuchet MS" w:cs="Trebuchet MS"/>
          <w:szCs w:val="24"/>
          <w:lang w:eastAsia="en-US"/>
        </w:rPr>
        <w:t>yment in the neighbour district;</w:t>
      </w:r>
      <w:r w:rsidRPr="004F0163">
        <w:rPr>
          <w:rFonts w:ascii="Trebuchet MS" w:hAnsi="Trebuchet MS" w:cs="Trebuchet MS"/>
          <w:szCs w:val="24"/>
          <w:lang w:eastAsia="en-US"/>
        </w:rPr>
        <w:t xml:space="preserve"> </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In the </w:t>
      </w:r>
      <w:r w:rsidR="00144BD8" w:rsidRPr="004F0163">
        <w:rPr>
          <w:rFonts w:ascii="Trebuchet MS" w:hAnsi="Trebuchet MS" w:cs="Trebuchet MS"/>
          <w:szCs w:val="24"/>
          <w:lang w:eastAsia="en-US"/>
        </w:rPr>
        <w:t>labour</w:t>
      </w:r>
      <w:r w:rsidRPr="004F0163">
        <w:rPr>
          <w:rFonts w:ascii="Trebuchet MS" w:hAnsi="Trebuchet MS" w:cs="Trebuchet MS"/>
          <w:szCs w:val="24"/>
          <w:lang w:eastAsia="en-US"/>
        </w:rPr>
        <w:t xml:space="preserve"> market limited differences among women and men unemployment rate.</w:t>
      </w:r>
    </w:p>
    <w:p w:rsidR="00BB2114" w:rsidRPr="004F0163" w:rsidRDefault="00BB2114" w:rsidP="00BB2114">
      <w:pPr>
        <w:pStyle w:val="ListParagraph"/>
        <w:spacing w:after="120" w:line="276" w:lineRule="auto"/>
        <w:ind w:left="432"/>
        <w:contextualSpacing/>
        <w:rPr>
          <w:rFonts w:ascii="Trebuchet MS" w:hAnsi="Trebuchet MS" w:cs="Trebuchet MS"/>
          <w:szCs w:val="24"/>
          <w:lang w:eastAsia="en-US"/>
        </w:rPr>
      </w:pPr>
    </w:p>
    <w:p w:rsidR="00790F75" w:rsidRPr="004F0163" w:rsidRDefault="00790F75" w:rsidP="00BB2114">
      <w:pPr>
        <w:spacing w:line="276" w:lineRule="auto"/>
        <w:rPr>
          <w:rFonts w:ascii="Trebuchet MS" w:hAnsi="Trebuchet MS"/>
          <w:b/>
        </w:rPr>
      </w:pPr>
      <w:r w:rsidRPr="004F0163">
        <w:rPr>
          <w:rFonts w:ascii="Trebuchet MS" w:hAnsi="Trebuchet MS"/>
          <w:b/>
        </w:rPr>
        <w:t xml:space="preserve">Social inclusion and poverty: </w:t>
      </w:r>
    </w:p>
    <w:p w:rsidR="00790F75" w:rsidRPr="004F0163" w:rsidRDefault="00144BD8"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T</w:t>
      </w:r>
      <w:r w:rsidR="00790F75" w:rsidRPr="004F0163">
        <w:rPr>
          <w:rFonts w:ascii="Trebuchet MS" w:hAnsi="Trebuchet MS" w:cs="Trebuchet MS"/>
          <w:szCs w:val="24"/>
          <w:lang w:eastAsia="en-US"/>
        </w:rPr>
        <w:t xml:space="preserve">he area is affected by poverty and social exclusion of large shares of the population, concentrated in the rural areas, and in the </w:t>
      </w:r>
      <w:r w:rsidRPr="004F0163">
        <w:rPr>
          <w:rFonts w:ascii="Trebuchet MS" w:hAnsi="Trebuchet MS" w:cs="Trebuchet MS"/>
          <w:szCs w:val="24"/>
          <w:lang w:eastAsia="en-US"/>
        </w:rPr>
        <w:t>mountainous</w:t>
      </w:r>
      <w:r w:rsidR="00790F75" w:rsidRPr="004F0163">
        <w:rPr>
          <w:rFonts w:ascii="Trebuchet MS" w:hAnsi="Trebuchet MS" w:cs="Trebuchet MS"/>
          <w:szCs w:val="24"/>
          <w:lang w:eastAsia="en-US"/>
        </w:rPr>
        <w:t xml:space="preserve"> districts of Carpathian. </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Main factors of social exclusion and poverty risk seem unemployment, and capacity to access basic services due to remoteness.</w:t>
      </w:r>
    </w:p>
    <w:p w:rsidR="00790F75" w:rsidRPr="004F0163" w:rsidRDefault="00790F75"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Significant higher unemployment rates among young active population in the rural areas, and among Roma minorities.</w:t>
      </w:r>
    </w:p>
    <w:p w:rsidR="00BB2114" w:rsidRPr="004F0163" w:rsidRDefault="00BB2114" w:rsidP="00BB2114">
      <w:pPr>
        <w:pStyle w:val="ListParagraph"/>
        <w:spacing w:after="120" w:line="276" w:lineRule="auto"/>
        <w:ind w:left="432"/>
        <w:contextualSpacing/>
        <w:rPr>
          <w:rFonts w:ascii="Trebuchet MS" w:hAnsi="Trebuchet MS" w:cs="Trebuchet MS"/>
          <w:szCs w:val="24"/>
          <w:lang w:eastAsia="en-US"/>
        </w:rPr>
      </w:pPr>
    </w:p>
    <w:p w:rsidR="00AA18D7" w:rsidRPr="004F0163" w:rsidRDefault="00AA18D7" w:rsidP="00BB2114">
      <w:pPr>
        <w:spacing w:line="276" w:lineRule="auto"/>
        <w:rPr>
          <w:rFonts w:ascii="Trebuchet MS" w:hAnsi="Trebuchet MS"/>
          <w:b/>
        </w:rPr>
      </w:pPr>
      <w:r w:rsidRPr="004F0163">
        <w:rPr>
          <w:rFonts w:ascii="Trebuchet MS" w:hAnsi="Trebuchet MS"/>
          <w:b/>
        </w:rPr>
        <w:t xml:space="preserve">Health care services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In the eligible area the availability of health care services</w:t>
      </w:r>
      <w:r w:rsidR="00542845" w:rsidRPr="004F0163">
        <w:rPr>
          <w:rFonts w:ascii="Trebuchet MS" w:hAnsi="Trebuchet MS" w:cs="Trebuchet MS"/>
          <w:szCs w:val="24"/>
          <w:lang w:eastAsia="en-US"/>
        </w:rPr>
        <w:t xml:space="preserve"> </w:t>
      </w:r>
      <w:r w:rsidRPr="004F0163">
        <w:rPr>
          <w:rFonts w:ascii="Trebuchet MS" w:hAnsi="Trebuchet MS" w:cs="Trebuchet MS"/>
          <w:szCs w:val="24"/>
          <w:lang w:eastAsia="en-US"/>
        </w:rPr>
        <w:t xml:space="preserve">is relatively homogenous, with one </w:t>
      </w:r>
      <w:r w:rsidR="00144BD8" w:rsidRPr="004F0163">
        <w:rPr>
          <w:rFonts w:ascii="Trebuchet MS" w:hAnsi="Trebuchet MS" w:cs="Trebuchet MS"/>
          <w:szCs w:val="24"/>
          <w:lang w:eastAsia="en-US"/>
        </w:rPr>
        <w:t>exception</w:t>
      </w:r>
      <w:r w:rsidRPr="004F0163">
        <w:rPr>
          <w:rFonts w:ascii="Trebuchet MS" w:hAnsi="Trebuchet MS" w:cs="Trebuchet MS"/>
          <w:szCs w:val="24"/>
          <w:lang w:eastAsia="en-US"/>
        </w:rPr>
        <w:t xml:space="preserve"> that is that of Timisoara, where the concentration of health care service centres is close to the double in then in the rest of the eligible area.</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University centres of Medicine are located In Timisoara, inside the eligible area, and in Novi Sad, Belgrade, Nis at the edge of the area in Serbia.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lastRenderedPageBreak/>
        <w:t xml:space="preserve">In recent years, according to the information provided by the local stakeholders, an intensive growth of private centres for health care services, including private hospitals, have been developing all over the eligible area, in particular in the main urban centres. </w:t>
      </w:r>
    </w:p>
    <w:p w:rsidR="00790F75"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This process could lead to a larger disparity in the accessibility of health care services among urban and rural population, and active and non active groups (elders, disadvantaged groups). </w:t>
      </w:r>
    </w:p>
    <w:p w:rsidR="00BB2114" w:rsidRPr="004F0163" w:rsidRDefault="00BB2114" w:rsidP="00BB2114">
      <w:pPr>
        <w:pStyle w:val="ListParagraph"/>
        <w:spacing w:after="120" w:line="276" w:lineRule="auto"/>
        <w:ind w:left="432"/>
        <w:contextualSpacing/>
        <w:rPr>
          <w:rFonts w:ascii="Trebuchet MS" w:hAnsi="Trebuchet MS" w:cs="Trebuchet MS"/>
          <w:szCs w:val="24"/>
          <w:lang w:eastAsia="en-US"/>
        </w:rPr>
      </w:pPr>
    </w:p>
    <w:p w:rsidR="00AA18D7" w:rsidRPr="004F0163" w:rsidRDefault="00AA18D7" w:rsidP="00BB2114">
      <w:pPr>
        <w:spacing w:line="276" w:lineRule="auto"/>
        <w:rPr>
          <w:rFonts w:ascii="Trebuchet MS" w:hAnsi="Trebuchet MS"/>
          <w:b/>
        </w:rPr>
      </w:pPr>
      <w:r w:rsidRPr="004F0163">
        <w:rPr>
          <w:rFonts w:ascii="Trebuchet MS" w:hAnsi="Trebuchet MS"/>
          <w:b/>
        </w:rPr>
        <w:t>Public Transport and ICT infrastructures</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Eligible area well connected to main European Networks,</w:t>
      </w:r>
      <w:r w:rsidR="00542845" w:rsidRPr="004F0163">
        <w:rPr>
          <w:rFonts w:ascii="Trebuchet MS" w:hAnsi="Trebuchet MS" w:cs="Trebuchet MS"/>
          <w:szCs w:val="24"/>
          <w:lang w:eastAsia="en-US"/>
        </w:rPr>
        <w:t xml:space="preserve"> </w:t>
      </w:r>
      <w:r w:rsidRPr="004F0163">
        <w:rPr>
          <w:rFonts w:ascii="Trebuchet MS" w:hAnsi="Trebuchet MS" w:cs="Trebuchet MS"/>
          <w:szCs w:val="24"/>
          <w:lang w:eastAsia="en-US"/>
        </w:rPr>
        <w:t>Central position in the Ri</w:t>
      </w:r>
      <w:r w:rsidR="00144BD8" w:rsidRPr="004F0163">
        <w:rPr>
          <w:rFonts w:ascii="Trebuchet MS" w:hAnsi="Trebuchet MS" w:cs="Trebuchet MS"/>
          <w:szCs w:val="24"/>
          <w:lang w:eastAsia="en-US"/>
        </w:rPr>
        <w:t>ne-Danube European core network;</w:t>
      </w:r>
    </w:p>
    <w:p w:rsidR="00CB39C0"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Disparities in the accessibility of international network among the eligible </w:t>
      </w:r>
      <w:r w:rsidR="00CB39C0" w:rsidRPr="004F0163">
        <w:rPr>
          <w:rFonts w:ascii="Trebuchet MS" w:hAnsi="Trebuchet MS" w:cs="Trebuchet MS"/>
          <w:szCs w:val="24"/>
          <w:lang w:eastAsia="en-US"/>
        </w:rPr>
        <w:t xml:space="preserve">areas. </w:t>
      </w:r>
    </w:p>
    <w:p w:rsidR="00AA18D7" w:rsidRPr="004F0163" w:rsidRDefault="00CB39C0"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Areas</w:t>
      </w:r>
      <w:r w:rsidR="00AA18D7" w:rsidRPr="004F0163">
        <w:rPr>
          <w:rFonts w:ascii="Trebuchet MS" w:hAnsi="Trebuchet MS" w:cs="Trebuchet MS"/>
          <w:szCs w:val="24"/>
          <w:lang w:eastAsia="en-US"/>
        </w:rPr>
        <w:t xml:space="preserve"> close to Belgrade and to Timiș much better accessible from interna</w:t>
      </w:r>
      <w:r w:rsidR="00144BD8" w:rsidRPr="004F0163">
        <w:rPr>
          <w:rFonts w:ascii="Trebuchet MS" w:hAnsi="Trebuchet MS" w:cs="Trebuchet MS"/>
          <w:szCs w:val="24"/>
          <w:lang w:eastAsia="en-US"/>
        </w:rPr>
        <w:t>tional networks than the others;</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Areas in the planes are better connected then those peripheral and in the mountain area; density and quality of the local transport network lower than the national average;</w:t>
      </w:r>
    </w:p>
    <w:p w:rsidR="00CB39C0"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Low speed of public transport services reduces accessibi</w:t>
      </w:r>
      <w:r w:rsidR="00CB39C0" w:rsidRPr="004F0163">
        <w:rPr>
          <w:rFonts w:ascii="Trebuchet MS" w:hAnsi="Trebuchet MS" w:cs="Trebuchet MS"/>
          <w:szCs w:val="24"/>
          <w:lang w:eastAsia="en-US"/>
        </w:rPr>
        <w:t>lity of rural and remote areas;</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Accessibility of border crossings sufficient, but </w:t>
      </w:r>
      <w:r w:rsidR="00CB39C0" w:rsidRPr="004F0163">
        <w:rPr>
          <w:rFonts w:ascii="Trebuchet MS" w:hAnsi="Trebuchet MS" w:cs="Trebuchet MS"/>
          <w:szCs w:val="24"/>
          <w:lang w:eastAsia="en-US"/>
        </w:rPr>
        <w:t>poor quality of infrastructures;</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Interconnection of eligible area is limited by infra</w:t>
      </w:r>
      <w:r w:rsidR="00CB39C0" w:rsidRPr="004F0163">
        <w:rPr>
          <w:rFonts w:ascii="Trebuchet MS" w:hAnsi="Trebuchet MS" w:cs="Trebuchet MS"/>
          <w:szCs w:val="24"/>
          <w:lang w:eastAsia="en-US"/>
        </w:rPr>
        <w:t>structure quality and distances;</w:t>
      </w:r>
    </w:p>
    <w:p w:rsidR="00BB2114" w:rsidRPr="004F0163" w:rsidRDefault="00BB2114" w:rsidP="00BB2114">
      <w:pPr>
        <w:pStyle w:val="ListParagraph"/>
        <w:spacing w:after="120" w:line="276" w:lineRule="auto"/>
        <w:ind w:left="432"/>
        <w:contextualSpacing/>
        <w:rPr>
          <w:rFonts w:ascii="Trebuchet MS" w:hAnsi="Trebuchet MS" w:cs="Trebuchet MS"/>
          <w:szCs w:val="24"/>
          <w:lang w:eastAsia="en-US"/>
        </w:rPr>
      </w:pPr>
    </w:p>
    <w:p w:rsidR="00AA18D7" w:rsidRPr="004F0163" w:rsidRDefault="00AA18D7" w:rsidP="00BB2114">
      <w:pPr>
        <w:spacing w:line="276" w:lineRule="auto"/>
        <w:rPr>
          <w:rFonts w:ascii="Trebuchet MS" w:hAnsi="Trebuchet MS"/>
          <w:b/>
        </w:rPr>
      </w:pPr>
      <w:r w:rsidRPr="004F0163">
        <w:rPr>
          <w:rFonts w:ascii="Trebuchet MS" w:hAnsi="Trebuchet MS"/>
          <w:b/>
        </w:rPr>
        <w:t xml:space="preserve">Environmental resources and infrastructures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Divide of land use and land cover with agriculture dominating in the Northwest and mountain and forested areas dominating in the southeast, with punctual foci of human activity (e.g. mines)</w:t>
      </w:r>
      <w:r w:rsidR="001B0F3F" w:rsidRPr="004F0163">
        <w:rPr>
          <w:rFonts w:ascii="Trebuchet MS" w:hAnsi="Trebuchet MS" w:cs="Trebuchet MS"/>
          <w:szCs w:val="24"/>
          <w:lang w:eastAsia="en-US"/>
        </w:rPr>
        <w:t>;</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Rich natural environment and cultural heritage with many small and dispersed attractions which is at pressure either by abandonment in peripheral areas or by overexploitation in the plains;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Large number of NATURA 2000 and Natural Protected Areas covering a large part of the programme area;</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Rivers and water bodies mostly heavily modified and with </w:t>
      </w:r>
      <w:r w:rsidR="001B0F3F" w:rsidRPr="004F0163">
        <w:rPr>
          <w:rFonts w:ascii="Trebuchet MS" w:hAnsi="Trebuchet MS" w:cs="Trebuchet MS"/>
          <w:szCs w:val="24"/>
          <w:lang w:eastAsia="en-US"/>
        </w:rPr>
        <w:t>weak</w:t>
      </w:r>
      <w:r w:rsidRPr="004F0163">
        <w:rPr>
          <w:rFonts w:ascii="Trebuchet MS" w:hAnsi="Trebuchet MS" w:cs="Trebuchet MS"/>
          <w:szCs w:val="24"/>
          <w:lang w:eastAsia="en-US"/>
        </w:rPr>
        <w:t xml:space="preserve"> ecological potential burdened by agricultural, industrial and municipal discharges;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Relative low level of service of water supply and sewage treatment especially in the rural areas and difficulties to overcome this by conventional approaches;</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Environmental Infrastructure, is often obsolete, underperforming and with limited perspective for financing beyond rudimentary operation and maintenance;</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Municipal waste treatment is nascent and is relying in simple landfills or uncontrolled dumps;</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lastRenderedPageBreak/>
        <w:t>Air pollution in the urban centres as a consequence of traffic and poor industrial emissions standards;</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Environmental hotspots and risks, especially due to past and present mining and industrial activity, in many cases in remote areas with poor civil protection mechanisms;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Flood risks (fluvial and flash floods) in different parts of the Programme area;</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Flood Awareness Systems and disaster protection improving and connecting to European networks but still poor at the local level</w:t>
      </w:r>
    </w:p>
    <w:p w:rsidR="00AA18D7" w:rsidRPr="004F0163" w:rsidRDefault="00AA18D7" w:rsidP="00BB2114">
      <w:pPr>
        <w:spacing w:line="276" w:lineRule="auto"/>
        <w:rPr>
          <w:rFonts w:ascii="Trebuchet MS" w:hAnsi="Trebuchet MS"/>
        </w:rPr>
      </w:pPr>
    </w:p>
    <w:p w:rsidR="00AA18D7" w:rsidRPr="004F0163" w:rsidRDefault="00AA18D7" w:rsidP="00BB2114">
      <w:pPr>
        <w:spacing w:line="276" w:lineRule="auto"/>
        <w:rPr>
          <w:rFonts w:ascii="Trebuchet MS" w:hAnsi="Trebuchet MS"/>
          <w:b/>
        </w:rPr>
      </w:pPr>
      <w:r w:rsidRPr="004F0163">
        <w:rPr>
          <w:rFonts w:ascii="Trebuchet MS" w:hAnsi="Trebuchet MS"/>
          <w:b/>
        </w:rPr>
        <w:t>Tourism</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Relevant potential for various types of tourism on both sides of the border, based on natural and historical resources, and on business and cultural activit</w:t>
      </w:r>
      <w:r w:rsidR="001B0F3F" w:rsidRPr="004F0163">
        <w:rPr>
          <w:rFonts w:ascii="Trebuchet MS" w:hAnsi="Trebuchet MS" w:cs="Trebuchet MS"/>
          <w:szCs w:val="24"/>
          <w:lang w:eastAsia="en-US"/>
        </w:rPr>
        <w:t>ies that attract tourism demand;</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Ecotourism in the protected areas, cultural tourism attracted by historical heritage, business tourism generated by growing international integration of industrial clusters and business poles</w:t>
      </w:r>
      <w:r w:rsidR="001B0F3F" w:rsidRPr="004F0163">
        <w:rPr>
          <w:rFonts w:ascii="Trebuchet MS" w:hAnsi="Trebuchet MS" w:cs="Trebuchet MS"/>
          <w:szCs w:val="24"/>
          <w:lang w:eastAsia="en-US"/>
        </w:rPr>
        <w:t>, present the highest potential;</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Resources are sparse on the territory, producing a potential for integrated tourism networks, more than for spot tourism attractions. All tourism attractors present a potential for integ</w:t>
      </w:r>
      <w:r w:rsidR="001B0F3F" w:rsidRPr="004F0163">
        <w:rPr>
          <w:rFonts w:ascii="Trebuchet MS" w:hAnsi="Trebuchet MS" w:cs="Trebuchet MS"/>
          <w:szCs w:val="24"/>
          <w:lang w:eastAsia="en-US"/>
        </w:rPr>
        <w:t>ration in cross border networks;</w:t>
      </w:r>
      <w:r w:rsidRPr="004F0163">
        <w:rPr>
          <w:rFonts w:ascii="Trebuchet MS" w:hAnsi="Trebuchet MS" w:cs="Trebuchet MS"/>
          <w:szCs w:val="24"/>
          <w:lang w:eastAsia="en-US"/>
        </w:rPr>
        <w:t xml:space="preserve">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Accommodation infrastructure is underexploited, signalling the need for soft investments in coordinated actions for increasing attractiveness and na</w:t>
      </w:r>
      <w:r w:rsidR="001B0F3F" w:rsidRPr="004F0163">
        <w:rPr>
          <w:rFonts w:ascii="Trebuchet MS" w:hAnsi="Trebuchet MS" w:cs="Trebuchet MS"/>
          <w:szCs w:val="24"/>
          <w:lang w:eastAsia="en-US"/>
        </w:rPr>
        <w:t>tional and international demand;</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International connections are adequate for tourism travels to the area, but the quality of local transport infrastructures and services is poor, constraining the development of coordinated offe</w:t>
      </w:r>
      <w:r w:rsidR="001B0F3F" w:rsidRPr="004F0163">
        <w:rPr>
          <w:rFonts w:ascii="Trebuchet MS" w:hAnsi="Trebuchet MS" w:cs="Trebuchet MS"/>
          <w:szCs w:val="24"/>
          <w:lang w:eastAsia="en-US"/>
        </w:rPr>
        <w:t>rs and cross border initiatives;</w:t>
      </w:r>
    </w:p>
    <w:p w:rsidR="00AA18D7" w:rsidRPr="004F0163" w:rsidRDefault="00AA18D7" w:rsidP="00BB2114">
      <w:pPr>
        <w:spacing w:line="276" w:lineRule="auto"/>
        <w:rPr>
          <w:rFonts w:ascii="Trebuchet MS" w:hAnsi="Trebuchet MS"/>
          <w:b/>
        </w:rPr>
      </w:pPr>
      <w:r w:rsidRPr="004F0163">
        <w:rPr>
          <w:rFonts w:ascii="Trebuchet MS" w:hAnsi="Trebuchet MS"/>
          <w:b/>
        </w:rPr>
        <w:t>Education, research and innovation</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The educational system is experiencing intensive struc</w:t>
      </w:r>
      <w:r w:rsidR="001B0F3F" w:rsidRPr="004F0163">
        <w:rPr>
          <w:rFonts w:ascii="Trebuchet MS" w:hAnsi="Trebuchet MS" w:cs="Trebuchet MS"/>
          <w:szCs w:val="24"/>
          <w:lang w:eastAsia="en-US"/>
        </w:rPr>
        <w:t>tural changes in both countries;</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Basic primary and secondary education quantitatively adequate in the eligible area, limited differences pre-primary education, more developed in Romania.</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The Programme Area presents an unequal distribution of higher education and research poles</w:t>
      </w:r>
      <w:r w:rsidR="001B0F3F" w:rsidRPr="004F0163">
        <w:rPr>
          <w:rFonts w:ascii="Trebuchet MS" w:hAnsi="Trebuchet MS" w:cs="Trebuchet MS"/>
          <w:szCs w:val="24"/>
          <w:lang w:eastAsia="en-US"/>
        </w:rPr>
        <w:t>;</w:t>
      </w:r>
      <w:r w:rsidRPr="004F0163">
        <w:rPr>
          <w:rFonts w:ascii="Trebuchet MS" w:hAnsi="Trebuchet MS" w:cs="Trebuchet MS"/>
          <w:szCs w:val="24"/>
          <w:lang w:eastAsia="en-US"/>
        </w:rPr>
        <w:t xml:space="preserve">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Private schools are growing in both countries, however limited statistical information is available</w:t>
      </w:r>
      <w:r w:rsidR="001B0F3F" w:rsidRPr="004F0163">
        <w:rPr>
          <w:rFonts w:ascii="Trebuchet MS" w:hAnsi="Trebuchet MS" w:cs="Trebuchet MS"/>
          <w:szCs w:val="24"/>
          <w:lang w:eastAsia="en-US"/>
        </w:rPr>
        <w:t>;</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In the North of the eligible area in Romania counties are located many university poles, with a national and international potential</w:t>
      </w:r>
      <w:r w:rsidR="001B0F3F" w:rsidRPr="004F0163">
        <w:rPr>
          <w:rFonts w:ascii="Trebuchet MS" w:hAnsi="Trebuchet MS" w:cs="Trebuchet MS"/>
          <w:szCs w:val="24"/>
          <w:lang w:eastAsia="en-US"/>
        </w:rPr>
        <w:t>;</w:t>
      </w:r>
      <w:r w:rsidRPr="004F0163">
        <w:rPr>
          <w:rFonts w:ascii="Trebuchet MS" w:hAnsi="Trebuchet MS" w:cs="Trebuchet MS"/>
          <w:szCs w:val="24"/>
          <w:lang w:eastAsia="en-US"/>
        </w:rPr>
        <w:t xml:space="preserve">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In Serbia there are no large university poles in the PA, but many are located close to the edge in the main urban poles, accessible to the local population</w:t>
      </w:r>
      <w:r w:rsidR="001B0F3F" w:rsidRPr="004F0163">
        <w:rPr>
          <w:rFonts w:ascii="Trebuchet MS" w:hAnsi="Trebuchet MS" w:cs="Trebuchet MS"/>
          <w:szCs w:val="24"/>
          <w:lang w:eastAsia="en-US"/>
        </w:rPr>
        <w:t>;</w:t>
      </w:r>
      <w:r w:rsidRPr="004F0163">
        <w:rPr>
          <w:rFonts w:ascii="Trebuchet MS" w:hAnsi="Trebuchet MS" w:cs="Trebuchet MS"/>
          <w:szCs w:val="24"/>
          <w:lang w:eastAsia="en-US"/>
        </w:rPr>
        <w:t xml:space="preserve">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Many research centres in the Romanian area, fewer in the Serbian side. </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lastRenderedPageBreak/>
        <w:t>Common needs of improvement of the effectiveness and quality results of education</w:t>
      </w:r>
      <w:r w:rsidR="001B0F3F" w:rsidRPr="004F0163">
        <w:rPr>
          <w:rFonts w:ascii="Trebuchet MS" w:hAnsi="Trebuchet MS" w:cs="Trebuchet MS"/>
          <w:szCs w:val="24"/>
          <w:lang w:eastAsia="en-US"/>
        </w:rPr>
        <w:t>;</w:t>
      </w:r>
    </w:p>
    <w:p w:rsidR="00AA18D7" w:rsidRPr="004F0163" w:rsidRDefault="00AA18D7"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Common needs of improvement of the access to education for disadvantaged groups</w:t>
      </w:r>
      <w:r w:rsidR="001B0F3F" w:rsidRPr="004F0163">
        <w:rPr>
          <w:rFonts w:ascii="Trebuchet MS" w:hAnsi="Trebuchet MS" w:cs="Trebuchet MS"/>
          <w:szCs w:val="24"/>
          <w:lang w:eastAsia="en-US"/>
        </w:rPr>
        <w:t>;</w:t>
      </w:r>
    </w:p>
    <w:p w:rsidR="00AA18D7" w:rsidRPr="004F0163" w:rsidRDefault="00AA18D7" w:rsidP="00BB2114">
      <w:pPr>
        <w:spacing w:line="276" w:lineRule="auto"/>
        <w:rPr>
          <w:rFonts w:ascii="Trebuchet MS" w:hAnsi="Trebuchet MS"/>
        </w:rPr>
      </w:pPr>
    </w:p>
    <w:p w:rsidR="00E227ED" w:rsidRPr="004F0163" w:rsidRDefault="003F395C" w:rsidP="00BB2114">
      <w:pPr>
        <w:spacing w:line="276" w:lineRule="auto"/>
        <w:rPr>
          <w:rFonts w:ascii="Trebuchet MS" w:hAnsi="Trebuchet MS"/>
          <w:b/>
        </w:rPr>
      </w:pPr>
      <w:r w:rsidRPr="004F0163">
        <w:rPr>
          <w:rFonts w:ascii="Trebuchet MS" w:hAnsi="Trebuchet MS"/>
          <w:b/>
        </w:rPr>
        <w:t xml:space="preserve">Lessons learned </w:t>
      </w:r>
      <w:r w:rsidR="001B0F3F" w:rsidRPr="004F0163">
        <w:rPr>
          <w:rFonts w:ascii="Trebuchet MS" w:hAnsi="Trebuchet MS"/>
          <w:b/>
        </w:rPr>
        <w:t>in the current programme period</w:t>
      </w:r>
    </w:p>
    <w:p w:rsidR="003F395C" w:rsidRPr="004F0163" w:rsidRDefault="003F395C" w:rsidP="00BB2114">
      <w:pPr>
        <w:spacing w:line="276" w:lineRule="auto"/>
        <w:rPr>
          <w:rFonts w:ascii="Trebuchet MS" w:hAnsi="Trebuchet MS"/>
          <w:lang w:eastAsia="it-IT"/>
        </w:rPr>
      </w:pPr>
      <w:r w:rsidRPr="004F0163">
        <w:rPr>
          <w:rFonts w:ascii="Trebuchet MS" w:hAnsi="Trebuchet MS"/>
          <w:lang w:eastAsia="it-IT"/>
        </w:rPr>
        <w:t xml:space="preserve">The specific objectives of the current programme are addressed through 3 thematic Priority Axes: </w:t>
      </w:r>
    </w:p>
    <w:p w:rsidR="003F395C" w:rsidRPr="004F0163" w:rsidRDefault="003F395C"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PA 1 “Economic and Social Development” is directly linked to Specific Objective 1; </w:t>
      </w:r>
    </w:p>
    <w:p w:rsidR="003F395C" w:rsidRPr="004F0163" w:rsidRDefault="003F395C"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PA 2 “Environment and Emergency Preparedness” is directly linked to Specific Objective 2; </w:t>
      </w:r>
    </w:p>
    <w:p w:rsidR="003F395C" w:rsidRPr="004F0163" w:rsidRDefault="003F395C" w:rsidP="00BB2114">
      <w:pPr>
        <w:pStyle w:val="ListParagraph"/>
        <w:numPr>
          <w:ilvl w:val="0"/>
          <w:numId w:val="63"/>
        </w:numPr>
        <w:spacing w:after="120" w:line="276" w:lineRule="auto"/>
        <w:ind w:left="432" w:hanging="432"/>
        <w:contextualSpacing/>
        <w:rPr>
          <w:rFonts w:ascii="Trebuchet MS" w:hAnsi="Trebuchet MS" w:cs="Trebuchet MS"/>
          <w:szCs w:val="24"/>
          <w:lang w:eastAsia="en-US"/>
        </w:rPr>
      </w:pPr>
      <w:r w:rsidRPr="004F0163">
        <w:rPr>
          <w:rFonts w:ascii="Trebuchet MS" w:hAnsi="Trebuchet MS" w:cs="Trebuchet MS"/>
          <w:szCs w:val="24"/>
          <w:lang w:eastAsia="en-US"/>
        </w:rPr>
        <w:t xml:space="preserve">PA 3 “Promoting People to People Exchanges” </w:t>
      </w:r>
    </w:p>
    <w:p w:rsidR="003F395C" w:rsidRPr="004F0163" w:rsidRDefault="003F395C" w:rsidP="00BB2114">
      <w:pPr>
        <w:spacing w:line="276" w:lineRule="auto"/>
        <w:rPr>
          <w:rFonts w:ascii="Trebuchet MS" w:hAnsi="Trebuchet MS"/>
          <w:lang w:eastAsia="it-IT"/>
        </w:rPr>
      </w:pPr>
      <w:r w:rsidRPr="004F0163">
        <w:rPr>
          <w:rFonts w:ascii="Trebuchet MS" w:hAnsi="Trebuchet MS"/>
          <w:lang w:eastAsia="it-IT"/>
        </w:rPr>
        <w:t xml:space="preserve">According to the feedback from the stakeholders, the Programme’s Strategy is still consistent with the socio-economic environment of the cross-border area and both the logic of intervention and needs remain valid. After the assessment considering the structural and economic changes happened in the programme implementation period, the assumptions of the SWOT analysis have largely remained the same, marked by the economic downturn. </w:t>
      </w:r>
    </w:p>
    <w:p w:rsidR="003F395C" w:rsidRPr="004F0163" w:rsidRDefault="003F395C" w:rsidP="00BB2114">
      <w:pPr>
        <w:spacing w:line="276" w:lineRule="auto"/>
        <w:rPr>
          <w:rFonts w:ascii="Trebuchet MS" w:hAnsi="Trebuchet MS"/>
          <w:lang w:eastAsia="it-IT"/>
        </w:rPr>
      </w:pPr>
      <w:r w:rsidRPr="004F0163">
        <w:rPr>
          <w:rFonts w:ascii="Trebuchet MS" w:hAnsi="Trebuchet MS"/>
          <w:lang w:eastAsia="it-IT"/>
        </w:rPr>
        <w:t xml:space="preserve">However, according to the survey carried out during the Programme Evaluation exercise, the programme Stakeholders consider the strategy too broadly defined, lacking of focus on specific development priorities for the area. </w:t>
      </w:r>
    </w:p>
    <w:p w:rsidR="003F395C" w:rsidRPr="004F0163" w:rsidRDefault="003F395C" w:rsidP="00BB2114">
      <w:pPr>
        <w:spacing w:line="276" w:lineRule="auto"/>
        <w:rPr>
          <w:rFonts w:ascii="Trebuchet MS" w:hAnsi="Trebuchet MS"/>
          <w:lang w:eastAsia="it-IT"/>
        </w:rPr>
      </w:pPr>
      <w:r w:rsidRPr="004F0163">
        <w:rPr>
          <w:rFonts w:ascii="Trebuchet MS" w:hAnsi="Trebuchet MS"/>
          <w:lang w:eastAsia="it-IT"/>
        </w:rPr>
        <w:t>Programme Stakeholders also pointed out the need of stronger coordination with the central administrative level in each country and with the MAs of other IPA Programmes covering overlapping eligible regions (Romania – Serbia, Hungary – Serbia and Bulgaria – Serbia) and with the European macro-regional strategies relevant to the cross-border area</w:t>
      </w:r>
      <w:r w:rsidRPr="004F0163">
        <w:rPr>
          <w:rStyle w:val="FootnoteReference"/>
          <w:rFonts w:ascii="Trebuchet MS" w:hAnsi="Trebuchet MS"/>
          <w:lang w:eastAsia="it-IT"/>
        </w:rPr>
        <w:footnoteReference w:id="10"/>
      </w:r>
      <w:r w:rsidRPr="004F0163">
        <w:rPr>
          <w:rFonts w:ascii="Trebuchet MS" w:hAnsi="Trebuchet MS"/>
          <w:lang w:eastAsia="it-IT"/>
        </w:rPr>
        <w:t xml:space="preserve">. </w:t>
      </w:r>
    </w:p>
    <w:p w:rsidR="003F395C" w:rsidRPr="004F0163" w:rsidRDefault="003F395C" w:rsidP="00BB2114">
      <w:pPr>
        <w:spacing w:line="276" w:lineRule="auto"/>
        <w:rPr>
          <w:rFonts w:ascii="Trebuchet MS" w:hAnsi="Trebuchet MS"/>
          <w:lang w:eastAsia="it-IT"/>
        </w:rPr>
      </w:pPr>
      <w:r w:rsidRPr="004F0163">
        <w:rPr>
          <w:rFonts w:ascii="Trebuchet MS" w:hAnsi="Trebuchet MS"/>
          <w:lang w:eastAsia="it-IT"/>
        </w:rPr>
        <w:t>The territorial distribution of projects shows that all counties and districts have been involved</w:t>
      </w:r>
      <w:r w:rsidR="001D38E3" w:rsidRPr="004F0163">
        <w:rPr>
          <w:rFonts w:ascii="Trebuchet MS" w:hAnsi="Trebuchet MS"/>
          <w:lang w:eastAsia="it-IT"/>
        </w:rPr>
        <w:t>, in both countries at</w:t>
      </w:r>
      <w:r w:rsidRPr="004F0163">
        <w:rPr>
          <w:rFonts w:ascii="Trebuchet MS" w:hAnsi="Trebuchet MS"/>
          <w:lang w:eastAsia="it-IT"/>
        </w:rPr>
        <w:t xml:space="preserve"> least one application was submitted from most of the municipalities</w:t>
      </w:r>
      <w:r w:rsidR="001D38E3" w:rsidRPr="004F0163">
        <w:rPr>
          <w:rFonts w:ascii="Trebuchet MS" w:hAnsi="Trebuchet MS"/>
          <w:lang w:eastAsia="it-IT"/>
        </w:rPr>
        <w:t>.</w:t>
      </w:r>
    </w:p>
    <w:p w:rsidR="003F395C" w:rsidRPr="004F0163" w:rsidRDefault="003F395C" w:rsidP="00BB2114">
      <w:pPr>
        <w:spacing w:line="276" w:lineRule="auto"/>
        <w:rPr>
          <w:rFonts w:ascii="Trebuchet MS" w:hAnsi="Trebuchet MS"/>
          <w:lang w:eastAsia="it-IT"/>
        </w:rPr>
      </w:pPr>
      <w:r w:rsidRPr="004F0163">
        <w:rPr>
          <w:rFonts w:ascii="Trebuchet MS" w:hAnsi="Trebuchet MS"/>
          <w:lang w:eastAsia="it-IT"/>
        </w:rPr>
        <w:t xml:space="preserve">A concentration of project applications in Timiș County and in Centre and South Banat, can be observed, both in terms of number of applications and in terms of total cost of projects. However, the relative distribution of project applications, compared to the population, proves that the Caraș Severin and Mehedinți counties have been even more active than the Timiș </w:t>
      </w:r>
      <w:r w:rsidR="00BB2114" w:rsidRPr="004F0163">
        <w:rPr>
          <w:rFonts w:ascii="Trebuchet MS" w:hAnsi="Trebuchet MS"/>
          <w:lang w:eastAsia="it-IT"/>
        </w:rPr>
        <w:t>County</w:t>
      </w:r>
      <w:r w:rsidRPr="004F0163">
        <w:rPr>
          <w:rFonts w:ascii="Trebuchet MS" w:hAnsi="Trebuchet MS"/>
          <w:lang w:eastAsia="it-IT"/>
        </w:rPr>
        <w:t>, and the Borski province, has been more active than the two Banat counties</w:t>
      </w:r>
    </w:p>
    <w:p w:rsidR="003F395C" w:rsidRPr="004F0163" w:rsidRDefault="003F395C" w:rsidP="00BB2114">
      <w:pPr>
        <w:spacing w:line="276" w:lineRule="auto"/>
        <w:rPr>
          <w:rFonts w:ascii="Trebuchet MS" w:hAnsi="Trebuchet MS"/>
          <w:lang w:eastAsia="it-IT"/>
        </w:rPr>
      </w:pPr>
      <w:r w:rsidRPr="004F0163">
        <w:rPr>
          <w:rFonts w:ascii="Trebuchet MS" w:hAnsi="Trebuchet MS"/>
          <w:lang w:eastAsia="it-IT"/>
        </w:rPr>
        <w:lastRenderedPageBreak/>
        <w:t xml:space="preserve">The results of the two calls for projects carried out during the programme implementation proved that the target groups generated a large number of projects addressing all priorities. </w:t>
      </w:r>
    </w:p>
    <w:p w:rsidR="003F395C" w:rsidRPr="004F0163" w:rsidRDefault="003F395C" w:rsidP="00BB2114">
      <w:pPr>
        <w:spacing w:line="276" w:lineRule="auto"/>
        <w:rPr>
          <w:rFonts w:ascii="Trebuchet MS" w:hAnsi="Trebuchet MS"/>
          <w:lang w:eastAsia="it-IT"/>
        </w:rPr>
      </w:pPr>
      <w:r w:rsidRPr="004F0163">
        <w:rPr>
          <w:rFonts w:ascii="Trebuchet MS" w:hAnsi="Trebuchet MS"/>
          <w:lang w:eastAsia="it-IT"/>
        </w:rPr>
        <w:t xml:space="preserve">A slightly lower performance has been observed for the priority 2, for Environment and Emergency </w:t>
      </w:r>
      <w:r w:rsidR="00BB2114" w:rsidRPr="004F0163">
        <w:rPr>
          <w:rFonts w:ascii="Trebuchet MS" w:hAnsi="Trebuchet MS"/>
          <w:lang w:eastAsia="it-IT"/>
        </w:rPr>
        <w:t xml:space="preserve">Preparedness. </w:t>
      </w:r>
      <w:r w:rsidRPr="004F0163">
        <w:rPr>
          <w:rFonts w:ascii="Trebuchet MS" w:hAnsi="Trebuchet MS"/>
          <w:lang w:eastAsia="it-IT"/>
        </w:rPr>
        <w:t xml:space="preserve">According to the stakeholders, the main reason is due to the difficulty for NGOs to access to this priority. </w:t>
      </w:r>
    </w:p>
    <w:p w:rsidR="003F395C" w:rsidRPr="004F0163" w:rsidRDefault="003F395C" w:rsidP="00BB2114">
      <w:pPr>
        <w:spacing w:line="276" w:lineRule="auto"/>
        <w:rPr>
          <w:rFonts w:ascii="Trebuchet MS" w:hAnsi="Trebuchet MS"/>
          <w:lang w:eastAsia="it-IT"/>
        </w:rPr>
      </w:pPr>
      <w:r w:rsidRPr="004F0163">
        <w:rPr>
          <w:rFonts w:ascii="Trebuchet MS" w:hAnsi="Trebuchet MS"/>
          <w:lang w:eastAsia="it-IT"/>
        </w:rPr>
        <w:t>The second call, dedicated to the priority 2</w:t>
      </w:r>
      <w:r w:rsidR="00542845" w:rsidRPr="004F0163">
        <w:rPr>
          <w:rFonts w:ascii="Trebuchet MS" w:hAnsi="Trebuchet MS"/>
          <w:lang w:eastAsia="it-IT"/>
        </w:rPr>
        <w:t xml:space="preserve"> </w:t>
      </w:r>
      <w:r w:rsidRPr="004F0163">
        <w:rPr>
          <w:rFonts w:ascii="Trebuchet MS" w:hAnsi="Trebuchet MS"/>
          <w:lang w:eastAsia="it-IT"/>
        </w:rPr>
        <w:t>coordinated to the strategy of the Danube Region, led to the approval of 4 projects on environmental protection and emergency management. However, the implementation of these projects is experiencing some difficulties, due to the administrative complexity associated to the large budget and the technical content.</w:t>
      </w:r>
    </w:p>
    <w:p w:rsidR="003F395C" w:rsidRPr="004F0163" w:rsidRDefault="003F395C" w:rsidP="00BB2114">
      <w:pPr>
        <w:spacing w:line="276" w:lineRule="auto"/>
        <w:rPr>
          <w:rFonts w:ascii="Trebuchet MS" w:hAnsi="Trebuchet MS"/>
        </w:rPr>
      </w:pPr>
      <w:r w:rsidRPr="004F0163">
        <w:rPr>
          <w:rFonts w:ascii="Trebuchet MS" w:hAnsi="Trebuchet MS"/>
        </w:rPr>
        <w:t>On the basis of the lessons learned in the current period, the partners</w:t>
      </w:r>
      <w:r w:rsidR="00542845" w:rsidRPr="004F0163">
        <w:rPr>
          <w:rFonts w:ascii="Trebuchet MS" w:hAnsi="Trebuchet MS"/>
        </w:rPr>
        <w:t xml:space="preserve"> </w:t>
      </w:r>
      <w:r w:rsidRPr="004F0163">
        <w:rPr>
          <w:rFonts w:ascii="Trebuchet MS" w:hAnsi="Trebuchet MS"/>
        </w:rPr>
        <w:t xml:space="preserve">expect a confirmation of most of the objectives of the current </w:t>
      </w:r>
      <w:r w:rsidR="00BB2114" w:rsidRPr="004F0163">
        <w:rPr>
          <w:rFonts w:ascii="Trebuchet MS" w:hAnsi="Trebuchet MS"/>
        </w:rPr>
        <w:t>period and</w:t>
      </w:r>
      <w:r w:rsidRPr="004F0163">
        <w:rPr>
          <w:rFonts w:ascii="Trebuchet MS" w:hAnsi="Trebuchet MS"/>
        </w:rPr>
        <w:t xml:space="preserve"> an effective generation of joint projects. Most stakeholders do expect a stronger focus on concrete results, and the identification of actions capable to generate a permanent impact in the eligible area. </w:t>
      </w:r>
    </w:p>
    <w:p w:rsidR="003F395C" w:rsidRPr="004F0163" w:rsidRDefault="003F395C" w:rsidP="00BB2114">
      <w:pPr>
        <w:spacing w:line="276" w:lineRule="auto"/>
        <w:rPr>
          <w:rFonts w:ascii="Trebuchet MS" w:hAnsi="Trebuchet MS"/>
        </w:rPr>
      </w:pPr>
      <w:r w:rsidRPr="004F0163">
        <w:rPr>
          <w:rFonts w:ascii="Trebuchet MS" w:hAnsi="Trebuchet MS"/>
        </w:rPr>
        <w:t>The main tool that has been identified for the achievement of these objectives is that</w:t>
      </w:r>
      <w:r w:rsidR="00542845" w:rsidRPr="004F0163">
        <w:rPr>
          <w:rFonts w:ascii="Trebuchet MS" w:hAnsi="Trebuchet MS"/>
        </w:rPr>
        <w:t xml:space="preserve"> </w:t>
      </w:r>
      <w:r w:rsidRPr="004F0163">
        <w:rPr>
          <w:rFonts w:ascii="Trebuchet MS" w:hAnsi="Trebuchet MS"/>
        </w:rPr>
        <w:t>of strategic projects, involving key stakeholders on some of the most relevant specific objectives, in particular in the areas of accessibility and transport infrastructure and in environment.</w:t>
      </w:r>
    </w:p>
    <w:p w:rsidR="003F395C" w:rsidRPr="004F0163" w:rsidRDefault="003F395C" w:rsidP="00BB2114">
      <w:pPr>
        <w:spacing w:line="276" w:lineRule="auto"/>
        <w:rPr>
          <w:rFonts w:ascii="Trebuchet MS" w:hAnsi="Trebuchet MS"/>
        </w:rPr>
      </w:pPr>
      <w:r w:rsidRPr="004F0163">
        <w:rPr>
          <w:rFonts w:ascii="Trebuchet MS" w:hAnsi="Trebuchet MS"/>
        </w:rPr>
        <w:t>The common aim for the simplification of management procedures also emerged, in particular for shortening the time length of the selection and contracting procedures.</w:t>
      </w:r>
    </w:p>
    <w:p w:rsidR="000C7A2D" w:rsidRPr="004F0163" w:rsidRDefault="000C7A2D" w:rsidP="00BB2114">
      <w:pPr>
        <w:spacing w:line="276" w:lineRule="auto"/>
        <w:rPr>
          <w:rFonts w:ascii="Trebuchet MS" w:hAnsi="Trebuchet MS"/>
        </w:rPr>
      </w:pPr>
      <w:r w:rsidRPr="004F0163">
        <w:rPr>
          <w:rFonts w:ascii="Trebuchet MS" w:hAnsi="Trebuchet MS"/>
        </w:rPr>
        <w:t>More detailed notes on the current programming experience are discussed below, in the framework of the identification of strategic options.</w:t>
      </w:r>
    </w:p>
    <w:p w:rsidR="00E227ED" w:rsidRPr="004F0163" w:rsidRDefault="00E227ED" w:rsidP="00BB2114">
      <w:pPr>
        <w:spacing w:line="276" w:lineRule="auto"/>
        <w:rPr>
          <w:rFonts w:ascii="Trebuchet MS" w:hAnsi="Trebuchet MS"/>
        </w:rPr>
      </w:pPr>
    </w:p>
    <w:p w:rsidR="00AD1517" w:rsidRPr="004F0163" w:rsidRDefault="001D38E3" w:rsidP="00BB2114">
      <w:pPr>
        <w:spacing w:line="276" w:lineRule="auto"/>
        <w:rPr>
          <w:rFonts w:ascii="Trebuchet MS" w:hAnsi="Trebuchet MS"/>
          <w:b/>
        </w:rPr>
      </w:pPr>
      <w:r w:rsidRPr="004F0163">
        <w:rPr>
          <w:rFonts w:ascii="Trebuchet MS" w:hAnsi="Trebuchet MS"/>
          <w:b/>
        </w:rPr>
        <w:t xml:space="preserve">The swot analysis </w:t>
      </w:r>
    </w:p>
    <w:p w:rsidR="00AD1517" w:rsidRPr="004F0163" w:rsidRDefault="00AD1517" w:rsidP="00BB2114">
      <w:pPr>
        <w:spacing w:line="276" w:lineRule="auto"/>
        <w:rPr>
          <w:rFonts w:ascii="Trebuchet MS" w:hAnsi="Trebuchet MS"/>
          <w:b/>
        </w:rPr>
      </w:pPr>
    </w:p>
    <w:p w:rsidR="0092798F" w:rsidRPr="004F0163" w:rsidRDefault="0092798F" w:rsidP="0073468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t>Based on the Territorial Analysis</w:t>
      </w:r>
      <w:r w:rsidR="00E73FF1" w:rsidRPr="004F0163">
        <w:rPr>
          <w:rFonts w:ascii="Trebuchet MS" w:hAnsi="Trebuchet MS" w:cs="Times New Roman"/>
          <w:sz w:val="24"/>
          <w:szCs w:val="24"/>
        </w:rPr>
        <w:t xml:space="preserve"> (TA)</w:t>
      </w:r>
      <w:r w:rsidRPr="004F0163">
        <w:rPr>
          <w:rFonts w:ascii="Trebuchet MS" w:hAnsi="Trebuchet MS" w:cs="Times New Roman"/>
          <w:sz w:val="24"/>
          <w:szCs w:val="24"/>
        </w:rPr>
        <w:t xml:space="preserve"> (</w:t>
      </w:r>
      <w:r w:rsidR="001D38E3" w:rsidRPr="004F0163">
        <w:rPr>
          <w:rFonts w:ascii="Trebuchet MS" w:hAnsi="Trebuchet MS" w:cs="Times New Roman"/>
          <w:sz w:val="24"/>
          <w:szCs w:val="24"/>
        </w:rPr>
        <w:t>May</w:t>
      </w:r>
      <w:r w:rsidRPr="004F0163">
        <w:rPr>
          <w:rFonts w:ascii="Trebuchet MS" w:hAnsi="Trebuchet MS" w:cs="Times New Roman"/>
          <w:sz w:val="24"/>
          <w:szCs w:val="24"/>
        </w:rPr>
        <w:t xml:space="preserve"> 2</w:t>
      </w:r>
      <w:r w:rsidR="00AC51EB" w:rsidRPr="004F0163">
        <w:rPr>
          <w:rFonts w:ascii="Trebuchet MS" w:hAnsi="Trebuchet MS" w:cs="Times New Roman"/>
          <w:sz w:val="24"/>
          <w:szCs w:val="24"/>
        </w:rPr>
        <w:t>014, provided herein Annex</w:t>
      </w:r>
      <w:r w:rsidRPr="004F0163">
        <w:rPr>
          <w:rFonts w:ascii="Trebuchet MS" w:hAnsi="Trebuchet MS" w:cs="Times New Roman"/>
          <w:sz w:val="24"/>
          <w:szCs w:val="24"/>
        </w:rPr>
        <w:t>) and the consultation among potential beneficiaries and stakeholders, a SWOT analysis of the area has been developed. The SWOT focuses on those issues that are relevant for the identification of the development challenges that can be addressed by the CBC programme. It is clustered in 6 main areas in accordance to the Territorial Analysis</w:t>
      </w:r>
      <w:r w:rsidR="00734684" w:rsidRPr="004F0163">
        <w:rPr>
          <w:rFonts w:ascii="Trebuchet MS" w:hAnsi="Trebuchet MS" w:cs="Times New Roman"/>
          <w:sz w:val="24"/>
          <w:szCs w:val="24"/>
        </w:rPr>
        <w:t>.</w:t>
      </w:r>
      <w:r w:rsidRPr="004F0163">
        <w:rPr>
          <w:rFonts w:ascii="Trebuchet MS" w:hAnsi="Trebuchet MS" w:cs="Times New Roman"/>
          <w:sz w:val="24"/>
          <w:szCs w:val="24"/>
        </w:rPr>
        <w:t xml:space="preserve"> </w:t>
      </w:r>
    </w:p>
    <w:p w:rsidR="00AC51EB" w:rsidRPr="004F0163" w:rsidRDefault="00AC51EB" w:rsidP="00BB2114">
      <w:pPr>
        <w:pStyle w:val="mStandard"/>
        <w:spacing w:line="276" w:lineRule="auto"/>
        <w:ind w:left="720"/>
        <w:rPr>
          <w:rFonts w:ascii="Trebuchet MS" w:hAnsi="Trebuchet MS" w:cs="Times New Roman"/>
          <w:sz w:val="24"/>
          <w:szCs w:val="24"/>
        </w:rPr>
        <w:sectPr w:rsidR="00AC51EB" w:rsidRPr="004F0163" w:rsidSect="00017B2B">
          <w:footerReference w:type="default" r:id="rId23"/>
          <w:pgSz w:w="11907" w:h="16839"/>
          <w:pgMar w:top="1134" w:right="1417" w:bottom="1134" w:left="1417" w:header="709" w:footer="709" w:gutter="0"/>
          <w:cols w:space="708"/>
          <w:titlePg/>
          <w:docGrid w:linePitch="360"/>
        </w:sectPr>
      </w:pPr>
    </w:p>
    <w:p w:rsidR="00AC51EB" w:rsidRPr="004F0163" w:rsidRDefault="00AC51EB" w:rsidP="00BB2114">
      <w:pPr>
        <w:pStyle w:val="mStandard"/>
        <w:spacing w:line="276" w:lineRule="auto"/>
        <w:ind w:left="720"/>
        <w:rPr>
          <w:rFonts w:ascii="Trebuchet MS" w:hAnsi="Trebuchet MS" w:cs="Times New Roman"/>
          <w:sz w:val="24"/>
          <w:szCs w:val="24"/>
        </w:rPr>
      </w:pPr>
    </w:p>
    <w:tbl>
      <w:tblPr>
        <w:tblW w:w="144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543"/>
        <w:gridCol w:w="3544"/>
        <w:gridCol w:w="2977"/>
        <w:gridCol w:w="3072"/>
      </w:tblGrid>
      <w:tr w:rsidR="0092798F" w:rsidRPr="004F0163" w:rsidTr="00734684">
        <w:trPr>
          <w:tblHeader/>
        </w:trPr>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92798F" w:rsidRPr="004F0163" w:rsidRDefault="0092798F" w:rsidP="00BB2114">
            <w:pPr>
              <w:spacing w:line="276" w:lineRule="auto"/>
              <w:jc w:val="left"/>
              <w:rPr>
                <w:rFonts w:ascii="Trebuchet MS" w:hAnsi="Trebuchet MS"/>
                <w:b/>
                <w:szCs w:val="24"/>
                <w:lang w:val="en-US"/>
              </w:rPr>
            </w:pPr>
            <w:r w:rsidRPr="004F0163">
              <w:rPr>
                <w:rFonts w:ascii="Trebuchet MS" w:hAnsi="Trebuchet MS"/>
                <w:b/>
                <w:szCs w:val="24"/>
                <w:lang w:val="en-US"/>
              </w:rPr>
              <w:t>Sector</w:t>
            </w:r>
          </w:p>
        </w:tc>
        <w:tc>
          <w:tcPr>
            <w:tcW w:w="3543" w:type="dxa"/>
            <w:tcBorders>
              <w:top w:val="single" w:sz="4" w:space="0" w:color="auto"/>
              <w:left w:val="single" w:sz="4" w:space="0" w:color="auto"/>
              <w:bottom w:val="single" w:sz="4" w:space="0" w:color="auto"/>
              <w:right w:val="single" w:sz="4" w:space="0" w:color="auto"/>
            </w:tcBorders>
            <w:shd w:val="clear" w:color="auto" w:fill="E6E6E6"/>
            <w:hideMark/>
          </w:tcPr>
          <w:p w:rsidR="0092798F" w:rsidRPr="004F0163" w:rsidRDefault="0092798F" w:rsidP="00BB2114">
            <w:pPr>
              <w:spacing w:after="0" w:line="276" w:lineRule="auto"/>
              <w:rPr>
                <w:rFonts w:ascii="Trebuchet MS" w:hAnsi="Trebuchet MS"/>
                <w:b/>
                <w:iCs/>
                <w:szCs w:val="24"/>
                <w:lang w:val="en-US"/>
              </w:rPr>
            </w:pPr>
            <w:r w:rsidRPr="004F0163">
              <w:rPr>
                <w:rFonts w:ascii="Trebuchet MS" w:hAnsi="Trebuchet MS"/>
                <w:b/>
                <w:iCs/>
                <w:szCs w:val="24"/>
                <w:lang w:val="en-US"/>
              </w:rPr>
              <w:t>Strengths</w:t>
            </w: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rsidR="0092798F" w:rsidRPr="004F0163" w:rsidRDefault="0092798F" w:rsidP="00BB2114">
            <w:pPr>
              <w:spacing w:after="0" w:line="276" w:lineRule="auto"/>
              <w:rPr>
                <w:rFonts w:ascii="Trebuchet MS" w:hAnsi="Trebuchet MS"/>
                <w:b/>
                <w:iCs/>
                <w:szCs w:val="24"/>
                <w:lang w:val="en-US"/>
              </w:rPr>
            </w:pPr>
            <w:r w:rsidRPr="004F0163">
              <w:rPr>
                <w:rFonts w:ascii="Trebuchet MS" w:hAnsi="Trebuchet MS"/>
                <w:b/>
                <w:iCs/>
                <w:szCs w:val="24"/>
                <w:lang w:val="en-US"/>
              </w:rPr>
              <w:t>Weaknesses</w:t>
            </w:r>
          </w:p>
        </w:tc>
        <w:tc>
          <w:tcPr>
            <w:tcW w:w="2977" w:type="dxa"/>
            <w:tcBorders>
              <w:top w:val="single" w:sz="4" w:space="0" w:color="auto"/>
              <w:left w:val="single" w:sz="4" w:space="0" w:color="auto"/>
              <w:bottom w:val="single" w:sz="4" w:space="0" w:color="auto"/>
              <w:right w:val="single" w:sz="4" w:space="0" w:color="auto"/>
            </w:tcBorders>
            <w:shd w:val="clear" w:color="auto" w:fill="E6E6E6"/>
            <w:hideMark/>
          </w:tcPr>
          <w:p w:rsidR="0092798F" w:rsidRPr="004F0163" w:rsidRDefault="0092798F" w:rsidP="00BB2114">
            <w:pPr>
              <w:spacing w:after="0" w:line="276" w:lineRule="auto"/>
              <w:rPr>
                <w:rFonts w:ascii="Trebuchet MS" w:hAnsi="Trebuchet MS"/>
                <w:b/>
                <w:iCs/>
                <w:szCs w:val="24"/>
                <w:lang w:val="en-US"/>
              </w:rPr>
            </w:pPr>
            <w:r w:rsidRPr="004F0163">
              <w:rPr>
                <w:rFonts w:ascii="Trebuchet MS" w:hAnsi="Trebuchet MS"/>
                <w:b/>
                <w:iCs/>
                <w:szCs w:val="24"/>
                <w:lang w:val="en-US"/>
              </w:rPr>
              <w:t>Opportunities</w:t>
            </w:r>
          </w:p>
        </w:tc>
        <w:tc>
          <w:tcPr>
            <w:tcW w:w="3072" w:type="dxa"/>
            <w:tcBorders>
              <w:top w:val="single" w:sz="4" w:space="0" w:color="auto"/>
              <w:left w:val="single" w:sz="4" w:space="0" w:color="auto"/>
              <w:bottom w:val="single" w:sz="4" w:space="0" w:color="auto"/>
              <w:right w:val="single" w:sz="4" w:space="0" w:color="auto"/>
            </w:tcBorders>
            <w:shd w:val="clear" w:color="auto" w:fill="E6E6E6"/>
            <w:hideMark/>
          </w:tcPr>
          <w:p w:rsidR="0092798F" w:rsidRPr="004F0163" w:rsidRDefault="0092798F" w:rsidP="00BB2114">
            <w:pPr>
              <w:spacing w:after="0" w:line="276" w:lineRule="auto"/>
              <w:rPr>
                <w:rFonts w:ascii="Trebuchet MS" w:hAnsi="Trebuchet MS"/>
                <w:b/>
                <w:iCs/>
                <w:szCs w:val="24"/>
                <w:lang w:val="en-US"/>
              </w:rPr>
            </w:pPr>
            <w:r w:rsidRPr="004F0163">
              <w:rPr>
                <w:rFonts w:ascii="Trebuchet MS" w:hAnsi="Trebuchet MS"/>
                <w:b/>
                <w:iCs/>
                <w:szCs w:val="24"/>
                <w:lang w:val="en-US"/>
              </w:rPr>
              <w:t>Threats</w:t>
            </w:r>
          </w:p>
        </w:tc>
      </w:tr>
      <w:tr w:rsidR="0092798F" w:rsidRPr="004F0163" w:rsidTr="00734684">
        <w:tc>
          <w:tcPr>
            <w:tcW w:w="1276"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spacing w:line="276" w:lineRule="auto"/>
              <w:jc w:val="left"/>
              <w:rPr>
                <w:rFonts w:ascii="Trebuchet MS" w:hAnsi="Trebuchet MS"/>
                <w:b/>
                <w:szCs w:val="24"/>
                <w:lang w:val="en-US"/>
              </w:rPr>
            </w:pPr>
            <w:r w:rsidRPr="004F0163">
              <w:rPr>
                <w:rFonts w:ascii="Trebuchet MS" w:hAnsi="Trebuchet MS"/>
                <w:b/>
                <w:szCs w:val="24"/>
                <w:lang w:val="en-US"/>
              </w:rPr>
              <w:t>Social and demographic structure</w:t>
            </w:r>
          </w:p>
        </w:tc>
        <w:tc>
          <w:tcPr>
            <w:tcW w:w="3543"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Presence of urban poles accessible to a significant part of the population.</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Equal number of population on the two sides of the border in the PA, facilitating balanced partnership.</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Long history of Romanian-Serbian cooperation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Tradition of respect and coexistence among ethnic groups</w:t>
            </w:r>
          </w:p>
        </w:tc>
        <w:tc>
          <w:tcPr>
            <w:tcW w:w="3544"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Large part of population living in small settlements scattered in remote rural areas, which not being able to compete with the larger urban poles, lose population</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High share of population at risk of poverty</w:t>
            </w:r>
          </w:p>
          <w:p w:rsidR="0092798F" w:rsidRPr="004F0163" w:rsidRDefault="0092798F" w:rsidP="00BB2114">
            <w:pPr>
              <w:spacing w:after="0" w:line="276" w:lineRule="auto"/>
              <w:jc w:val="left"/>
              <w:rPr>
                <w:rFonts w:ascii="Trebuchet MS" w:hAnsi="Trebuchet MS"/>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EU support for social inclusive growth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Growing social and cultural ties between RO and SR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Integration in the macro regional framework EU Danube region.</w:t>
            </w:r>
          </w:p>
        </w:tc>
        <w:tc>
          <w:tcPr>
            <w:tcW w:w="3072"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 Continuing Aging of population.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Relative attractiveness of metropolitan areas, also due to EU integration, pulling out emigration and accelerating marginalization of rural areas</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 Declining population, especially of young active people. </w:t>
            </w:r>
          </w:p>
        </w:tc>
      </w:tr>
      <w:tr w:rsidR="0092798F" w:rsidRPr="004F0163" w:rsidTr="00734684">
        <w:tc>
          <w:tcPr>
            <w:tcW w:w="1276"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spacing w:line="276" w:lineRule="auto"/>
              <w:jc w:val="left"/>
              <w:rPr>
                <w:rFonts w:ascii="Trebuchet MS" w:hAnsi="Trebuchet MS"/>
                <w:b/>
                <w:szCs w:val="24"/>
                <w:lang w:val="en-US"/>
              </w:rPr>
            </w:pPr>
            <w:r w:rsidRPr="004F0163">
              <w:rPr>
                <w:rFonts w:ascii="Trebuchet MS" w:hAnsi="Trebuchet MS"/>
                <w:b/>
                <w:szCs w:val="24"/>
                <w:lang w:val="en-US"/>
              </w:rPr>
              <w:t>Economy,</w:t>
            </w:r>
            <w:r w:rsidRPr="004F0163">
              <w:rPr>
                <w:rFonts w:ascii="Trebuchet MS" w:hAnsi="Trebuchet MS"/>
                <w:b/>
                <w:bCs/>
                <w:szCs w:val="24"/>
                <w:lang w:val="en-US"/>
              </w:rPr>
              <w:t xml:space="preserve"> </w:t>
            </w:r>
          </w:p>
          <w:p w:rsidR="0092798F" w:rsidRPr="004F0163" w:rsidRDefault="0092798F" w:rsidP="00BB2114">
            <w:pPr>
              <w:spacing w:line="276" w:lineRule="auto"/>
              <w:jc w:val="left"/>
              <w:rPr>
                <w:rFonts w:ascii="Trebuchet MS" w:hAnsi="Trebuchet MS"/>
                <w:b/>
                <w:bCs/>
                <w:szCs w:val="24"/>
                <w:lang w:val="en-US"/>
              </w:rPr>
            </w:pPr>
            <w:r w:rsidRPr="004F0163">
              <w:rPr>
                <w:rFonts w:ascii="Trebuchet MS" w:hAnsi="Trebuchet MS"/>
                <w:b/>
                <w:bCs/>
                <w:szCs w:val="24"/>
                <w:lang w:val="en-US"/>
              </w:rPr>
              <w:t>SMEs development,</w:t>
            </w:r>
          </w:p>
          <w:p w:rsidR="0092798F" w:rsidRPr="004F0163" w:rsidRDefault="0092798F" w:rsidP="00BB2114">
            <w:pPr>
              <w:spacing w:line="276" w:lineRule="auto"/>
              <w:jc w:val="left"/>
              <w:rPr>
                <w:rFonts w:ascii="Trebuchet MS" w:hAnsi="Trebuchet MS"/>
                <w:b/>
                <w:szCs w:val="24"/>
                <w:lang w:val="en-US"/>
              </w:rPr>
            </w:pPr>
            <w:r w:rsidRPr="004F0163">
              <w:rPr>
                <w:rFonts w:ascii="Trebuchet MS" w:hAnsi="Trebuchet MS"/>
                <w:b/>
                <w:bCs/>
                <w:szCs w:val="24"/>
                <w:lang w:val="en-US"/>
              </w:rPr>
              <w:t>Labor Market</w:t>
            </w:r>
          </w:p>
        </w:tc>
        <w:tc>
          <w:tcPr>
            <w:tcW w:w="3543"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Presence of dynamic economic poles in the area.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Traditional industrial presence with local “ecosystems” operating.</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Attractiveness and capacity for FDIs, continuing after global crisis.</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Large availability of local resources, in agricultural land, </w:t>
            </w:r>
            <w:r w:rsidRPr="004F0163">
              <w:rPr>
                <w:rFonts w:ascii="Trebuchet MS" w:hAnsi="Trebuchet MS"/>
                <w:szCs w:val="24"/>
                <w:lang w:val="en-US"/>
              </w:rPr>
              <w:lastRenderedPageBreak/>
              <w:t>mineral reserves, renewable energy fonts.</w:t>
            </w:r>
          </w:p>
        </w:tc>
        <w:tc>
          <w:tcPr>
            <w:tcW w:w="3544"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Strong dualism in economic development , between more advanced districts (Timi</w:t>
            </w:r>
            <w:r w:rsidRPr="004F0163">
              <w:rPr>
                <w:rFonts w:ascii="Trebuchet MS" w:hAnsi="Trebuchet MS"/>
                <w:szCs w:val="24"/>
                <w:lang w:val="ro-RO"/>
              </w:rPr>
              <w:t>ș</w:t>
            </w:r>
            <w:r w:rsidRPr="004F0163">
              <w:rPr>
                <w:rFonts w:ascii="Trebuchet MS" w:hAnsi="Trebuchet MS"/>
                <w:szCs w:val="24"/>
                <w:lang w:val="en-US"/>
              </w:rPr>
              <w:t xml:space="preserve">, Banat ) and others, in industrial sectors, SMEs development, services,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Low access to basic services in rural and remote areas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High level of unemployment in lagging behind</w:t>
            </w:r>
            <w:r w:rsidR="00542845" w:rsidRPr="004F0163">
              <w:rPr>
                <w:rFonts w:ascii="Trebuchet MS" w:hAnsi="Trebuchet MS"/>
                <w:szCs w:val="24"/>
                <w:lang w:val="en-US"/>
              </w:rPr>
              <w:t xml:space="preserve"> </w:t>
            </w:r>
            <w:r w:rsidRPr="004F0163">
              <w:rPr>
                <w:rFonts w:ascii="Trebuchet MS" w:hAnsi="Trebuchet MS"/>
                <w:szCs w:val="24"/>
                <w:lang w:val="en-US"/>
              </w:rPr>
              <w:t xml:space="preserve">districts and counties </w:t>
            </w:r>
          </w:p>
        </w:tc>
        <w:tc>
          <w:tcPr>
            <w:tcW w:w="2977"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Growth of industrial and business clusters inside the PA and at the edge, promoting business and facilitating access to services and jobs of resident population.</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Investments supported by IPA II strategy in Serbia and Cohesion Policy in Romania offering </w:t>
            </w:r>
            <w:r w:rsidRPr="004F0163">
              <w:rPr>
                <w:rFonts w:ascii="Trebuchet MS" w:hAnsi="Trebuchet MS"/>
                <w:szCs w:val="24"/>
                <w:lang w:val="en-US"/>
              </w:rPr>
              <w:lastRenderedPageBreak/>
              <w:t xml:space="preserve">potential synergies with cross border initiatives </w:t>
            </w:r>
          </w:p>
        </w:tc>
        <w:tc>
          <w:tcPr>
            <w:tcW w:w="3072"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Uncertainties in the global and national economic scenario leading to decline of investments (national and FDI)</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Persistence of high unemployment rates, due to weak economic growth at national level </w:t>
            </w:r>
          </w:p>
        </w:tc>
      </w:tr>
      <w:tr w:rsidR="0092798F" w:rsidRPr="004F0163" w:rsidTr="00734684">
        <w:tc>
          <w:tcPr>
            <w:tcW w:w="1276"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spacing w:line="276" w:lineRule="auto"/>
              <w:jc w:val="left"/>
              <w:rPr>
                <w:rFonts w:ascii="Trebuchet MS" w:hAnsi="Trebuchet MS"/>
                <w:b/>
                <w:bCs/>
                <w:szCs w:val="24"/>
                <w:lang w:val="en-US"/>
              </w:rPr>
            </w:pPr>
            <w:r w:rsidRPr="004F0163">
              <w:rPr>
                <w:rFonts w:ascii="Trebuchet MS" w:hAnsi="Trebuchet MS"/>
                <w:b/>
                <w:bCs/>
                <w:szCs w:val="24"/>
                <w:lang w:val="en-US"/>
              </w:rPr>
              <w:lastRenderedPageBreak/>
              <w:t>Transport infrastructures, Accessibility, CBC connection</w:t>
            </w:r>
          </w:p>
        </w:tc>
        <w:tc>
          <w:tcPr>
            <w:tcW w:w="3543"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Strategic location in the European Corridors Network </w:t>
            </w:r>
          </w:p>
          <w:p w:rsidR="0092798F" w:rsidRPr="004F0163" w:rsidRDefault="0092798F" w:rsidP="00BB2114">
            <w:pPr>
              <w:pStyle w:val="ListParagraph"/>
              <w:spacing w:line="276" w:lineRule="auto"/>
              <w:rPr>
                <w:rFonts w:ascii="Trebuchet MS" w:hAnsi="Trebuchet MS"/>
                <w:iCs/>
                <w:szCs w:val="24"/>
                <w:lang w:val="en-US"/>
              </w:rPr>
            </w:pPr>
            <w:r w:rsidRPr="004F0163">
              <w:rPr>
                <w:rFonts w:ascii="Trebuchet MS" w:hAnsi="Trebuchet MS"/>
                <w:szCs w:val="24"/>
                <w:lang w:val="en-US"/>
              </w:rPr>
              <w:t xml:space="preserve">Good accessibility from larger centers to national and international destinations, due to adjacent national road, rail and airport connections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Good availability of Border crossings</w:t>
            </w:r>
          </w:p>
          <w:p w:rsidR="0092798F" w:rsidRPr="004F0163" w:rsidRDefault="0092798F" w:rsidP="00BB2114">
            <w:pPr>
              <w:numPr>
                <w:ilvl w:val="0"/>
                <w:numId w:val="36"/>
              </w:numPr>
              <w:spacing w:before="0" w:after="0" w:line="276" w:lineRule="auto"/>
              <w:ind w:left="0" w:firstLine="0"/>
              <w:jc w:val="left"/>
              <w:rPr>
                <w:rFonts w:ascii="Trebuchet MS" w:hAnsi="Trebuchet MS"/>
                <w:szCs w:val="24"/>
                <w:lang w:val="en-US"/>
              </w:rPr>
            </w:pPr>
            <w:r w:rsidRPr="004F0163">
              <w:rPr>
                <w:rFonts w:ascii="Trebuchet MS" w:hAnsi="Trebuchet MS"/>
                <w:szCs w:val="24"/>
                <w:lang w:val="en-US"/>
              </w:rPr>
              <w:t>Multimodal transport infrastructures easily accessible to most of the programme area</w:t>
            </w:r>
          </w:p>
          <w:p w:rsidR="0092798F" w:rsidRPr="004F0163" w:rsidRDefault="0092798F" w:rsidP="00BB2114">
            <w:pPr>
              <w:numPr>
                <w:ilvl w:val="0"/>
                <w:numId w:val="36"/>
              </w:numPr>
              <w:spacing w:before="0" w:after="0" w:line="276" w:lineRule="auto"/>
              <w:ind w:left="0" w:firstLine="0"/>
              <w:jc w:val="left"/>
              <w:rPr>
                <w:rFonts w:ascii="Trebuchet MS" w:hAnsi="Trebuchet MS"/>
                <w:szCs w:val="24"/>
                <w:lang w:val="en-US"/>
              </w:rPr>
            </w:pPr>
          </w:p>
        </w:tc>
        <w:tc>
          <w:tcPr>
            <w:tcW w:w="3544"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Poor quality of local and intraregional transport infrastructures for moving within the Programme Area</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Severe limitations to accessibility in rural and mountainous areas.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Heterogeneous Service level of Border Crossing points.</w:t>
            </w:r>
          </w:p>
          <w:p w:rsidR="0092798F" w:rsidRPr="004F0163" w:rsidRDefault="0092798F" w:rsidP="00BB2114">
            <w:pPr>
              <w:pStyle w:val="ListParagraph"/>
              <w:spacing w:line="276" w:lineRule="auto"/>
              <w:rPr>
                <w:rFonts w:ascii="Trebuchet MS" w:hAnsi="Trebuchet MS"/>
                <w:iCs/>
                <w:szCs w:val="24"/>
                <w:lang w:val="en-US"/>
              </w:rPr>
            </w:pPr>
            <w:r w:rsidRPr="004F0163">
              <w:rPr>
                <w:rFonts w:ascii="Trebuchet MS" w:hAnsi="Trebuchet MS"/>
                <w:szCs w:val="24"/>
                <w:lang w:val="en-US"/>
              </w:rPr>
              <w:t>Poor efficiency of local transport services.</w:t>
            </w:r>
            <w:r w:rsidRPr="004F0163">
              <w:rPr>
                <w:rFonts w:ascii="Trebuchet MS" w:hAnsi="Trebuchet MS"/>
                <w:iCs/>
                <w:szCs w:val="24"/>
                <w:lang w:val="en-US"/>
              </w:rPr>
              <w:t xml:space="preserve"> </w:t>
            </w:r>
          </w:p>
          <w:p w:rsidR="0092798F" w:rsidRPr="004F0163" w:rsidRDefault="0092798F" w:rsidP="00BB2114">
            <w:pPr>
              <w:pStyle w:val="ListParagraph"/>
              <w:spacing w:line="276" w:lineRule="auto"/>
              <w:rPr>
                <w:rFonts w:ascii="Trebuchet MS" w:hAnsi="Trebuchet MS"/>
                <w:iCs/>
                <w:szCs w:val="24"/>
                <w:lang w:val="en-US"/>
              </w:rPr>
            </w:pPr>
            <w:r w:rsidRPr="004F0163">
              <w:rPr>
                <w:rFonts w:ascii="Trebuchet MS" w:hAnsi="Trebuchet MS"/>
                <w:szCs w:val="24"/>
                <w:lang w:val="en-US"/>
              </w:rPr>
              <w:t>Poor development of common transport monitoring systems on the Danube;</w:t>
            </w:r>
          </w:p>
        </w:tc>
        <w:tc>
          <w:tcPr>
            <w:tcW w:w="2977"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Easing of visa procedures facilitating cross border mobility and interaction.</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New infrastructures and services developed in the EU corridors network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Soft technologies for the development, operating and monitoring of more efficient transport services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Advanced transport monitoring infrastructure on the Danube on the Romanian side.</w:t>
            </w:r>
          </w:p>
        </w:tc>
        <w:tc>
          <w:tcPr>
            <w:tcW w:w="3072"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Financial crisis limiting capacity of local administration to maintain local transport infrastructures.</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Risks for security from increasing illegal traffic flows (illegal migration, smuggling, especially along the fluvial routes.).</w:t>
            </w:r>
          </w:p>
        </w:tc>
      </w:tr>
      <w:tr w:rsidR="0092798F" w:rsidRPr="004F0163" w:rsidTr="00734684">
        <w:trPr>
          <w:trHeight w:val="659"/>
        </w:trPr>
        <w:tc>
          <w:tcPr>
            <w:tcW w:w="1276"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spacing w:line="276" w:lineRule="auto"/>
              <w:jc w:val="left"/>
              <w:rPr>
                <w:rFonts w:ascii="Trebuchet MS" w:hAnsi="Trebuchet MS"/>
                <w:b/>
                <w:bCs/>
                <w:szCs w:val="24"/>
                <w:lang w:val="en-US"/>
              </w:rPr>
            </w:pPr>
            <w:r w:rsidRPr="004F0163">
              <w:rPr>
                <w:rFonts w:ascii="Trebuchet MS" w:hAnsi="Trebuchet MS"/>
                <w:b/>
                <w:bCs/>
                <w:szCs w:val="24"/>
                <w:lang w:val="en-US"/>
              </w:rPr>
              <w:t>Environment,</w:t>
            </w:r>
          </w:p>
          <w:p w:rsidR="0092798F" w:rsidRPr="004F0163" w:rsidRDefault="0092798F" w:rsidP="00BB2114">
            <w:pPr>
              <w:spacing w:line="276" w:lineRule="auto"/>
              <w:jc w:val="left"/>
              <w:rPr>
                <w:rFonts w:ascii="Trebuchet MS" w:hAnsi="Trebuchet MS"/>
                <w:b/>
                <w:bCs/>
                <w:szCs w:val="24"/>
                <w:lang w:val="en-US"/>
              </w:rPr>
            </w:pPr>
            <w:r w:rsidRPr="004F0163">
              <w:rPr>
                <w:rFonts w:ascii="Trebuchet MS" w:hAnsi="Trebuchet MS"/>
                <w:b/>
                <w:bCs/>
                <w:szCs w:val="24"/>
                <w:lang w:val="en-US"/>
              </w:rPr>
              <w:t xml:space="preserve">Natural and cultural </w:t>
            </w:r>
            <w:r w:rsidRPr="004F0163">
              <w:rPr>
                <w:rFonts w:ascii="Trebuchet MS" w:hAnsi="Trebuchet MS"/>
                <w:b/>
                <w:bCs/>
                <w:szCs w:val="24"/>
                <w:lang w:val="en-US"/>
              </w:rPr>
              <w:lastRenderedPageBreak/>
              <w:t>resources,</w:t>
            </w:r>
          </w:p>
          <w:p w:rsidR="0092798F" w:rsidRPr="004F0163" w:rsidRDefault="0092798F" w:rsidP="00BB2114">
            <w:pPr>
              <w:spacing w:line="276" w:lineRule="auto"/>
              <w:jc w:val="left"/>
              <w:rPr>
                <w:rFonts w:ascii="Trebuchet MS" w:hAnsi="Trebuchet MS"/>
                <w:b/>
                <w:bCs/>
                <w:szCs w:val="24"/>
                <w:lang w:val="en-US"/>
              </w:rPr>
            </w:pPr>
            <w:r w:rsidRPr="004F0163">
              <w:rPr>
                <w:rFonts w:ascii="Trebuchet MS" w:hAnsi="Trebuchet MS"/>
                <w:b/>
                <w:bCs/>
                <w:szCs w:val="24"/>
                <w:lang w:val="en-US"/>
              </w:rPr>
              <w:t>Tourism</w:t>
            </w:r>
          </w:p>
        </w:tc>
        <w:tc>
          <w:tcPr>
            <w:tcW w:w="3543" w:type="dxa"/>
            <w:tcBorders>
              <w:top w:val="single" w:sz="4" w:space="0" w:color="auto"/>
              <w:left w:val="single" w:sz="4" w:space="0" w:color="auto"/>
              <w:bottom w:val="single" w:sz="4" w:space="0" w:color="auto"/>
              <w:right w:val="single" w:sz="4" w:space="0" w:color="auto"/>
            </w:tcBorders>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Low levels of pollution in peripheral areas of scenic beauty</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Major natural resources for tourism development: national and natural parks, thermal </w:t>
            </w:r>
            <w:r w:rsidRPr="004F0163">
              <w:rPr>
                <w:rFonts w:ascii="Trebuchet MS" w:hAnsi="Trebuchet MS"/>
                <w:szCs w:val="24"/>
                <w:lang w:val="en-US"/>
              </w:rPr>
              <w:lastRenderedPageBreak/>
              <w:t xml:space="preserve">springs, forests and areas of outstanding natural beauty.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Striking cultural, ethnic and natural diversity, generating attractiveness for business and tourism.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Low population density and low pressure in naturally attractive and remote areas</w:t>
            </w:r>
          </w:p>
          <w:p w:rsidR="0092798F" w:rsidRPr="004F0163" w:rsidRDefault="0092798F" w:rsidP="00BB2114">
            <w:pPr>
              <w:spacing w:after="0" w:line="276" w:lineRule="auto"/>
              <w:rPr>
                <w:rFonts w:ascii="Trebuchet MS" w:eastAsia="Times New Roman" w:hAnsi="Trebuchet MS"/>
                <w:szCs w:val="24"/>
                <w:lang w:val="en-US"/>
              </w:rPr>
            </w:pPr>
          </w:p>
          <w:p w:rsidR="0092798F" w:rsidRPr="004F0163" w:rsidRDefault="0092798F" w:rsidP="00BB2114">
            <w:pPr>
              <w:spacing w:after="0" w:line="276" w:lineRule="auto"/>
              <w:rPr>
                <w:rFonts w:ascii="Trebuchet MS" w:eastAsia="Times New Roman" w:hAnsi="Trebuchet MS"/>
                <w:szCs w:val="24"/>
                <w:lang w:val="en-US"/>
              </w:rPr>
            </w:pPr>
          </w:p>
        </w:tc>
        <w:tc>
          <w:tcPr>
            <w:tcW w:w="3544"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 xml:space="preserve">Environmental hotspots and risks, especially due to past and present mining and industrial activity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Obsolete environmental infrastructure</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 xml:space="preserve">Disaster protection and preparedness systems improving but are still weak especially at the local level.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Flood risks (fluvial and flash floods) in various parts of the Programme Area</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Dispersion of tourism attractors in small poles in a large territory, limiting the capacity to attract international demand</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Insufficient exploitation of existing tourism infrastructures, leading to low productivity and non sustainability of private investments </w:t>
            </w:r>
          </w:p>
        </w:tc>
        <w:tc>
          <w:tcPr>
            <w:tcW w:w="2977"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 xml:space="preserve">European strategies for environmental protection in macro regions, offering additional </w:t>
            </w:r>
            <w:r w:rsidR="001B2C27" w:rsidRPr="004F0163">
              <w:rPr>
                <w:rFonts w:ascii="Trebuchet MS" w:hAnsi="Trebuchet MS"/>
                <w:szCs w:val="24"/>
                <w:lang w:val="en-US"/>
              </w:rPr>
              <w:t>support to local strategies (</w:t>
            </w:r>
            <w:r w:rsidRPr="004F0163">
              <w:rPr>
                <w:rFonts w:ascii="Trebuchet MS" w:hAnsi="Trebuchet MS"/>
                <w:szCs w:val="24"/>
                <w:lang w:val="en-US"/>
              </w:rPr>
              <w:t>Danube region)</w:t>
            </w:r>
          </w:p>
          <w:p w:rsidR="0092798F" w:rsidRPr="004F0163" w:rsidRDefault="0092798F" w:rsidP="00BB2114">
            <w:pPr>
              <w:spacing w:after="0" w:line="276" w:lineRule="auto"/>
              <w:jc w:val="left"/>
              <w:rPr>
                <w:rFonts w:ascii="Trebuchet MS" w:eastAsia="Times New Roman" w:hAnsi="Trebuchet MS"/>
                <w:szCs w:val="24"/>
                <w:lang w:val="en-US"/>
              </w:rPr>
            </w:pPr>
            <w:r w:rsidRPr="004F0163">
              <w:rPr>
                <w:rFonts w:ascii="Trebuchet MS" w:eastAsia="Times New Roman" w:hAnsi="Trebuchet MS"/>
                <w:szCs w:val="24"/>
                <w:lang w:val="en-US"/>
              </w:rPr>
              <w:lastRenderedPageBreak/>
              <w:t xml:space="preserve">International proofed models of voluntary local disaster response and preparedness systems with low overall costs available Europe-wide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Growth of new models of tourisms attracted by local resources. (Eco tourism, rural tourism, business tourism).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International networks promoting integrated offers (e.g. Green ways along Danube)</w:t>
            </w:r>
          </w:p>
        </w:tc>
        <w:tc>
          <w:tcPr>
            <w:tcW w:w="3072"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Demographic decline of marginal areas increasing risk of environmental degradation due to abandonment of settlements and industrial areas.</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Climate change leading to increased extreme events: floods, rainfall etc forest fires, droughts etc..</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Risks emerging outside of the Programme Area, e.g. pollution upstream in Danube, which can have severe impacts in the area;</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Shrinkage of public budgets and lack of funds for environmental infrastructure renewal and reclamation of brown-fields</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Increasing competition by National and European touristic destinations.</w:t>
            </w:r>
          </w:p>
        </w:tc>
      </w:tr>
      <w:tr w:rsidR="0092798F" w:rsidRPr="004F0163" w:rsidTr="00734684">
        <w:trPr>
          <w:trHeight w:val="680"/>
        </w:trPr>
        <w:tc>
          <w:tcPr>
            <w:tcW w:w="1276"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spacing w:line="276" w:lineRule="auto"/>
              <w:jc w:val="left"/>
              <w:rPr>
                <w:rFonts w:ascii="Trebuchet MS" w:hAnsi="Trebuchet MS"/>
                <w:b/>
                <w:bCs/>
                <w:szCs w:val="24"/>
                <w:lang w:val="en-US"/>
              </w:rPr>
            </w:pPr>
            <w:r w:rsidRPr="004F0163">
              <w:rPr>
                <w:rFonts w:ascii="Trebuchet MS" w:hAnsi="Trebuchet MS"/>
                <w:b/>
                <w:bCs/>
                <w:szCs w:val="24"/>
                <w:lang w:val="en-US"/>
              </w:rPr>
              <w:lastRenderedPageBreak/>
              <w:t>Education, R&amp;D, Innovation</w:t>
            </w:r>
          </w:p>
        </w:tc>
        <w:tc>
          <w:tcPr>
            <w:tcW w:w="3543"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Poles of advanced research institutes and Universities in the PA and at the edge</w:t>
            </w:r>
            <w:r w:rsidR="00542845" w:rsidRPr="004F0163">
              <w:rPr>
                <w:rFonts w:ascii="Trebuchet MS" w:hAnsi="Trebuchet MS"/>
                <w:szCs w:val="24"/>
                <w:lang w:val="en-US"/>
              </w:rPr>
              <w:t xml:space="preserve"> </w:t>
            </w:r>
            <w:r w:rsidRPr="004F0163">
              <w:rPr>
                <w:rFonts w:ascii="Trebuchet MS" w:hAnsi="Trebuchet MS"/>
                <w:szCs w:val="24"/>
                <w:lang w:val="en-US"/>
              </w:rPr>
              <w:t>of the eligible area(e.g. Timis, Belgrade)</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 xml:space="preserve">Existence of poles of excellence and success stories, (e.g.Timiş,Vršac) in area of RTD </w:t>
            </w:r>
          </w:p>
        </w:tc>
        <w:tc>
          <w:tcPr>
            <w:tcW w:w="3544"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 xml:space="preserve">Low rates of university education attainments among adult population in some districts.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Weak performance of primary and secondary educational systems which impacts on the quality of education.</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Unequal access to ICT, digital divide in remote rural areas</w:t>
            </w:r>
          </w:p>
          <w:p w:rsidR="0092798F" w:rsidRPr="004F0163" w:rsidRDefault="0092798F" w:rsidP="00BB2114">
            <w:pPr>
              <w:pStyle w:val="ListParagraph"/>
              <w:spacing w:line="276" w:lineRule="auto"/>
              <w:rPr>
                <w:rFonts w:ascii="Trebuchet MS" w:hAnsi="Trebuchet MS"/>
                <w:iCs/>
                <w:szCs w:val="24"/>
                <w:lang w:val="en-US"/>
              </w:rPr>
            </w:pPr>
            <w:r w:rsidRPr="004F0163">
              <w:rPr>
                <w:rFonts w:ascii="Trebuchet MS" w:hAnsi="Trebuchet MS"/>
                <w:szCs w:val="24"/>
                <w:lang w:val="en-US"/>
              </w:rPr>
              <w:t>Poor</w:t>
            </w:r>
            <w:r w:rsidR="00542845" w:rsidRPr="004F0163">
              <w:rPr>
                <w:rFonts w:ascii="Trebuchet MS" w:hAnsi="Trebuchet MS"/>
                <w:szCs w:val="24"/>
                <w:lang w:val="en-US"/>
              </w:rPr>
              <w:t xml:space="preserve"> </w:t>
            </w:r>
            <w:r w:rsidRPr="004F0163">
              <w:rPr>
                <w:rFonts w:ascii="Trebuchet MS" w:hAnsi="Trebuchet MS"/>
                <w:szCs w:val="24"/>
                <w:lang w:val="en-US"/>
              </w:rPr>
              <w:t>availability of educational services, especially in remote areas</w:t>
            </w:r>
          </w:p>
        </w:tc>
        <w:tc>
          <w:tcPr>
            <w:tcW w:w="2977" w:type="dxa"/>
            <w:tcBorders>
              <w:top w:val="single" w:sz="4" w:space="0" w:color="auto"/>
              <w:left w:val="single" w:sz="4" w:space="0" w:color="auto"/>
              <w:bottom w:val="single" w:sz="4" w:space="0" w:color="auto"/>
              <w:right w:val="single" w:sz="4" w:space="0" w:color="auto"/>
            </w:tcBorders>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Involvement of Vojvodina and Timi</w:t>
            </w:r>
            <w:r w:rsidRPr="004F0163">
              <w:rPr>
                <w:rFonts w:ascii="Trebuchet MS" w:hAnsi="Trebuchet MS"/>
                <w:szCs w:val="24"/>
                <w:lang w:val="ro-RO"/>
              </w:rPr>
              <w:t>ș</w:t>
            </w:r>
            <w:r w:rsidRPr="004F0163">
              <w:rPr>
                <w:rFonts w:ascii="Trebuchet MS" w:hAnsi="Trebuchet MS"/>
                <w:szCs w:val="24"/>
                <w:lang w:val="en-US"/>
              </w:rPr>
              <w:t xml:space="preserve"> in European strategies for smart specialization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 xml:space="preserve">Danube region strategy generating opportunities of partnerships for innovation </w:t>
            </w:r>
          </w:p>
        </w:tc>
        <w:tc>
          <w:tcPr>
            <w:tcW w:w="3072"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lastRenderedPageBreak/>
              <w:t xml:space="preserve">Declining student population due to negative demographic trends, reducing availability of educational services, </w:t>
            </w:r>
            <w:r w:rsidRPr="004F0163">
              <w:rPr>
                <w:rFonts w:ascii="Trebuchet MS" w:hAnsi="Trebuchet MS"/>
                <w:szCs w:val="24"/>
                <w:lang w:val="en-US"/>
              </w:rPr>
              <w:lastRenderedPageBreak/>
              <w:t>especially in remote areas.</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Financial crisis leading to reduction of investments in public education in remote areas which are not attractive for private entities</w:t>
            </w:r>
          </w:p>
        </w:tc>
      </w:tr>
      <w:tr w:rsidR="0092798F" w:rsidRPr="004F0163" w:rsidTr="00734684">
        <w:trPr>
          <w:trHeight w:val="680"/>
        </w:trPr>
        <w:tc>
          <w:tcPr>
            <w:tcW w:w="1276"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spacing w:line="276" w:lineRule="auto"/>
              <w:jc w:val="left"/>
              <w:rPr>
                <w:rFonts w:ascii="Trebuchet MS" w:hAnsi="Trebuchet MS"/>
                <w:b/>
                <w:bCs/>
                <w:szCs w:val="24"/>
                <w:lang w:val="en-US"/>
              </w:rPr>
            </w:pPr>
            <w:r w:rsidRPr="004F0163">
              <w:rPr>
                <w:rFonts w:ascii="Trebuchet MS" w:hAnsi="Trebuchet MS"/>
                <w:b/>
                <w:bCs/>
                <w:szCs w:val="24"/>
                <w:lang w:val="en-US"/>
              </w:rPr>
              <w:lastRenderedPageBreak/>
              <w:t xml:space="preserve">Local institutions and civil society </w:t>
            </w:r>
          </w:p>
        </w:tc>
        <w:tc>
          <w:tcPr>
            <w:tcW w:w="3543"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Strong involvement of civil society groups in Cross border Partnerships.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Existing private and public networks, offering the possibility of cooperation in several thematic areas, education and culture, etc.)</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Tradition of cross border exchanges in the past</w:t>
            </w:r>
          </w:p>
        </w:tc>
        <w:tc>
          <w:tcPr>
            <w:tcW w:w="3544"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Administrative burdens and limited capacities in public institutions limiting cross border interactions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Difficulties and delays in implementation of projects under the current programming period, creating obstacles for new partnerships and project generation.</w:t>
            </w:r>
          </w:p>
        </w:tc>
        <w:tc>
          <w:tcPr>
            <w:tcW w:w="2977"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 xml:space="preserve">Official start of accession negotiations for Serbia promoting participation to CBC </w:t>
            </w:r>
          </w:p>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Improving economic ties between Romania and Republic of Serbia</w:t>
            </w:r>
          </w:p>
        </w:tc>
        <w:tc>
          <w:tcPr>
            <w:tcW w:w="3072" w:type="dxa"/>
            <w:tcBorders>
              <w:top w:val="single" w:sz="4" w:space="0" w:color="auto"/>
              <w:left w:val="single" w:sz="4" w:space="0" w:color="auto"/>
              <w:bottom w:val="single" w:sz="4" w:space="0" w:color="auto"/>
              <w:right w:val="single" w:sz="4" w:space="0" w:color="auto"/>
            </w:tcBorders>
            <w:hideMark/>
          </w:tcPr>
          <w:p w:rsidR="0092798F" w:rsidRPr="004F0163" w:rsidRDefault="0092798F" w:rsidP="00BB2114">
            <w:pPr>
              <w:pStyle w:val="ListParagraph"/>
              <w:spacing w:line="276" w:lineRule="auto"/>
              <w:rPr>
                <w:rFonts w:ascii="Trebuchet MS" w:hAnsi="Trebuchet MS"/>
                <w:szCs w:val="24"/>
                <w:lang w:val="en-US"/>
              </w:rPr>
            </w:pPr>
            <w:r w:rsidRPr="004F0163">
              <w:rPr>
                <w:rFonts w:ascii="Trebuchet MS" w:hAnsi="Trebuchet MS"/>
                <w:szCs w:val="24"/>
                <w:lang w:val="en-US"/>
              </w:rPr>
              <w:t>Low level of support from the national authorities or no national policies to support the creation of cross-border partnerships.</w:t>
            </w:r>
          </w:p>
        </w:tc>
      </w:tr>
    </w:tbl>
    <w:p w:rsidR="0092798F" w:rsidRPr="004F0163" w:rsidRDefault="0092798F" w:rsidP="00BB2114">
      <w:pPr>
        <w:spacing w:after="240" w:line="276" w:lineRule="auto"/>
        <w:rPr>
          <w:rFonts w:ascii="Trebuchet MS" w:eastAsia="Times New Roman" w:hAnsi="Trebuchet MS"/>
          <w:szCs w:val="24"/>
          <w:lang w:val="en-US" w:eastAsia="fr-BE"/>
        </w:rPr>
      </w:pPr>
    </w:p>
    <w:p w:rsidR="0092798F" w:rsidRPr="004F0163" w:rsidRDefault="0092798F" w:rsidP="00BB2114">
      <w:pPr>
        <w:spacing w:after="240" w:line="276" w:lineRule="auto"/>
        <w:rPr>
          <w:rFonts w:ascii="Trebuchet MS" w:eastAsia="Times New Roman" w:hAnsi="Trebuchet MS"/>
          <w:szCs w:val="24"/>
          <w:lang w:val="en-US" w:eastAsia="fr-BE"/>
        </w:rPr>
        <w:sectPr w:rsidR="0092798F" w:rsidRPr="004F0163" w:rsidSect="00E73FF1">
          <w:pgSz w:w="16839" w:h="11907" w:orient="landscape"/>
          <w:pgMar w:top="1417" w:right="1134" w:bottom="1417" w:left="1134" w:header="709" w:footer="709" w:gutter="0"/>
          <w:pgNumType w:start="0"/>
          <w:cols w:space="708"/>
          <w:docGrid w:linePitch="360"/>
        </w:sectPr>
      </w:pPr>
    </w:p>
    <w:p w:rsidR="0092798F" w:rsidRPr="004F0163" w:rsidRDefault="0092798F" w:rsidP="00BB211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lastRenderedPageBreak/>
        <w:t>The Elements of Strength, Weakness</w:t>
      </w:r>
      <w:r w:rsidR="00BB2114" w:rsidRPr="004F0163">
        <w:rPr>
          <w:rFonts w:ascii="Trebuchet MS" w:hAnsi="Trebuchet MS" w:cs="Times New Roman"/>
          <w:sz w:val="24"/>
          <w:szCs w:val="24"/>
        </w:rPr>
        <w:t>es, Opportunities and Threats w</w:t>
      </w:r>
      <w:r w:rsidRPr="004F0163">
        <w:rPr>
          <w:rFonts w:ascii="Trebuchet MS" w:hAnsi="Trebuchet MS" w:cs="Times New Roman"/>
          <w:sz w:val="24"/>
          <w:szCs w:val="24"/>
        </w:rPr>
        <w:t>ere identified per each of the sections of the T</w:t>
      </w:r>
      <w:r w:rsidR="00BB2114" w:rsidRPr="004F0163">
        <w:rPr>
          <w:rFonts w:ascii="Trebuchet MS" w:hAnsi="Trebuchet MS" w:cs="Times New Roman"/>
          <w:sz w:val="24"/>
          <w:szCs w:val="24"/>
        </w:rPr>
        <w:t xml:space="preserve">erritorial </w:t>
      </w:r>
      <w:r w:rsidRPr="004F0163">
        <w:rPr>
          <w:rFonts w:ascii="Trebuchet MS" w:hAnsi="Trebuchet MS" w:cs="Times New Roman"/>
          <w:sz w:val="24"/>
          <w:szCs w:val="24"/>
        </w:rPr>
        <w:t>A</w:t>
      </w:r>
      <w:r w:rsidR="00BB2114" w:rsidRPr="004F0163">
        <w:rPr>
          <w:rFonts w:ascii="Trebuchet MS" w:hAnsi="Trebuchet MS" w:cs="Times New Roman"/>
          <w:sz w:val="24"/>
          <w:szCs w:val="24"/>
        </w:rPr>
        <w:t>nalysis</w:t>
      </w:r>
      <w:r w:rsidRPr="004F0163">
        <w:rPr>
          <w:rFonts w:ascii="Trebuchet MS" w:hAnsi="Trebuchet MS" w:cs="Times New Roman"/>
          <w:sz w:val="24"/>
          <w:szCs w:val="24"/>
        </w:rPr>
        <w:t xml:space="preserve"> on the basis of the most relevant outcomes of the analysis of the structure and recent dynamic of the social and economic system in the eligible area.</w:t>
      </w:r>
    </w:p>
    <w:p w:rsidR="0092798F" w:rsidRPr="004F0163" w:rsidRDefault="0092798F" w:rsidP="00BB211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t>SWOT items on Social and demographic system are supported by qualitative and quantitative indicators in chapter 3 and 5 of the TA. The indicators in chapter 3 about outbound migration, ageing of the population and natural balance, support the identification of the main weakness and the relevance of the threat of declining population. The indicators on rurality, and remoteness discussed in the chapter 3 and the qualitative information provided in paragraph 5.3 on poverty and social exclusion, support the identification of the risk of poverty as one of the most important weaknesses of the eligible area.</w:t>
      </w:r>
    </w:p>
    <w:p w:rsidR="0092798F" w:rsidRPr="004F0163" w:rsidRDefault="0092798F" w:rsidP="00BB211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t xml:space="preserve">Considering Economy, SMEs development, </w:t>
      </w:r>
      <w:r w:rsidR="00BB2114" w:rsidRPr="004F0163">
        <w:rPr>
          <w:rFonts w:ascii="Trebuchet MS" w:hAnsi="Trebuchet MS" w:cs="Times New Roman"/>
          <w:sz w:val="24"/>
          <w:szCs w:val="24"/>
        </w:rPr>
        <w:t>Labour</w:t>
      </w:r>
      <w:r w:rsidRPr="004F0163">
        <w:rPr>
          <w:rFonts w:ascii="Trebuchet MS" w:hAnsi="Trebuchet MS" w:cs="Times New Roman"/>
          <w:sz w:val="24"/>
          <w:szCs w:val="24"/>
        </w:rPr>
        <w:t xml:space="preserve"> Market, the indicators on FDI inflows, the SWOT items are supported by quantitative and qualitative</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indicators provided in the chapters, 3,4,5.</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 xml:space="preserve">Among the others, the indicator of SMEs density, supports the ranking of </w:t>
      </w:r>
      <w:r w:rsidR="00BB2114" w:rsidRPr="004F0163">
        <w:rPr>
          <w:rFonts w:ascii="Trebuchet MS" w:hAnsi="Trebuchet MS" w:cs="Times New Roman"/>
          <w:sz w:val="24"/>
          <w:szCs w:val="24"/>
        </w:rPr>
        <w:t>strengths, while the</w:t>
      </w:r>
      <w:r w:rsidRPr="004F0163">
        <w:rPr>
          <w:rFonts w:ascii="Trebuchet MS" w:hAnsi="Trebuchet MS" w:cs="Times New Roman"/>
          <w:sz w:val="24"/>
          <w:szCs w:val="24"/>
        </w:rPr>
        <w:t xml:space="preserve"> indicators on level of GDP per capita, especially the disparities of this indic</w:t>
      </w:r>
      <w:r w:rsidR="00BB2114" w:rsidRPr="004F0163">
        <w:rPr>
          <w:rFonts w:ascii="Trebuchet MS" w:hAnsi="Trebuchet MS" w:cs="Times New Roman"/>
          <w:sz w:val="24"/>
          <w:szCs w:val="24"/>
        </w:rPr>
        <w:t xml:space="preserve">ator among the eligible areas, </w:t>
      </w:r>
      <w:r w:rsidRPr="004F0163">
        <w:rPr>
          <w:rFonts w:ascii="Trebuchet MS" w:hAnsi="Trebuchet MS" w:cs="Times New Roman"/>
          <w:sz w:val="24"/>
          <w:szCs w:val="24"/>
        </w:rPr>
        <w:t>and the indicators on unemployment rate, support the identification of weaknesses, in particular the</w:t>
      </w:r>
      <w:r w:rsidR="00542845" w:rsidRPr="004F0163">
        <w:rPr>
          <w:rFonts w:ascii="Trebuchet MS" w:hAnsi="Trebuchet MS" w:cs="Times New Roman"/>
          <w:sz w:val="24"/>
          <w:szCs w:val="24"/>
        </w:rPr>
        <w:t xml:space="preserve"> </w:t>
      </w:r>
      <w:r w:rsidRPr="004F0163">
        <w:rPr>
          <w:rFonts w:ascii="Trebuchet MS" w:hAnsi="Trebuchet MS" w:cs="Times New Roman"/>
          <w:sz w:val="24"/>
          <w:szCs w:val="24"/>
        </w:rPr>
        <w:t>dualism in economic development</w:t>
      </w:r>
      <w:r w:rsidR="00734684" w:rsidRPr="004F0163">
        <w:rPr>
          <w:rFonts w:ascii="Trebuchet MS" w:hAnsi="Trebuchet MS" w:cs="Times New Roman"/>
          <w:sz w:val="24"/>
          <w:szCs w:val="24"/>
        </w:rPr>
        <w:t>.</w:t>
      </w:r>
      <w:r w:rsidR="00542845" w:rsidRPr="004F0163">
        <w:rPr>
          <w:rFonts w:ascii="Trebuchet MS" w:hAnsi="Trebuchet MS" w:cs="Times New Roman"/>
          <w:sz w:val="24"/>
          <w:szCs w:val="24"/>
        </w:rPr>
        <w:t xml:space="preserve"> </w:t>
      </w:r>
    </w:p>
    <w:p w:rsidR="0092798F" w:rsidRPr="004F0163" w:rsidRDefault="0092798F" w:rsidP="00BB211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t xml:space="preserve"> The analysis of Transport infrastructure, Accessibility, CBC connection, based on statistical indicators provided by National authorities and those at EU level, led to the identification of the main strengths in the location of the eligible area in key point of the European transport network, as defined by the recent regulation on European transport strategy. The main weaknesses and threats are supported by the analysis of density and quality of transport infrastructures in the eligible area. A detailed analysis of border crossing points, and on the traffic in the main points, has led to the identification of some weaknesses in this area.</w:t>
      </w:r>
    </w:p>
    <w:p w:rsidR="0092798F" w:rsidRPr="004F0163" w:rsidRDefault="0092798F" w:rsidP="00BB211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t>Consid</w:t>
      </w:r>
      <w:r w:rsidR="00E73FF1" w:rsidRPr="004F0163">
        <w:rPr>
          <w:rFonts w:ascii="Trebuchet MS" w:hAnsi="Trebuchet MS" w:cs="Times New Roman"/>
          <w:sz w:val="24"/>
          <w:szCs w:val="24"/>
        </w:rPr>
        <w:t>ering Environment, Natural and C</w:t>
      </w:r>
      <w:r w:rsidRPr="004F0163">
        <w:rPr>
          <w:rFonts w:ascii="Trebuchet MS" w:hAnsi="Trebuchet MS" w:cs="Times New Roman"/>
          <w:sz w:val="24"/>
          <w:szCs w:val="24"/>
        </w:rPr>
        <w:t>ultural resources and Tourism the SWOT is based on the qualitative description and quantitative indicators provided in the chapters 8 and 9 of the TA. These topics are presented in a single SWOT heading, since they are closely interrelated, environmental quality being an essential intermediate input to tourism. Essential sources have been the datasets compiled by the European Environmental Agency, which have been processes in GIS creating visualizations of the quantitative information, especially regarding land use and land cover, position of main sources of pollution and protected and sensible area. Also the findings of the SWOT have been supported by the River Basin Management Plans based on the Water Framework Directive (compiled by International Conference on the Protection of the Danube River) and by the European Flood Awareness System. Further details have been collected from the records of the sectoral or spatial relevant authorities and by anecdotal information provided by local experts (e.g. the experts of the Regional Development Agencies and Serbian N.A.).</w:t>
      </w:r>
    </w:p>
    <w:p w:rsidR="0092798F" w:rsidRPr="004F0163" w:rsidRDefault="0092798F" w:rsidP="00BB211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lastRenderedPageBreak/>
        <w:t>Concerning Education, R&amp;D, Innovation, the main issues discussed in the Territorial Analysis using quantitative and qualitative indicators are those of the presence of poles of university research in the area or in close proximity, the educational attainment among the active population, the new opportunities created by the involvement in the SMART innovation strategy of the EU, the threats generated by the marginalization of rural areas</w:t>
      </w:r>
    </w:p>
    <w:p w:rsidR="0092798F" w:rsidRPr="004F0163" w:rsidRDefault="0092798F" w:rsidP="00BB211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t>Local institutions and civil society issues were particularly discussed by stakeholders and potential beneficiaries in the consultation held in the eligible area.</w:t>
      </w:r>
    </w:p>
    <w:p w:rsidR="0006562B" w:rsidRPr="004F0163" w:rsidRDefault="0006562B" w:rsidP="00BB2114">
      <w:pPr>
        <w:pStyle w:val="mberschrift2"/>
        <w:spacing w:line="276" w:lineRule="auto"/>
        <w:rPr>
          <w:rFonts w:ascii="Trebuchet MS" w:hAnsi="Trebuchet MS"/>
          <w:sz w:val="24"/>
          <w:szCs w:val="24"/>
        </w:rPr>
      </w:pPr>
      <w:bookmarkStart w:id="13" w:name="_Toc386611731"/>
      <w:bookmarkStart w:id="14" w:name="_Toc389547281"/>
      <w:r w:rsidRPr="004F0163">
        <w:rPr>
          <w:rFonts w:ascii="Trebuchet MS" w:hAnsi="Trebuchet MS"/>
          <w:sz w:val="24"/>
          <w:szCs w:val="24"/>
        </w:rPr>
        <w:t>Identification of the main challenges and untapped potentials</w:t>
      </w:r>
      <w:bookmarkEnd w:id="13"/>
      <w:bookmarkEnd w:id="14"/>
      <w:r w:rsidRPr="004F0163">
        <w:rPr>
          <w:rFonts w:ascii="Trebuchet MS" w:hAnsi="Trebuchet MS"/>
          <w:sz w:val="24"/>
          <w:szCs w:val="24"/>
        </w:rPr>
        <w:t xml:space="preserve"> </w:t>
      </w:r>
    </w:p>
    <w:p w:rsidR="0006562B" w:rsidRPr="004F0163" w:rsidRDefault="0006562B" w:rsidP="00BB211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t xml:space="preserve">Based on the findings of the SWOT </w:t>
      </w:r>
      <w:r w:rsidR="001D38E3" w:rsidRPr="004F0163">
        <w:rPr>
          <w:rFonts w:ascii="Trebuchet MS" w:hAnsi="Trebuchet MS" w:cs="Times New Roman"/>
          <w:sz w:val="24"/>
          <w:szCs w:val="24"/>
        </w:rPr>
        <w:t xml:space="preserve">several </w:t>
      </w:r>
      <w:r w:rsidRPr="004F0163">
        <w:rPr>
          <w:rFonts w:ascii="Trebuchet MS" w:hAnsi="Trebuchet MS" w:cs="Times New Roman"/>
          <w:sz w:val="24"/>
          <w:szCs w:val="24"/>
        </w:rPr>
        <w:t xml:space="preserve"> strategic response</w:t>
      </w:r>
      <w:r w:rsidR="00E73FF1" w:rsidRPr="004F0163">
        <w:rPr>
          <w:rFonts w:ascii="Trebuchet MS" w:hAnsi="Trebuchet MS" w:cs="Times New Roman"/>
          <w:sz w:val="24"/>
          <w:szCs w:val="24"/>
        </w:rPr>
        <w:t>s</w:t>
      </w:r>
      <w:r w:rsidRPr="004F0163">
        <w:rPr>
          <w:rFonts w:ascii="Trebuchet MS" w:hAnsi="Trebuchet MS" w:cs="Times New Roman"/>
          <w:sz w:val="24"/>
          <w:szCs w:val="24"/>
        </w:rPr>
        <w:t xml:space="preserve"> were formulated using the “forward linkages” method. This method identifies four types of responses as outlined below:</w:t>
      </w:r>
    </w:p>
    <w:p w:rsidR="0006562B" w:rsidRPr="004F0163" w:rsidRDefault="0006562B" w:rsidP="00BB2114">
      <w:pPr>
        <w:pStyle w:val="mStandard"/>
        <w:numPr>
          <w:ilvl w:val="0"/>
          <w:numId w:val="39"/>
        </w:numPr>
        <w:spacing w:line="276" w:lineRule="auto"/>
        <w:rPr>
          <w:rFonts w:ascii="Trebuchet MS" w:hAnsi="Trebuchet MS" w:cs="Times New Roman"/>
          <w:sz w:val="24"/>
          <w:szCs w:val="24"/>
        </w:rPr>
      </w:pPr>
      <w:r w:rsidRPr="004F0163">
        <w:rPr>
          <w:rFonts w:ascii="Trebuchet MS" w:hAnsi="Trebuchet MS" w:cs="Times New Roman"/>
          <w:b/>
          <w:sz w:val="24"/>
          <w:szCs w:val="24"/>
        </w:rPr>
        <w:t>growth accelerating/expansionary</w:t>
      </w:r>
      <w:r w:rsidR="00542845" w:rsidRPr="004F0163">
        <w:rPr>
          <w:rFonts w:ascii="Trebuchet MS" w:hAnsi="Trebuchet MS" w:cs="Times New Roman"/>
          <w:b/>
          <w:sz w:val="24"/>
          <w:szCs w:val="24"/>
        </w:rPr>
        <w:t xml:space="preserve"> </w:t>
      </w:r>
      <w:r w:rsidRPr="004F0163">
        <w:rPr>
          <w:rFonts w:ascii="Trebuchet MS" w:hAnsi="Trebuchet MS" w:cs="Times New Roman"/>
          <w:b/>
          <w:sz w:val="24"/>
          <w:szCs w:val="24"/>
        </w:rPr>
        <w:t>responses</w:t>
      </w:r>
      <w:r w:rsidRPr="004F0163">
        <w:rPr>
          <w:rFonts w:ascii="Trebuchet MS" w:hAnsi="Trebuchet MS" w:cs="Times New Roman"/>
          <w:sz w:val="24"/>
          <w:szCs w:val="24"/>
        </w:rPr>
        <w:t>, combining strengths and opportunities and aiming e.g. at socio-economic growth acceleration and the exploitation of comparative advantages;</w:t>
      </w:r>
    </w:p>
    <w:p w:rsidR="0006562B" w:rsidRPr="004F0163" w:rsidRDefault="0006562B" w:rsidP="00BB2114">
      <w:pPr>
        <w:pStyle w:val="mStandard"/>
        <w:numPr>
          <w:ilvl w:val="0"/>
          <w:numId w:val="39"/>
        </w:numPr>
        <w:spacing w:line="276" w:lineRule="auto"/>
        <w:rPr>
          <w:rFonts w:ascii="Trebuchet MS" w:hAnsi="Trebuchet MS" w:cs="Times New Roman"/>
          <w:sz w:val="24"/>
          <w:szCs w:val="24"/>
        </w:rPr>
      </w:pPr>
      <w:r w:rsidRPr="004F0163">
        <w:rPr>
          <w:rFonts w:ascii="Trebuchet MS" w:hAnsi="Trebuchet MS" w:cs="Times New Roman"/>
          <w:b/>
          <w:sz w:val="24"/>
          <w:szCs w:val="24"/>
        </w:rPr>
        <w:t>structures adjustment responses</w:t>
      </w:r>
      <w:r w:rsidRPr="004F0163">
        <w:rPr>
          <w:rFonts w:ascii="Trebuchet MS" w:hAnsi="Trebuchet MS" w:cs="Times New Roman"/>
          <w:sz w:val="24"/>
          <w:szCs w:val="24"/>
        </w:rPr>
        <w:t>, combining weaknesses and opportunities, aiming at the engagement of structural deficits and the sustainability of socio-economic growth;</w:t>
      </w:r>
    </w:p>
    <w:p w:rsidR="0006562B" w:rsidRPr="004F0163" w:rsidRDefault="0006562B" w:rsidP="00BB2114">
      <w:pPr>
        <w:pStyle w:val="mStandard"/>
        <w:numPr>
          <w:ilvl w:val="0"/>
          <w:numId w:val="39"/>
        </w:numPr>
        <w:spacing w:line="276" w:lineRule="auto"/>
        <w:rPr>
          <w:rFonts w:ascii="Trebuchet MS" w:hAnsi="Trebuchet MS" w:cs="Times New Roman"/>
          <w:sz w:val="24"/>
          <w:szCs w:val="24"/>
        </w:rPr>
      </w:pPr>
      <w:r w:rsidRPr="004F0163">
        <w:rPr>
          <w:rFonts w:ascii="Trebuchet MS" w:hAnsi="Trebuchet MS" w:cs="Times New Roman"/>
          <w:b/>
          <w:sz w:val="24"/>
          <w:szCs w:val="24"/>
        </w:rPr>
        <w:t>stabilization responses</w:t>
      </w:r>
      <w:r w:rsidRPr="004F0163">
        <w:rPr>
          <w:rFonts w:ascii="Trebuchet MS" w:hAnsi="Trebuchet MS" w:cs="Times New Roman"/>
          <w:sz w:val="24"/>
          <w:szCs w:val="24"/>
        </w:rPr>
        <w:t>, combining strengths and threats, aiming at neutralizing or compensating negative trends and processes beyond the control of the region;</w:t>
      </w:r>
    </w:p>
    <w:p w:rsidR="0006562B" w:rsidRPr="004F0163" w:rsidRDefault="0006562B" w:rsidP="00BB2114">
      <w:pPr>
        <w:pStyle w:val="mStandard"/>
        <w:numPr>
          <w:ilvl w:val="0"/>
          <w:numId w:val="39"/>
        </w:numPr>
        <w:spacing w:line="276" w:lineRule="auto"/>
        <w:rPr>
          <w:rFonts w:ascii="Trebuchet MS" w:hAnsi="Trebuchet MS" w:cs="Times New Roman"/>
          <w:sz w:val="24"/>
          <w:szCs w:val="24"/>
        </w:rPr>
      </w:pPr>
      <w:r w:rsidRPr="004F0163">
        <w:rPr>
          <w:rFonts w:ascii="Trebuchet MS" w:hAnsi="Trebuchet MS" w:cs="Times New Roman"/>
          <w:b/>
          <w:sz w:val="24"/>
          <w:szCs w:val="24"/>
        </w:rPr>
        <w:t>preventive responses,</w:t>
      </w:r>
      <w:r w:rsidRPr="004F0163">
        <w:rPr>
          <w:rFonts w:ascii="Trebuchet MS" w:hAnsi="Trebuchet MS" w:cs="Times New Roman"/>
          <w:sz w:val="24"/>
          <w:szCs w:val="24"/>
        </w:rPr>
        <w:t xml:space="preserve"> combining threats and weaknesses, aiming at the precaution and mitigation of negative developments which affect economic growth.</w:t>
      </w:r>
    </w:p>
    <w:p w:rsidR="0006562B" w:rsidRPr="004F0163" w:rsidRDefault="0006562B" w:rsidP="00BB2114">
      <w:pPr>
        <w:spacing w:line="276" w:lineRule="auto"/>
        <w:jc w:val="center"/>
        <w:rPr>
          <w:rFonts w:ascii="Trebuchet MS" w:hAnsi="Trebuchet MS"/>
          <w:b/>
          <w:szCs w:val="24"/>
        </w:rPr>
      </w:pPr>
      <w:bookmarkStart w:id="15" w:name="_Toc332611863"/>
      <w:r w:rsidRPr="004F0163">
        <w:rPr>
          <w:rFonts w:ascii="Trebuchet MS" w:hAnsi="Trebuchet MS"/>
          <w:b/>
          <w:szCs w:val="24"/>
        </w:rPr>
        <w:t xml:space="preserve">Table </w:t>
      </w:r>
      <w:r w:rsidR="00D614FB" w:rsidRPr="004F0163">
        <w:rPr>
          <w:rFonts w:ascii="Trebuchet MS" w:hAnsi="Trebuchet MS"/>
          <w:b/>
          <w:szCs w:val="24"/>
        </w:rPr>
        <w:fldChar w:fldCharType="begin"/>
      </w:r>
      <w:r w:rsidR="006B7040" w:rsidRPr="004F0163">
        <w:rPr>
          <w:rFonts w:ascii="Trebuchet MS" w:hAnsi="Trebuchet MS"/>
          <w:b/>
          <w:szCs w:val="24"/>
        </w:rPr>
        <w:instrText xml:space="preserve"> SEQ Table \* ARABIC </w:instrText>
      </w:r>
      <w:r w:rsidR="00D614FB" w:rsidRPr="004F0163">
        <w:rPr>
          <w:rFonts w:ascii="Trebuchet MS" w:hAnsi="Trebuchet MS"/>
          <w:b/>
          <w:szCs w:val="24"/>
        </w:rPr>
        <w:fldChar w:fldCharType="separate"/>
      </w:r>
      <w:r w:rsidR="004F0163">
        <w:rPr>
          <w:rFonts w:ascii="Trebuchet MS" w:hAnsi="Trebuchet MS"/>
          <w:b/>
          <w:noProof/>
          <w:szCs w:val="24"/>
        </w:rPr>
        <w:t>2</w:t>
      </w:r>
      <w:r w:rsidR="00D614FB" w:rsidRPr="004F0163">
        <w:rPr>
          <w:rFonts w:ascii="Trebuchet MS" w:hAnsi="Trebuchet MS"/>
          <w:b/>
          <w:szCs w:val="24"/>
        </w:rPr>
        <w:fldChar w:fldCharType="end"/>
      </w:r>
      <w:r w:rsidRPr="004F0163">
        <w:rPr>
          <w:rFonts w:ascii="Trebuchet MS" w:hAnsi="Trebuchet MS"/>
          <w:b/>
          <w:szCs w:val="24"/>
        </w:rPr>
        <w:t xml:space="preserve"> Basic policy formulation based on the SWOT findings</w:t>
      </w:r>
      <w:bookmarkEnd w:id="15"/>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48"/>
        <w:gridCol w:w="2377"/>
        <w:gridCol w:w="2268"/>
      </w:tblGrid>
      <w:tr w:rsidR="0006562B" w:rsidRPr="004F0163" w:rsidTr="00AC51EB">
        <w:trPr>
          <w:trHeight w:val="397"/>
          <w:tblHeader/>
          <w:jc w:val="center"/>
        </w:trPr>
        <w:tc>
          <w:tcPr>
            <w:tcW w:w="1848" w:type="dxa"/>
            <w:tcBorders>
              <w:top w:val="nil"/>
              <w:left w:val="nil"/>
              <w:bottom w:val="single" w:sz="4" w:space="0" w:color="auto"/>
              <w:right w:val="single" w:sz="4" w:space="0" w:color="auto"/>
            </w:tcBorders>
            <w:shd w:val="clear" w:color="auto" w:fill="FFFFFF"/>
            <w:vAlign w:val="center"/>
          </w:tcPr>
          <w:p w:rsidR="0006562B" w:rsidRPr="004F0163" w:rsidRDefault="0006562B" w:rsidP="00BB2114">
            <w:pPr>
              <w:pStyle w:val="tablelinks"/>
              <w:spacing w:line="276" w:lineRule="auto"/>
              <w:jc w:val="center"/>
              <w:rPr>
                <w:rFonts w:ascii="Trebuchet MS" w:hAnsi="Trebuchet MS"/>
                <w:b/>
                <w:color w:val="auto"/>
                <w:sz w:val="24"/>
                <w:szCs w:val="24"/>
                <w:lang w:val="en-GB"/>
              </w:rPr>
            </w:pPr>
          </w:p>
        </w:tc>
        <w:tc>
          <w:tcPr>
            <w:tcW w:w="2377" w:type="dxa"/>
            <w:tcBorders>
              <w:left w:val="single" w:sz="4" w:space="0" w:color="auto"/>
            </w:tcBorders>
            <w:shd w:val="clear" w:color="auto" w:fill="70DEDB"/>
            <w:vAlign w:val="center"/>
          </w:tcPr>
          <w:p w:rsidR="0006562B" w:rsidRPr="004F0163" w:rsidRDefault="0006562B" w:rsidP="00BB2114">
            <w:pPr>
              <w:pStyle w:val="tablelinks"/>
              <w:spacing w:line="276" w:lineRule="auto"/>
              <w:jc w:val="center"/>
              <w:rPr>
                <w:rFonts w:ascii="Trebuchet MS" w:hAnsi="Trebuchet MS"/>
                <w:b/>
                <w:color w:val="auto"/>
                <w:sz w:val="24"/>
                <w:szCs w:val="24"/>
                <w:lang w:val="en-GB"/>
              </w:rPr>
            </w:pPr>
            <w:r w:rsidRPr="004F0163">
              <w:rPr>
                <w:rFonts w:ascii="Trebuchet MS" w:hAnsi="Trebuchet MS"/>
                <w:b/>
                <w:color w:val="auto"/>
                <w:sz w:val="24"/>
                <w:szCs w:val="24"/>
                <w:lang w:val="en-GB"/>
              </w:rPr>
              <w:t>Strengths</w:t>
            </w:r>
          </w:p>
        </w:tc>
        <w:tc>
          <w:tcPr>
            <w:tcW w:w="2268" w:type="dxa"/>
            <w:shd w:val="clear" w:color="auto" w:fill="70DEDB"/>
            <w:vAlign w:val="center"/>
          </w:tcPr>
          <w:p w:rsidR="0006562B" w:rsidRPr="004F0163" w:rsidRDefault="0006562B" w:rsidP="00BB2114">
            <w:pPr>
              <w:pStyle w:val="tablelinks"/>
              <w:spacing w:line="276" w:lineRule="auto"/>
              <w:jc w:val="center"/>
              <w:rPr>
                <w:rFonts w:ascii="Trebuchet MS" w:hAnsi="Trebuchet MS"/>
                <w:b/>
                <w:color w:val="auto"/>
                <w:sz w:val="24"/>
                <w:szCs w:val="24"/>
                <w:lang w:val="en-GB"/>
              </w:rPr>
            </w:pPr>
            <w:r w:rsidRPr="004F0163">
              <w:rPr>
                <w:rFonts w:ascii="Trebuchet MS" w:hAnsi="Trebuchet MS"/>
                <w:b/>
                <w:color w:val="auto"/>
                <w:sz w:val="24"/>
                <w:szCs w:val="24"/>
                <w:lang w:val="en-GB"/>
              </w:rPr>
              <w:t>Weaknesses</w:t>
            </w:r>
          </w:p>
        </w:tc>
      </w:tr>
      <w:tr w:rsidR="0006562B" w:rsidRPr="004F0163" w:rsidTr="00AC51EB">
        <w:trPr>
          <w:trHeight w:val="397"/>
          <w:jc w:val="center"/>
        </w:trPr>
        <w:tc>
          <w:tcPr>
            <w:tcW w:w="1848" w:type="dxa"/>
            <w:tcBorders>
              <w:top w:val="single" w:sz="4" w:space="0" w:color="auto"/>
            </w:tcBorders>
            <w:shd w:val="clear" w:color="auto" w:fill="70DEDB"/>
            <w:vAlign w:val="center"/>
          </w:tcPr>
          <w:p w:rsidR="0006562B" w:rsidRPr="004F0163" w:rsidRDefault="0006562B" w:rsidP="00BB2114">
            <w:pPr>
              <w:pStyle w:val="tablelinks"/>
              <w:spacing w:line="276" w:lineRule="auto"/>
              <w:jc w:val="center"/>
              <w:rPr>
                <w:rFonts w:ascii="Trebuchet MS" w:hAnsi="Trebuchet MS"/>
                <w:b/>
                <w:color w:val="auto"/>
                <w:sz w:val="24"/>
                <w:szCs w:val="24"/>
                <w:lang w:val="en-GB"/>
              </w:rPr>
            </w:pPr>
            <w:r w:rsidRPr="004F0163">
              <w:rPr>
                <w:rFonts w:ascii="Trebuchet MS" w:hAnsi="Trebuchet MS"/>
                <w:b/>
                <w:color w:val="auto"/>
                <w:sz w:val="24"/>
                <w:szCs w:val="24"/>
                <w:lang w:val="en-GB"/>
              </w:rPr>
              <w:t>Opportunities</w:t>
            </w:r>
          </w:p>
        </w:tc>
        <w:tc>
          <w:tcPr>
            <w:tcW w:w="2377" w:type="dxa"/>
            <w:vAlign w:val="center"/>
          </w:tcPr>
          <w:p w:rsidR="0006562B" w:rsidRPr="004F0163" w:rsidRDefault="0006562B" w:rsidP="00BB2114">
            <w:pPr>
              <w:pStyle w:val="tablelinks"/>
              <w:spacing w:line="276" w:lineRule="auto"/>
              <w:jc w:val="center"/>
              <w:rPr>
                <w:rFonts w:ascii="Trebuchet MS" w:hAnsi="Trebuchet MS"/>
                <w:color w:val="auto"/>
                <w:sz w:val="24"/>
                <w:szCs w:val="24"/>
                <w:lang w:val="en-GB"/>
              </w:rPr>
            </w:pPr>
            <w:r w:rsidRPr="004F0163">
              <w:rPr>
                <w:rFonts w:ascii="Trebuchet MS" w:hAnsi="Trebuchet MS"/>
                <w:color w:val="auto"/>
                <w:sz w:val="24"/>
                <w:szCs w:val="24"/>
                <w:lang w:val="en-GB"/>
              </w:rPr>
              <w:t xml:space="preserve">Growth accelerating/ expansionary </w:t>
            </w:r>
            <w:r w:rsidRPr="004F0163">
              <w:rPr>
                <w:rFonts w:ascii="Trebuchet MS" w:hAnsi="Trebuchet MS"/>
                <w:sz w:val="24"/>
                <w:szCs w:val="24"/>
                <w:lang w:val="en-GB"/>
              </w:rPr>
              <w:t>responses</w:t>
            </w:r>
          </w:p>
        </w:tc>
        <w:tc>
          <w:tcPr>
            <w:tcW w:w="2268" w:type="dxa"/>
            <w:vAlign w:val="center"/>
          </w:tcPr>
          <w:p w:rsidR="0006562B" w:rsidRPr="004F0163" w:rsidRDefault="0006562B" w:rsidP="00BB2114">
            <w:pPr>
              <w:pStyle w:val="tablelinks"/>
              <w:spacing w:line="276" w:lineRule="auto"/>
              <w:jc w:val="center"/>
              <w:rPr>
                <w:rFonts w:ascii="Trebuchet MS" w:hAnsi="Trebuchet MS"/>
                <w:color w:val="auto"/>
                <w:sz w:val="24"/>
                <w:szCs w:val="24"/>
                <w:lang w:val="en-GB"/>
              </w:rPr>
            </w:pPr>
            <w:r w:rsidRPr="004F0163">
              <w:rPr>
                <w:rFonts w:ascii="Trebuchet MS" w:hAnsi="Trebuchet MS"/>
                <w:color w:val="auto"/>
                <w:sz w:val="24"/>
                <w:szCs w:val="24"/>
                <w:lang w:val="en-GB"/>
              </w:rPr>
              <w:t xml:space="preserve">Adjustment </w:t>
            </w:r>
            <w:r w:rsidRPr="004F0163">
              <w:rPr>
                <w:rFonts w:ascii="Trebuchet MS" w:hAnsi="Trebuchet MS"/>
                <w:sz w:val="24"/>
                <w:szCs w:val="24"/>
                <w:lang w:val="en-GB"/>
              </w:rPr>
              <w:t>responses</w:t>
            </w:r>
          </w:p>
        </w:tc>
      </w:tr>
      <w:tr w:rsidR="0006562B" w:rsidRPr="004F0163" w:rsidTr="00AC51EB">
        <w:trPr>
          <w:trHeight w:val="510"/>
          <w:jc w:val="center"/>
        </w:trPr>
        <w:tc>
          <w:tcPr>
            <w:tcW w:w="1848" w:type="dxa"/>
            <w:shd w:val="clear" w:color="auto" w:fill="70DEDB"/>
            <w:vAlign w:val="center"/>
          </w:tcPr>
          <w:p w:rsidR="0006562B" w:rsidRPr="004F0163" w:rsidRDefault="0006562B" w:rsidP="00BB2114">
            <w:pPr>
              <w:pStyle w:val="tablelinks"/>
              <w:spacing w:line="276" w:lineRule="auto"/>
              <w:jc w:val="center"/>
              <w:rPr>
                <w:rFonts w:ascii="Trebuchet MS" w:hAnsi="Trebuchet MS"/>
                <w:b/>
                <w:color w:val="auto"/>
                <w:sz w:val="24"/>
                <w:szCs w:val="24"/>
                <w:lang w:val="en-GB"/>
              </w:rPr>
            </w:pPr>
            <w:r w:rsidRPr="004F0163">
              <w:rPr>
                <w:rFonts w:ascii="Trebuchet MS" w:hAnsi="Trebuchet MS"/>
                <w:b/>
                <w:color w:val="auto"/>
                <w:sz w:val="24"/>
                <w:szCs w:val="24"/>
                <w:lang w:val="en-GB"/>
              </w:rPr>
              <w:t>Threats</w:t>
            </w:r>
          </w:p>
        </w:tc>
        <w:tc>
          <w:tcPr>
            <w:tcW w:w="2377" w:type="dxa"/>
            <w:vAlign w:val="center"/>
          </w:tcPr>
          <w:p w:rsidR="0006562B" w:rsidRPr="004F0163" w:rsidRDefault="0006562B" w:rsidP="00BB2114">
            <w:pPr>
              <w:pStyle w:val="tablelinks"/>
              <w:spacing w:line="276" w:lineRule="auto"/>
              <w:jc w:val="center"/>
              <w:rPr>
                <w:rFonts w:ascii="Trebuchet MS" w:hAnsi="Trebuchet MS"/>
                <w:color w:val="auto"/>
                <w:sz w:val="24"/>
                <w:szCs w:val="24"/>
                <w:lang w:val="en-GB"/>
              </w:rPr>
            </w:pPr>
            <w:r w:rsidRPr="004F0163">
              <w:rPr>
                <w:rFonts w:ascii="Trebuchet MS" w:hAnsi="Trebuchet MS"/>
                <w:color w:val="auto"/>
                <w:sz w:val="24"/>
                <w:szCs w:val="24"/>
                <w:lang w:val="en-GB"/>
              </w:rPr>
              <w:t xml:space="preserve">Stabilization </w:t>
            </w:r>
            <w:r w:rsidRPr="004F0163">
              <w:rPr>
                <w:rFonts w:ascii="Trebuchet MS" w:hAnsi="Trebuchet MS"/>
                <w:sz w:val="24"/>
                <w:szCs w:val="24"/>
                <w:lang w:val="en-GB"/>
              </w:rPr>
              <w:t>responses</w:t>
            </w:r>
          </w:p>
        </w:tc>
        <w:tc>
          <w:tcPr>
            <w:tcW w:w="2268" w:type="dxa"/>
            <w:vAlign w:val="center"/>
          </w:tcPr>
          <w:p w:rsidR="0006562B" w:rsidRPr="004F0163" w:rsidRDefault="0006562B" w:rsidP="00BB2114">
            <w:pPr>
              <w:pStyle w:val="tablelinks"/>
              <w:spacing w:line="276" w:lineRule="auto"/>
              <w:jc w:val="center"/>
              <w:rPr>
                <w:rFonts w:ascii="Trebuchet MS" w:hAnsi="Trebuchet MS"/>
                <w:color w:val="auto"/>
                <w:sz w:val="24"/>
                <w:szCs w:val="24"/>
                <w:lang w:val="en-GB"/>
              </w:rPr>
            </w:pPr>
            <w:r w:rsidRPr="004F0163">
              <w:rPr>
                <w:rFonts w:ascii="Trebuchet MS" w:hAnsi="Trebuchet MS"/>
                <w:color w:val="auto"/>
                <w:sz w:val="24"/>
                <w:szCs w:val="24"/>
                <w:lang w:val="en-GB"/>
              </w:rPr>
              <w:t xml:space="preserve">Preventive </w:t>
            </w:r>
            <w:r w:rsidRPr="004F0163">
              <w:rPr>
                <w:rFonts w:ascii="Trebuchet MS" w:hAnsi="Trebuchet MS"/>
                <w:sz w:val="24"/>
                <w:szCs w:val="24"/>
                <w:lang w:val="en-GB"/>
              </w:rPr>
              <w:t>responses</w:t>
            </w:r>
          </w:p>
        </w:tc>
      </w:tr>
    </w:tbl>
    <w:p w:rsidR="0006562B" w:rsidRPr="004F0163" w:rsidRDefault="0006562B" w:rsidP="00BB2114">
      <w:pPr>
        <w:pStyle w:val="mQuelle"/>
        <w:spacing w:line="276" w:lineRule="auto"/>
        <w:jc w:val="center"/>
        <w:rPr>
          <w:rFonts w:ascii="Trebuchet MS" w:hAnsi="Trebuchet MS"/>
          <w:sz w:val="24"/>
          <w:szCs w:val="24"/>
          <w:lang w:val="en-GB"/>
        </w:rPr>
      </w:pPr>
      <w:r w:rsidRPr="004F0163">
        <w:rPr>
          <w:rFonts w:ascii="Trebuchet MS" w:hAnsi="Trebuchet MS"/>
          <w:sz w:val="24"/>
          <w:szCs w:val="24"/>
          <w:lang w:val="en-GB"/>
        </w:rPr>
        <w:t>Source: own illustration</w:t>
      </w:r>
    </w:p>
    <w:p w:rsidR="0006562B" w:rsidRPr="004F0163" w:rsidRDefault="0006562B" w:rsidP="00BB2114">
      <w:pPr>
        <w:pStyle w:val="mStandard"/>
        <w:spacing w:line="276" w:lineRule="auto"/>
        <w:rPr>
          <w:rFonts w:ascii="Trebuchet MS" w:hAnsi="Trebuchet MS" w:cs="Times New Roman"/>
          <w:sz w:val="24"/>
          <w:szCs w:val="24"/>
        </w:rPr>
      </w:pPr>
      <w:r w:rsidRPr="004F0163">
        <w:rPr>
          <w:rFonts w:ascii="Trebuchet MS" w:hAnsi="Trebuchet MS" w:cs="Times New Roman"/>
          <w:sz w:val="24"/>
          <w:szCs w:val="24"/>
        </w:rPr>
        <w:t>CBC programmes, being territorial and integrative</w:t>
      </w:r>
      <w:r w:rsidR="00E73FF1" w:rsidRPr="004F0163">
        <w:rPr>
          <w:rFonts w:ascii="Trebuchet MS" w:hAnsi="Trebuchet MS" w:cs="Times New Roman"/>
          <w:sz w:val="24"/>
          <w:szCs w:val="24"/>
        </w:rPr>
        <w:t>,</w:t>
      </w:r>
      <w:r w:rsidRPr="004F0163">
        <w:rPr>
          <w:rFonts w:ascii="Trebuchet MS" w:hAnsi="Trebuchet MS" w:cs="Times New Roman"/>
          <w:sz w:val="24"/>
          <w:szCs w:val="24"/>
        </w:rPr>
        <w:t xml:space="preserve"> usually embrace</w:t>
      </w:r>
      <w:r w:rsidR="00E73FF1" w:rsidRPr="004F0163">
        <w:rPr>
          <w:rFonts w:ascii="Trebuchet MS" w:hAnsi="Trebuchet MS" w:cs="Times New Roman"/>
          <w:sz w:val="24"/>
          <w:szCs w:val="24"/>
        </w:rPr>
        <w:t>s</w:t>
      </w:r>
      <w:r w:rsidRPr="004F0163">
        <w:rPr>
          <w:rFonts w:ascii="Trebuchet MS" w:hAnsi="Trebuchet MS" w:cs="Times New Roman"/>
          <w:sz w:val="24"/>
          <w:szCs w:val="24"/>
        </w:rPr>
        <w:t xml:space="preserve"> a combination of responses. However the method described above has been used for the systemic </w:t>
      </w:r>
      <w:r w:rsidRPr="004F0163">
        <w:rPr>
          <w:rFonts w:ascii="Trebuchet MS" w:hAnsi="Trebuchet MS" w:cs="Times New Roman"/>
          <w:sz w:val="24"/>
          <w:szCs w:val="24"/>
        </w:rPr>
        <w:lastRenderedPageBreak/>
        <w:t>definition and delimitation of main challenges and untapped potentials used as a basis for the strategy to be defined.</w:t>
      </w:r>
    </w:p>
    <w:p w:rsidR="00EE503D" w:rsidRPr="004F0163" w:rsidRDefault="00D77868" w:rsidP="0044712D">
      <w:pPr>
        <w:rPr>
          <w:rFonts w:ascii="Trebuchet MS" w:hAnsi="Trebuchet MS"/>
          <w:szCs w:val="24"/>
        </w:rPr>
      </w:pPr>
      <w:r w:rsidRPr="004F0163">
        <w:rPr>
          <w:rFonts w:ascii="Trebuchet MS" w:hAnsi="Trebuchet MS"/>
          <w:szCs w:val="24"/>
        </w:rPr>
        <w:t>After</w:t>
      </w:r>
      <w:r w:rsidR="00542845" w:rsidRPr="004F0163">
        <w:rPr>
          <w:rFonts w:ascii="Trebuchet MS" w:hAnsi="Trebuchet MS"/>
          <w:szCs w:val="24"/>
        </w:rPr>
        <w:t xml:space="preserve"> </w:t>
      </w:r>
      <w:r w:rsidR="0080217C" w:rsidRPr="004F0163">
        <w:rPr>
          <w:rFonts w:ascii="Trebuchet MS" w:hAnsi="Trebuchet MS"/>
          <w:szCs w:val="24"/>
        </w:rPr>
        <w:t>an accurate process of</w:t>
      </w:r>
      <w:r w:rsidR="00542845" w:rsidRPr="004F0163">
        <w:rPr>
          <w:rFonts w:ascii="Trebuchet MS" w:hAnsi="Trebuchet MS"/>
          <w:szCs w:val="24"/>
        </w:rPr>
        <w:t xml:space="preserve"> </w:t>
      </w:r>
      <w:r w:rsidRPr="004F0163">
        <w:rPr>
          <w:rFonts w:ascii="Trebuchet MS" w:hAnsi="Trebuchet MS"/>
          <w:szCs w:val="24"/>
        </w:rPr>
        <w:t xml:space="preserve">consultation, </w:t>
      </w:r>
      <w:r w:rsidR="0080217C" w:rsidRPr="004F0163">
        <w:rPr>
          <w:rFonts w:ascii="Trebuchet MS" w:hAnsi="Trebuchet MS"/>
          <w:szCs w:val="24"/>
        </w:rPr>
        <w:t>based on various instruments and methodologies,</w:t>
      </w:r>
      <w:r w:rsidR="00016C61" w:rsidRPr="004F0163">
        <w:rPr>
          <w:rFonts w:ascii="Trebuchet MS" w:hAnsi="Trebuchet MS"/>
          <w:szCs w:val="24"/>
        </w:rPr>
        <w:t xml:space="preserve"> </w:t>
      </w:r>
      <w:r w:rsidR="000049B1" w:rsidRPr="004F0163">
        <w:rPr>
          <w:rFonts w:ascii="Trebuchet MS" w:hAnsi="Trebuchet MS"/>
          <w:szCs w:val="24"/>
        </w:rPr>
        <w:t>(described below in the specific section)</w:t>
      </w:r>
      <w:r w:rsidR="00542845" w:rsidRPr="004F0163">
        <w:rPr>
          <w:rFonts w:ascii="Trebuchet MS" w:hAnsi="Trebuchet MS"/>
          <w:szCs w:val="24"/>
        </w:rPr>
        <w:t xml:space="preserve"> </w:t>
      </w:r>
      <w:r w:rsidRPr="004F0163">
        <w:rPr>
          <w:rFonts w:ascii="Trebuchet MS" w:hAnsi="Trebuchet MS"/>
          <w:szCs w:val="24"/>
        </w:rPr>
        <w:t xml:space="preserve">the programme partners came to a final selection of thematic objectives. The table below gives an overview of the </w:t>
      </w:r>
      <w:r w:rsidR="0080217C" w:rsidRPr="004F0163">
        <w:rPr>
          <w:rFonts w:ascii="Trebuchet MS" w:hAnsi="Trebuchet MS"/>
          <w:szCs w:val="24"/>
        </w:rPr>
        <w:t>consultation</w:t>
      </w:r>
      <w:r w:rsidRPr="004F0163">
        <w:rPr>
          <w:rFonts w:ascii="Trebuchet MS" w:hAnsi="Trebuchet MS"/>
          <w:szCs w:val="24"/>
        </w:rPr>
        <w:t xml:space="preserve"> results. Based on Article 34 of the IPA-II Regulation, each thematic priority will correspond to a Programme Priority Axis. The Regulation notes that “where appropriate and in order to increase its impact and effectiveness through a coherent integrated approach, elements of other thematic priorities may be added”. This notion is also addressed in the table below:</w:t>
      </w:r>
    </w:p>
    <w:p w:rsidR="005309E2" w:rsidRPr="004F0163" w:rsidRDefault="005309E2" w:rsidP="005309E2">
      <w:pPr>
        <w:pStyle w:val="ListParagraph"/>
        <w:keepNext/>
        <w:numPr>
          <w:ilvl w:val="2"/>
          <w:numId w:val="64"/>
        </w:numPr>
        <w:spacing w:after="240" w:line="276" w:lineRule="auto"/>
        <w:outlineLvl w:val="1"/>
        <w:rPr>
          <w:rFonts w:ascii="Trebuchet MS" w:hAnsi="Trebuchet MS"/>
          <w:b/>
          <w:szCs w:val="24"/>
        </w:rPr>
      </w:pPr>
      <w:bookmarkStart w:id="16" w:name="_Toc389547283"/>
      <w:r w:rsidRPr="004F0163">
        <w:rPr>
          <w:rFonts w:ascii="Trebuchet MS" w:hAnsi="Trebuchet MS"/>
          <w:b/>
          <w:szCs w:val="24"/>
          <w:lang w:eastAsia="fr-BE"/>
        </w:rPr>
        <w:t>Justification for the selection of thematic priorities</w:t>
      </w:r>
      <w:bookmarkEnd w:id="16"/>
    </w:p>
    <w:p w:rsidR="00FB701A" w:rsidRPr="004F0163" w:rsidRDefault="005309E2" w:rsidP="005309E2">
      <w:pPr>
        <w:pStyle w:val="Caption"/>
        <w:rPr>
          <w:rFonts w:ascii="Trebuchet MS" w:hAnsi="Trebuchet MS"/>
          <w:b w:val="0"/>
          <w:szCs w:val="24"/>
          <w:lang w:eastAsia="fr-BE"/>
        </w:rPr>
      </w:pPr>
      <w:r w:rsidRPr="004F0163">
        <w:rPr>
          <w:rFonts w:ascii="Trebuchet MS" w:hAnsi="Trebuchet MS"/>
        </w:rPr>
        <w:t xml:space="preserve">Table </w:t>
      </w:r>
      <w:r w:rsidR="00F45409" w:rsidRPr="004F0163">
        <w:rPr>
          <w:rFonts w:ascii="Trebuchet MS" w:hAnsi="Trebuchet MS"/>
        </w:rPr>
        <w:t>1</w:t>
      </w:r>
      <w:r w:rsidR="00FB701A" w:rsidRPr="004F0163">
        <w:rPr>
          <w:rFonts w:ascii="Trebuchet MS" w:hAnsi="Trebuchet MS"/>
          <w:b w:val="0"/>
          <w:szCs w:val="24"/>
          <w:lang w:eastAsia="fr-BE"/>
        </w:rPr>
        <w:t xml:space="preserve"> </w:t>
      </w:r>
      <w:r w:rsidR="003656A0" w:rsidRPr="004F0163">
        <w:rPr>
          <w:rFonts w:ascii="Trebuchet MS" w:hAnsi="Trebuchet MS"/>
          <w:b w:val="0"/>
          <w:szCs w:val="24"/>
          <w:lang w:eastAsia="fr-BE"/>
        </w:rPr>
        <w:t>J</w:t>
      </w:r>
      <w:r w:rsidR="00FB701A" w:rsidRPr="004F0163">
        <w:rPr>
          <w:rFonts w:ascii="Trebuchet MS" w:hAnsi="Trebuchet MS"/>
          <w:b w:val="0"/>
          <w:szCs w:val="24"/>
          <w:lang w:eastAsia="fr-BE"/>
        </w:rPr>
        <w:t>ustification for the selection of thematic priorities</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84"/>
      </w:tblGrid>
      <w:tr w:rsidR="004A1074" w:rsidRPr="004F0163" w:rsidTr="008206C7">
        <w:trPr>
          <w:trHeight w:val="482"/>
          <w:tblHeader/>
        </w:trPr>
        <w:tc>
          <w:tcPr>
            <w:tcW w:w="3369" w:type="dxa"/>
            <w:shd w:val="clear" w:color="auto" w:fill="auto"/>
          </w:tcPr>
          <w:p w:rsidR="004A1074" w:rsidRPr="004F0163" w:rsidRDefault="004A1074" w:rsidP="00BB2114">
            <w:pPr>
              <w:spacing w:after="240" w:line="276" w:lineRule="auto"/>
              <w:rPr>
                <w:rFonts w:ascii="Trebuchet MS" w:eastAsia="Times New Roman" w:hAnsi="Trebuchet MS"/>
                <w:b/>
                <w:szCs w:val="24"/>
                <w:lang w:eastAsia="fr-BE"/>
              </w:rPr>
            </w:pPr>
            <w:r w:rsidRPr="004F0163">
              <w:rPr>
                <w:rFonts w:ascii="Trebuchet MS" w:eastAsia="Times New Roman" w:hAnsi="Trebuchet MS"/>
                <w:b/>
                <w:szCs w:val="24"/>
                <w:lang w:eastAsia="fr-BE"/>
              </w:rPr>
              <w:t>Selected thematic priority</w:t>
            </w:r>
          </w:p>
        </w:tc>
        <w:tc>
          <w:tcPr>
            <w:tcW w:w="6084" w:type="dxa"/>
            <w:shd w:val="clear" w:color="auto" w:fill="auto"/>
          </w:tcPr>
          <w:p w:rsidR="004A1074" w:rsidRPr="004F0163" w:rsidRDefault="004A1074" w:rsidP="00BB2114">
            <w:pPr>
              <w:spacing w:after="240" w:line="276" w:lineRule="auto"/>
              <w:rPr>
                <w:rFonts w:ascii="Trebuchet MS" w:eastAsia="Times New Roman" w:hAnsi="Trebuchet MS"/>
                <w:b/>
                <w:szCs w:val="24"/>
                <w:lang w:eastAsia="fr-BE"/>
              </w:rPr>
            </w:pPr>
            <w:r w:rsidRPr="004F0163">
              <w:rPr>
                <w:rFonts w:ascii="Trebuchet MS" w:eastAsia="Times New Roman" w:hAnsi="Trebuchet MS"/>
                <w:b/>
                <w:szCs w:val="24"/>
                <w:lang w:eastAsia="fr-BE"/>
              </w:rPr>
              <w:t>Justification for selection</w:t>
            </w:r>
          </w:p>
        </w:tc>
      </w:tr>
      <w:tr w:rsidR="00D77868" w:rsidRPr="004F0163" w:rsidTr="00D77868">
        <w:trPr>
          <w:trHeight w:val="522"/>
        </w:trPr>
        <w:tc>
          <w:tcPr>
            <w:tcW w:w="3369"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a.</w:t>
            </w:r>
            <w:r w:rsidR="00F45409" w:rsidRPr="004F0163">
              <w:rPr>
                <w:rFonts w:ascii="Trebuchet MS" w:hAnsi="Trebuchet MS"/>
                <w:szCs w:val="24"/>
              </w:rPr>
              <w:t xml:space="preserve"> </w:t>
            </w:r>
            <w:r w:rsidRPr="004F0163">
              <w:rPr>
                <w:rFonts w:ascii="Trebuchet MS" w:hAnsi="Trebuchet MS"/>
                <w:szCs w:val="24"/>
              </w:rPr>
              <w:t>Promoting Employment, labour mobility and social and cultural inclusion across the border</w:t>
            </w:r>
          </w:p>
        </w:tc>
        <w:tc>
          <w:tcPr>
            <w:tcW w:w="6084"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The Thematic Priority is highly relevant since it combines important conditions for the stabilisation of the population and the realisation of sustainable development by addressing attractive employment opportunities, provision of health and social services and inclusive society.</w:t>
            </w:r>
            <w:r w:rsidR="00542845" w:rsidRPr="004F0163">
              <w:rPr>
                <w:rFonts w:ascii="Trebuchet MS" w:hAnsi="Trebuchet MS"/>
                <w:szCs w:val="24"/>
              </w:rPr>
              <w:t xml:space="preserve"> </w:t>
            </w:r>
            <w:r w:rsidRPr="004F0163">
              <w:rPr>
                <w:rFonts w:ascii="Trebuchet MS" w:hAnsi="Trebuchet MS"/>
                <w:szCs w:val="24"/>
              </w:rPr>
              <w:t>Cross-border activity in these fields has been increasing in the last years and this trend is expected to accelerate.</w:t>
            </w:r>
          </w:p>
        </w:tc>
      </w:tr>
      <w:tr w:rsidR="00D77868" w:rsidRPr="004F0163" w:rsidTr="00D77868">
        <w:trPr>
          <w:trHeight w:val="492"/>
        </w:trPr>
        <w:tc>
          <w:tcPr>
            <w:tcW w:w="3369"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b.</w:t>
            </w:r>
            <w:r w:rsidR="00F45409" w:rsidRPr="004F0163">
              <w:rPr>
                <w:rFonts w:ascii="Trebuchet MS" w:hAnsi="Trebuchet MS"/>
                <w:szCs w:val="24"/>
              </w:rPr>
              <w:t xml:space="preserve"> </w:t>
            </w:r>
            <w:r w:rsidRPr="004F0163">
              <w:rPr>
                <w:rFonts w:ascii="Trebuchet MS" w:hAnsi="Trebuchet MS"/>
                <w:szCs w:val="24"/>
              </w:rPr>
              <w:t>Protecting the environment, promoting climate change adaptation and mitigation, risk prevention and management</w:t>
            </w:r>
          </w:p>
        </w:tc>
        <w:tc>
          <w:tcPr>
            <w:tcW w:w="6084"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 xml:space="preserve">The Thematic Priority is highly relevant since the protection of the environment and the elimination and mitigation of existing environmental hotspots and hazards and the adaptation for new risks is considered an absolute prerequisite for any development plan. </w:t>
            </w:r>
          </w:p>
          <w:p w:rsidR="00D77868" w:rsidRPr="004F0163" w:rsidRDefault="00D77868" w:rsidP="00BB2114">
            <w:pPr>
              <w:spacing w:line="276" w:lineRule="auto"/>
              <w:rPr>
                <w:rFonts w:ascii="Trebuchet MS" w:hAnsi="Trebuchet MS"/>
                <w:szCs w:val="24"/>
              </w:rPr>
            </w:pPr>
            <w:r w:rsidRPr="004F0163">
              <w:rPr>
                <w:rFonts w:ascii="Trebuchet MS" w:hAnsi="Trebuchet MS"/>
                <w:szCs w:val="24"/>
              </w:rPr>
              <w:t>Environmental protection and risk management are by definition cross-border.</w:t>
            </w:r>
            <w:r w:rsidR="00542845" w:rsidRPr="004F0163">
              <w:rPr>
                <w:rFonts w:ascii="Trebuchet MS" w:hAnsi="Trebuchet MS"/>
                <w:szCs w:val="24"/>
              </w:rPr>
              <w:t xml:space="preserve"> </w:t>
            </w:r>
          </w:p>
        </w:tc>
      </w:tr>
      <w:tr w:rsidR="00D77868" w:rsidRPr="004F0163" w:rsidTr="00D77868">
        <w:trPr>
          <w:trHeight w:val="492"/>
        </w:trPr>
        <w:tc>
          <w:tcPr>
            <w:tcW w:w="3369"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c.</w:t>
            </w:r>
            <w:r w:rsidR="00F45409" w:rsidRPr="004F0163">
              <w:rPr>
                <w:rFonts w:ascii="Trebuchet MS" w:hAnsi="Trebuchet MS"/>
                <w:szCs w:val="24"/>
              </w:rPr>
              <w:t xml:space="preserve"> </w:t>
            </w:r>
            <w:r w:rsidRPr="004F0163">
              <w:rPr>
                <w:rFonts w:ascii="Trebuchet MS" w:hAnsi="Trebuchet MS"/>
                <w:szCs w:val="24"/>
              </w:rPr>
              <w:t>Promoting sustainable transport and improving public infrastructures</w:t>
            </w:r>
          </w:p>
        </w:tc>
        <w:tc>
          <w:tcPr>
            <w:tcW w:w="6084"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The Thematic Priority is highly relevant since functioning, efficient and environmental friendly mobility and transport infrastructure as well as public utility infrastructures are absolute prerequisites for an inclusive, attractive and balanced programme area. The CBC dimension is underlined by the need for improved cross-border concentricity and by the need to adjust infrastructure to performance standards, available funds and demographic change.</w:t>
            </w:r>
          </w:p>
        </w:tc>
      </w:tr>
      <w:tr w:rsidR="00D77868" w:rsidRPr="004F0163" w:rsidTr="00D77868">
        <w:trPr>
          <w:trHeight w:val="492"/>
        </w:trPr>
        <w:tc>
          <w:tcPr>
            <w:tcW w:w="3369"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lastRenderedPageBreak/>
              <w:t>d.</w:t>
            </w:r>
            <w:r w:rsidR="00F45409" w:rsidRPr="004F0163">
              <w:rPr>
                <w:rFonts w:ascii="Trebuchet MS" w:hAnsi="Trebuchet MS"/>
                <w:szCs w:val="24"/>
              </w:rPr>
              <w:t xml:space="preserve"> </w:t>
            </w:r>
            <w:r w:rsidRPr="004F0163">
              <w:rPr>
                <w:rFonts w:ascii="Trebuchet MS" w:hAnsi="Trebuchet MS"/>
                <w:szCs w:val="24"/>
              </w:rPr>
              <w:t>Encouraging tourism and cultural and natural heritage</w:t>
            </w:r>
          </w:p>
        </w:tc>
        <w:tc>
          <w:tcPr>
            <w:tcW w:w="6084"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The Thematic Priority is highly relevant since the natural and cultural potential of the area is a significant comparative advantage of the area and an important development asset stretching across the border. CBC projects can help achieve critical mass and demonstrate immediate effects.</w:t>
            </w:r>
          </w:p>
        </w:tc>
      </w:tr>
      <w:tr w:rsidR="00D77868" w:rsidRPr="004F0163" w:rsidTr="00D77868">
        <w:trPr>
          <w:trHeight w:val="492"/>
        </w:trPr>
        <w:tc>
          <w:tcPr>
            <w:tcW w:w="3369"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e.</w:t>
            </w:r>
            <w:r w:rsidR="00F45409" w:rsidRPr="004F0163">
              <w:rPr>
                <w:rFonts w:ascii="Trebuchet MS" w:hAnsi="Trebuchet MS"/>
                <w:szCs w:val="24"/>
              </w:rPr>
              <w:t xml:space="preserve"> </w:t>
            </w:r>
            <w:r w:rsidRPr="004F0163">
              <w:rPr>
                <w:rFonts w:ascii="Trebuchet MS" w:hAnsi="Trebuchet MS"/>
                <w:szCs w:val="24"/>
              </w:rPr>
              <w:t>Investing in youth, education and skills</w:t>
            </w:r>
          </w:p>
        </w:tc>
        <w:tc>
          <w:tcPr>
            <w:tcW w:w="6084"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 xml:space="preserve">The Thematic Priority is relevant to the area; however the scope of possible actions is very large to be effectively tackled. </w:t>
            </w:r>
          </w:p>
          <w:p w:rsidR="00D77868" w:rsidRPr="004F0163" w:rsidRDefault="00D77868" w:rsidP="00BB2114">
            <w:pPr>
              <w:spacing w:line="276" w:lineRule="auto"/>
              <w:rPr>
                <w:rFonts w:ascii="Trebuchet MS" w:hAnsi="Trebuchet MS"/>
                <w:szCs w:val="24"/>
              </w:rPr>
            </w:pPr>
            <w:r w:rsidRPr="004F0163">
              <w:rPr>
                <w:rFonts w:ascii="Trebuchet MS" w:hAnsi="Trebuchet MS"/>
                <w:szCs w:val="24"/>
              </w:rPr>
              <w:t>Education and skills development are integrated in all Priority Axes as indicative actions with a clear thematic focus on the topic of each Priority Axis.</w:t>
            </w:r>
          </w:p>
          <w:p w:rsidR="00D77868" w:rsidRPr="004F0163" w:rsidRDefault="00D77868" w:rsidP="00BB2114">
            <w:pPr>
              <w:spacing w:line="276" w:lineRule="auto"/>
              <w:rPr>
                <w:rFonts w:ascii="Trebuchet MS" w:hAnsi="Trebuchet MS"/>
                <w:szCs w:val="24"/>
              </w:rPr>
            </w:pPr>
            <w:r w:rsidRPr="004F0163">
              <w:rPr>
                <w:rFonts w:ascii="Trebuchet MS" w:hAnsi="Trebuchet MS"/>
                <w:szCs w:val="24"/>
              </w:rPr>
              <w:t>These aspects can be treated as a horizontal issue.</w:t>
            </w:r>
          </w:p>
        </w:tc>
      </w:tr>
      <w:tr w:rsidR="00D77868" w:rsidRPr="004F0163" w:rsidTr="00D77868">
        <w:trPr>
          <w:trHeight w:val="492"/>
        </w:trPr>
        <w:tc>
          <w:tcPr>
            <w:tcW w:w="3369"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f.</w:t>
            </w:r>
            <w:r w:rsidR="00F45409" w:rsidRPr="004F0163">
              <w:rPr>
                <w:rFonts w:ascii="Trebuchet MS" w:hAnsi="Trebuchet MS"/>
                <w:szCs w:val="24"/>
              </w:rPr>
              <w:t xml:space="preserve"> </w:t>
            </w:r>
            <w:r w:rsidRPr="004F0163">
              <w:rPr>
                <w:rFonts w:ascii="Trebuchet MS" w:hAnsi="Trebuchet MS"/>
                <w:szCs w:val="24"/>
              </w:rPr>
              <w:t>Promoting local and regional governance and enhancing the planning and administrative capacity of local and regional authorities.</w:t>
            </w:r>
          </w:p>
        </w:tc>
        <w:tc>
          <w:tcPr>
            <w:tcW w:w="6084"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 xml:space="preserve">The Thematic Priority is in general relevant; however capacity development of local and regional authorities is inherent in </w:t>
            </w:r>
            <w:r w:rsidR="008206C7" w:rsidRPr="004F0163">
              <w:rPr>
                <w:rFonts w:ascii="Trebuchet MS" w:hAnsi="Trebuchet MS"/>
                <w:szCs w:val="24"/>
              </w:rPr>
              <w:t>various</w:t>
            </w:r>
            <w:r w:rsidR="00542845" w:rsidRPr="004F0163">
              <w:rPr>
                <w:rFonts w:ascii="Trebuchet MS" w:hAnsi="Trebuchet MS"/>
                <w:szCs w:val="24"/>
              </w:rPr>
              <w:t xml:space="preserve"> </w:t>
            </w:r>
            <w:r w:rsidR="008206C7" w:rsidRPr="004F0163">
              <w:rPr>
                <w:rFonts w:ascii="Trebuchet MS" w:hAnsi="Trebuchet MS"/>
                <w:szCs w:val="24"/>
              </w:rPr>
              <w:t>Priority Axes. T</w:t>
            </w:r>
            <w:r w:rsidRPr="004F0163">
              <w:rPr>
                <w:rFonts w:ascii="Trebuchet MS" w:hAnsi="Trebuchet MS"/>
                <w:szCs w:val="24"/>
              </w:rPr>
              <w:t xml:space="preserve">here is little potential to address governance as a “stand alone” due to the administrative structure of the area. </w:t>
            </w:r>
          </w:p>
          <w:p w:rsidR="00D77868" w:rsidRPr="004F0163" w:rsidRDefault="00D77868" w:rsidP="00BB2114">
            <w:pPr>
              <w:spacing w:line="276" w:lineRule="auto"/>
              <w:rPr>
                <w:rFonts w:ascii="Trebuchet MS" w:hAnsi="Trebuchet MS"/>
                <w:szCs w:val="24"/>
              </w:rPr>
            </w:pPr>
            <w:r w:rsidRPr="004F0163">
              <w:rPr>
                <w:rFonts w:ascii="Trebuchet MS" w:hAnsi="Trebuchet MS"/>
                <w:szCs w:val="24"/>
              </w:rPr>
              <w:t>Where relevant, especially under the Thematic Priorities b) and c) capacity development in planning is explicitly addressed.</w:t>
            </w:r>
          </w:p>
        </w:tc>
      </w:tr>
      <w:tr w:rsidR="00D77868" w:rsidRPr="004F0163" w:rsidTr="00D77868">
        <w:trPr>
          <w:trHeight w:val="492"/>
        </w:trPr>
        <w:tc>
          <w:tcPr>
            <w:tcW w:w="3369"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g.</w:t>
            </w:r>
            <w:r w:rsidR="00F45409" w:rsidRPr="004F0163">
              <w:rPr>
                <w:rFonts w:ascii="Trebuchet MS" w:hAnsi="Trebuchet MS"/>
                <w:szCs w:val="24"/>
              </w:rPr>
              <w:t xml:space="preserve"> </w:t>
            </w:r>
            <w:r w:rsidRPr="004F0163">
              <w:rPr>
                <w:rFonts w:ascii="Trebuchet MS" w:hAnsi="Trebuchet MS"/>
                <w:szCs w:val="24"/>
              </w:rPr>
              <w:t>Enhancing competitiveness, business and SME development, trade and</w:t>
            </w:r>
          </w:p>
        </w:tc>
        <w:tc>
          <w:tcPr>
            <w:tcW w:w="6084" w:type="dxa"/>
            <w:shd w:val="clear" w:color="auto" w:fill="auto"/>
          </w:tcPr>
          <w:p w:rsidR="008206C7" w:rsidRPr="004F0163" w:rsidRDefault="00D77868" w:rsidP="00BB2114">
            <w:pPr>
              <w:spacing w:line="276" w:lineRule="auto"/>
              <w:rPr>
                <w:rFonts w:ascii="Trebuchet MS" w:hAnsi="Trebuchet MS"/>
                <w:szCs w:val="24"/>
              </w:rPr>
            </w:pPr>
            <w:r w:rsidRPr="004F0163">
              <w:rPr>
                <w:rFonts w:ascii="Trebuchet MS" w:hAnsi="Trebuchet MS"/>
                <w:szCs w:val="24"/>
              </w:rPr>
              <w:t>The Thematic Priority is in general relevant; however promotion and</w:t>
            </w:r>
            <w:r w:rsidR="00542845" w:rsidRPr="004F0163">
              <w:rPr>
                <w:rFonts w:ascii="Trebuchet MS" w:hAnsi="Trebuchet MS"/>
                <w:szCs w:val="24"/>
              </w:rPr>
              <w:t xml:space="preserve"> </w:t>
            </w:r>
            <w:r w:rsidR="008206C7" w:rsidRPr="004F0163">
              <w:rPr>
                <w:rFonts w:ascii="Trebuchet MS" w:hAnsi="Trebuchet MS"/>
                <w:szCs w:val="24"/>
              </w:rPr>
              <w:t xml:space="preserve">direct </w:t>
            </w:r>
            <w:r w:rsidRPr="004F0163">
              <w:rPr>
                <w:rFonts w:ascii="Trebuchet MS" w:hAnsi="Trebuchet MS"/>
                <w:szCs w:val="24"/>
              </w:rPr>
              <w:t xml:space="preserve">support to SMEs is not </w:t>
            </w:r>
            <w:r w:rsidR="008206C7" w:rsidRPr="004F0163">
              <w:rPr>
                <w:rFonts w:ascii="Trebuchet MS" w:hAnsi="Trebuchet MS"/>
                <w:szCs w:val="24"/>
              </w:rPr>
              <w:t>among the priorities</w:t>
            </w:r>
            <w:r w:rsidR="00542845" w:rsidRPr="004F0163">
              <w:rPr>
                <w:rFonts w:ascii="Trebuchet MS" w:hAnsi="Trebuchet MS"/>
                <w:szCs w:val="24"/>
              </w:rPr>
              <w:t xml:space="preserve"> </w:t>
            </w:r>
            <w:r w:rsidR="008206C7" w:rsidRPr="004F0163">
              <w:rPr>
                <w:rFonts w:ascii="Trebuchet MS" w:hAnsi="Trebuchet MS"/>
                <w:szCs w:val="24"/>
              </w:rPr>
              <w:t>that can be best addressed by</w:t>
            </w:r>
            <w:r w:rsidR="00542845" w:rsidRPr="004F0163">
              <w:rPr>
                <w:rFonts w:ascii="Trebuchet MS" w:hAnsi="Trebuchet MS"/>
                <w:szCs w:val="24"/>
              </w:rPr>
              <w:t xml:space="preserve"> </w:t>
            </w:r>
            <w:r w:rsidRPr="004F0163">
              <w:rPr>
                <w:rFonts w:ascii="Trebuchet MS" w:hAnsi="Trebuchet MS"/>
                <w:szCs w:val="24"/>
              </w:rPr>
              <w:t>the</w:t>
            </w:r>
            <w:r w:rsidR="008206C7" w:rsidRPr="004F0163">
              <w:rPr>
                <w:rFonts w:ascii="Trebuchet MS" w:hAnsi="Trebuchet MS"/>
                <w:szCs w:val="24"/>
              </w:rPr>
              <w:t xml:space="preserve"> IPA</w:t>
            </w:r>
            <w:r w:rsidR="00542845" w:rsidRPr="004F0163">
              <w:rPr>
                <w:rFonts w:ascii="Trebuchet MS" w:hAnsi="Trebuchet MS"/>
                <w:szCs w:val="24"/>
              </w:rPr>
              <w:t xml:space="preserve"> </w:t>
            </w:r>
            <w:r w:rsidRPr="004F0163">
              <w:rPr>
                <w:rFonts w:ascii="Trebuchet MS" w:hAnsi="Trebuchet MS"/>
                <w:szCs w:val="24"/>
              </w:rPr>
              <w:t>CBC programme</w:t>
            </w:r>
            <w:r w:rsidR="008206C7" w:rsidRPr="004F0163">
              <w:rPr>
                <w:rFonts w:ascii="Trebuchet MS" w:hAnsi="Trebuchet MS"/>
                <w:szCs w:val="24"/>
              </w:rPr>
              <w:t>, because of the heterogeneity</w:t>
            </w:r>
            <w:r w:rsidR="00542845" w:rsidRPr="004F0163">
              <w:rPr>
                <w:rFonts w:ascii="Trebuchet MS" w:hAnsi="Trebuchet MS"/>
                <w:szCs w:val="24"/>
              </w:rPr>
              <w:t xml:space="preserve"> </w:t>
            </w:r>
            <w:r w:rsidR="008206C7" w:rsidRPr="004F0163">
              <w:rPr>
                <w:rFonts w:ascii="Trebuchet MS" w:hAnsi="Trebuchet MS"/>
                <w:szCs w:val="24"/>
              </w:rPr>
              <w:t>of the potential demand,</w:t>
            </w:r>
            <w:r w:rsidR="00542845" w:rsidRPr="004F0163">
              <w:rPr>
                <w:rFonts w:ascii="Trebuchet MS" w:hAnsi="Trebuchet MS"/>
                <w:szCs w:val="24"/>
              </w:rPr>
              <w:t xml:space="preserve"> </w:t>
            </w:r>
            <w:r w:rsidR="008206C7" w:rsidRPr="004F0163">
              <w:rPr>
                <w:rFonts w:ascii="Trebuchet MS" w:hAnsi="Trebuchet MS"/>
                <w:szCs w:val="24"/>
              </w:rPr>
              <w:t>the complexity of the procedural and legal</w:t>
            </w:r>
            <w:r w:rsidR="00542845" w:rsidRPr="004F0163">
              <w:rPr>
                <w:rFonts w:ascii="Trebuchet MS" w:hAnsi="Trebuchet MS"/>
                <w:szCs w:val="24"/>
              </w:rPr>
              <w:t xml:space="preserve"> </w:t>
            </w:r>
            <w:r w:rsidRPr="004F0163">
              <w:rPr>
                <w:rFonts w:ascii="Trebuchet MS" w:hAnsi="Trebuchet MS"/>
                <w:szCs w:val="24"/>
              </w:rPr>
              <w:t>implications related to State Aid</w:t>
            </w:r>
            <w:r w:rsidR="008206C7" w:rsidRPr="004F0163">
              <w:rPr>
                <w:rFonts w:ascii="Trebuchet MS" w:hAnsi="Trebuchet MS"/>
                <w:szCs w:val="24"/>
              </w:rPr>
              <w:t>,</w:t>
            </w:r>
            <w:r w:rsidR="00542845" w:rsidRPr="004F0163">
              <w:rPr>
                <w:rFonts w:ascii="Trebuchet MS" w:hAnsi="Trebuchet MS"/>
                <w:szCs w:val="24"/>
              </w:rPr>
              <w:t xml:space="preserve"> </w:t>
            </w:r>
            <w:r w:rsidRPr="004F0163">
              <w:rPr>
                <w:rFonts w:ascii="Trebuchet MS" w:hAnsi="Trebuchet MS"/>
                <w:szCs w:val="24"/>
              </w:rPr>
              <w:t xml:space="preserve">which increase the administrative burden to </w:t>
            </w:r>
            <w:r w:rsidR="008206C7" w:rsidRPr="004F0163">
              <w:rPr>
                <w:rFonts w:ascii="Trebuchet MS" w:hAnsi="Trebuchet MS"/>
                <w:szCs w:val="24"/>
              </w:rPr>
              <w:t>limited</w:t>
            </w:r>
            <w:r w:rsidRPr="004F0163">
              <w:rPr>
                <w:rFonts w:ascii="Trebuchet MS" w:hAnsi="Trebuchet MS"/>
                <w:szCs w:val="24"/>
              </w:rPr>
              <w:t xml:space="preserve"> effect,</w:t>
            </w:r>
            <w:r w:rsidR="008206C7" w:rsidRPr="004F0163">
              <w:rPr>
                <w:rFonts w:ascii="Trebuchet MS" w:hAnsi="Trebuchet MS"/>
                <w:szCs w:val="24"/>
              </w:rPr>
              <w:t>.</w:t>
            </w:r>
          </w:p>
          <w:p w:rsidR="00D77868" w:rsidRPr="004F0163" w:rsidRDefault="008206C7" w:rsidP="00BB2114">
            <w:pPr>
              <w:spacing w:line="276" w:lineRule="auto"/>
              <w:rPr>
                <w:rFonts w:ascii="Trebuchet MS" w:hAnsi="Trebuchet MS"/>
                <w:szCs w:val="24"/>
              </w:rPr>
            </w:pPr>
            <w:r w:rsidRPr="004F0163">
              <w:rPr>
                <w:rFonts w:ascii="Trebuchet MS" w:hAnsi="Trebuchet MS"/>
                <w:szCs w:val="24"/>
              </w:rPr>
              <w:t>However, secondary effects on</w:t>
            </w:r>
            <w:r w:rsidR="00542845" w:rsidRPr="004F0163">
              <w:rPr>
                <w:rFonts w:ascii="Trebuchet MS" w:hAnsi="Trebuchet MS"/>
                <w:szCs w:val="24"/>
              </w:rPr>
              <w:t xml:space="preserve"> </w:t>
            </w:r>
            <w:r w:rsidR="00D77868" w:rsidRPr="004F0163">
              <w:rPr>
                <w:rFonts w:ascii="Trebuchet MS" w:hAnsi="Trebuchet MS"/>
                <w:szCs w:val="24"/>
              </w:rPr>
              <w:t>SMEs</w:t>
            </w:r>
            <w:r w:rsidRPr="004F0163">
              <w:rPr>
                <w:rFonts w:ascii="Trebuchet MS" w:hAnsi="Trebuchet MS"/>
                <w:szCs w:val="24"/>
              </w:rPr>
              <w:t xml:space="preserve"> development are</w:t>
            </w:r>
            <w:r w:rsidR="00542845" w:rsidRPr="004F0163">
              <w:rPr>
                <w:rFonts w:ascii="Trebuchet MS" w:hAnsi="Trebuchet MS"/>
                <w:szCs w:val="24"/>
              </w:rPr>
              <w:t xml:space="preserve"> </w:t>
            </w:r>
            <w:r w:rsidRPr="004F0163">
              <w:rPr>
                <w:rFonts w:ascii="Trebuchet MS" w:hAnsi="Trebuchet MS"/>
                <w:szCs w:val="24"/>
              </w:rPr>
              <w:t>generated</w:t>
            </w:r>
            <w:r w:rsidR="00542845" w:rsidRPr="004F0163">
              <w:rPr>
                <w:rFonts w:ascii="Trebuchet MS" w:hAnsi="Trebuchet MS"/>
                <w:szCs w:val="24"/>
              </w:rPr>
              <w:t xml:space="preserve"> </w:t>
            </w:r>
            <w:r w:rsidRPr="004F0163">
              <w:rPr>
                <w:rFonts w:ascii="Trebuchet MS" w:hAnsi="Trebuchet MS"/>
                <w:szCs w:val="24"/>
              </w:rPr>
              <w:t>by actions implemented under priority a, and d for</w:t>
            </w:r>
            <w:r w:rsidR="00542845" w:rsidRPr="004F0163">
              <w:rPr>
                <w:rFonts w:ascii="Trebuchet MS" w:hAnsi="Trebuchet MS"/>
                <w:szCs w:val="24"/>
              </w:rPr>
              <w:t xml:space="preserve"> </w:t>
            </w:r>
            <w:r w:rsidRPr="004F0163">
              <w:rPr>
                <w:rFonts w:ascii="Trebuchet MS" w:hAnsi="Trebuchet MS"/>
                <w:szCs w:val="24"/>
              </w:rPr>
              <w:t>the</w:t>
            </w:r>
            <w:r w:rsidR="00542845" w:rsidRPr="004F0163">
              <w:rPr>
                <w:rFonts w:ascii="Trebuchet MS" w:hAnsi="Trebuchet MS"/>
                <w:szCs w:val="24"/>
              </w:rPr>
              <w:t xml:space="preserve"> </w:t>
            </w:r>
            <w:r w:rsidR="00D77868" w:rsidRPr="004F0163">
              <w:rPr>
                <w:rFonts w:ascii="Trebuchet MS" w:hAnsi="Trebuchet MS"/>
                <w:szCs w:val="24"/>
              </w:rPr>
              <w:t>tourism</w:t>
            </w:r>
            <w:r w:rsidRPr="004F0163">
              <w:rPr>
                <w:rFonts w:ascii="Trebuchet MS" w:hAnsi="Trebuchet MS"/>
                <w:szCs w:val="24"/>
              </w:rPr>
              <w:t xml:space="preserve"> sector</w:t>
            </w:r>
            <w:r w:rsidR="00D77868" w:rsidRPr="004F0163">
              <w:rPr>
                <w:rFonts w:ascii="Trebuchet MS" w:hAnsi="Trebuchet MS"/>
                <w:szCs w:val="24"/>
              </w:rPr>
              <w:t>.</w:t>
            </w:r>
          </w:p>
        </w:tc>
      </w:tr>
      <w:tr w:rsidR="00D77868" w:rsidRPr="004F0163" w:rsidTr="00D77868">
        <w:trPr>
          <w:trHeight w:val="492"/>
        </w:trPr>
        <w:tc>
          <w:tcPr>
            <w:tcW w:w="3369"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h.</w:t>
            </w:r>
            <w:r w:rsidR="008206C7" w:rsidRPr="004F0163">
              <w:rPr>
                <w:rFonts w:ascii="Trebuchet MS" w:hAnsi="Trebuchet MS"/>
                <w:szCs w:val="24"/>
              </w:rPr>
              <w:t xml:space="preserve"> </w:t>
            </w:r>
            <w:r w:rsidRPr="004F0163">
              <w:rPr>
                <w:rFonts w:ascii="Trebuchet MS" w:hAnsi="Trebuchet MS"/>
                <w:szCs w:val="24"/>
              </w:rPr>
              <w:t>Strengthening research, technological development, innovation and ICT</w:t>
            </w:r>
          </w:p>
        </w:tc>
        <w:tc>
          <w:tcPr>
            <w:tcW w:w="6084" w:type="dxa"/>
            <w:shd w:val="clear" w:color="auto" w:fill="auto"/>
          </w:tcPr>
          <w:p w:rsidR="00D77868" w:rsidRPr="004F0163" w:rsidRDefault="00D77868" w:rsidP="00BB2114">
            <w:pPr>
              <w:spacing w:line="276" w:lineRule="auto"/>
              <w:rPr>
                <w:rFonts w:ascii="Trebuchet MS" w:hAnsi="Trebuchet MS"/>
                <w:szCs w:val="24"/>
              </w:rPr>
            </w:pPr>
            <w:r w:rsidRPr="004F0163">
              <w:rPr>
                <w:rFonts w:ascii="Trebuchet MS" w:hAnsi="Trebuchet MS"/>
                <w:szCs w:val="24"/>
              </w:rPr>
              <w:t>The Thematic Priority is in general relevant; however</w:t>
            </w:r>
            <w:r w:rsidR="00542845" w:rsidRPr="004F0163">
              <w:rPr>
                <w:rFonts w:ascii="Trebuchet MS" w:hAnsi="Trebuchet MS"/>
                <w:szCs w:val="24"/>
              </w:rPr>
              <w:t xml:space="preserve"> </w:t>
            </w:r>
            <w:r w:rsidR="008206C7" w:rsidRPr="004F0163">
              <w:rPr>
                <w:rFonts w:ascii="Trebuchet MS" w:hAnsi="Trebuchet MS"/>
                <w:szCs w:val="24"/>
              </w:rPr>
              <w:t xml:space="preserve">in the </w:t>
            </w:r>
            <w:r w:rsidRPr="004F0163">
              <w:rPr>
                <w:rFonts w:ascii="Trebuchet MS" w:hAnsi="Trebuchet MS"/>
                <w:szCs w:val="24"/>
              </w:rPr>
              <w:t xml:space="preserve">programme area </w:t>
            </w:r>
            <w:r w:rsidR="008206C7" w:rsidRPr="004F0163">
              <w:rPr>
                <w:rFonts w:ascii="Trebuchet MS" w:hAnsi="Trebuchet MS"/>
                <w:szCs w:val="24"/>
              </w:rPr>
              <w:t>the current structure, in terms of human resources, research centres, private entities, dynamics</w:t>
            </w:r>
            <w:r w:rsidRPr="004F0163">
              <w:rPr>
                <w:rFonts w:ascii="Trebuchet MS" w:hAnsi="Trebuchet MS"/>
                <w:szCs w:val="24"/>
              </w:rPr>
              <w:t xml:space="preserve"> </w:t>
            </w:r>
            <w:r w:rsidR="00F50B32" w:rsidRPr="004F0163">
              <w:rPr>
                <w:rFonts w:ascii="Trebuchet MS" w:hAnsi="Trebuchet MS"/>
                <w:szCs w:val="24"/>
              </w:rPr>
              <w:t xml:space="preserve">lead to consider the priority not among the </w:t>
            </w:r>
            <w:r w:rsidR="00F50B32" w:rsidRPr="004F0163">
              <w:rPr>
                <w:rFonts w:ascii="Trebuchet MS" w:hAnsi="Trebuchet MS"/>
                <w:szCs w:val="24"/>
              </w:rPr>
              <w:lastRenderedPageBreak/>
              <w:t>highest ranking for actions under</w:t>
            </w:r>
            <w:r w:rsidR="00542845" w:rsidRPr="004F0163">
              <w:rPr>
                <w:rFonts w:ascii="Trebuchet MS" w:hAnsi="Trebuchet MS"/>
                <w:szCs w:val="24"/>
              </w:rPr>
              <w:t xml:space="preserve"> </w:t>
            </w:r>
            <w:r w:rsidR="00F50B32" w:rsidRPr="004F0163">
              <w:rPr>
                <w:rFonts w:ascii="Trebuchet MS" w:hAnsi="Trebuchet MS"/>
                <w:szCs w:val="24"/>
              </w:rPr>
              <w:t>the CBC programme. Other</w:t>
            </w:r>
            <w:r w:rsidR="00542845" w:rsidRPr="004F0163">
              <w:rPr>
                <w:rFonts w:ascii="Trebuchet MS" w:hAnsi="Trebuchet MS"/>
                <w:szCs w:val="24"/>
              </w:rPr>
              <w:t xml:space="preserve"> </w:t>
            </w:r>
            <w:r w:rsidR="00F50B32" w:rsidRPr="004F0163">
              <w:rPr>
                <w:rFonts w:ascii="Trebuchet MS" w:hAnsi="Trebuchet MS"/>
                <w:szCs w:val="24"/>
              </w:rPr>
              <w:t>European and National programmes can be better used to address needs and challenges in this field, and</w:t>
            </w:r>
            <w:r w:rsidR="00542845" w:rsidRPr="004F0163">
              <w:rPr>
                <w:rFonts w:ascii="Trebuchet MS" w:hAnsi="Trebuchet MS"/>
                <w:szCs w:val="24"/>
              </w:rPr>
              <w:t xml:space="preserve"> </w:t>
            </w:r>
            <w:r w:rsidR="00F50B32" w:rsidRPr="004F0163">
              <w:rPr>
                <w:rFonts w:ascii="Trebuchet MS" w:hAnsi="Trebuchet MS"/>
                <w:szCs w:val="24"/>
              </w:rPr>
              <w:t xml:space="preserve">the actions implemented in </w:t>
            </w:r>
            <w:r w:rsidR="00F45409" w:rsidRPr="004F0163">
              <w:rPr>
                <w:rFonts w:ascii="Trebuchet MS" w:hAnsi="Trebuchet MS"/>
                <w:szCs w:val="24"/>
              </w:rPr>
              <w:t xml:space="preserve">thematic </w:t>
            </w:r>
            <w:r w:rsidR="00F50B32" w:rsidRPr="004F0163">
              <w:rPr>
                <w:rFonts w:ascii="Trebuchet MS" w:hAnsi="Trebuchet MS"/>
                <w:szCs w:val="24"/>
              </w:rPr>
              <w:t>priorit</w:t>
            </w:r>
            <w:r w:rsidR="00F45409" w:rsidRPr="004F0163">
              <w:rPr>
                <w:rFonts w:ascii="Trebuchet MS" w:hAnsi="Trebuchet MS"/>
                <w:szCs w:val="24"/>
              </w:rPr>
              <w:t>ies</w:t>
            </w:r>
            <w:r w:rsidR="00F50B32" w:rsidRPr="004F0163">
              <w:rPr>
                <w:rFonts w:ascii="Trebuchet MS" w:hAnsi="Trebuchet MS"/>
                <w:szCs w:val="24"/>
              </w:rPr>
              <w:t xml:space="preserve"> </w:t>
            </w:r>
            <w:r w:rsidR="00F50B32" w:rsidRPr="004F0163">
              <w:rPr>
                <w:rFonts w:ascii="Trebuchet MS" w:hAnsi="Trebuchet MS"/>
                <w:i/>
                <w:szCs w:val="24"/>
              </w:rPr>
              <w:t>a</w:t>
            </w:r>
            <w:r w:rsidR="00F50B32" w:rsidRPr="004F0163">
              <w:rPr>
                <w:rFonts w:ascii="Trebuchet MS" w:hAnsi="Trebuchet MS"/>
                <w:szCs w:val="24"/>
              </w:rPr>
              <w:t xml:space="preserve"> and </w:t>
            </w:r>
            <w:r w:rsidR="00F50B32" w:rsidRPr="004F0163">
              <w:rPr>
                <w:rFonts w:ascii="Trebuchet MS" w:hAnsi="Trebuchet MS"/>
                <w:i/>
                <w:szCs w:val="24"/>
              </w:rPr>
              <w:t>b</w:t>
            </w:r>
            <w:r w:rsidR="00F50B32" w:rsidRPr="004F0163">
              <w:rPr>
                <w:rFonts w:ascii="Trebuchet MS" w:hAnsi="Trebuchet MS"/>
                <w:szCs w:val="24"/>
              </w:rPr>
              <w:t xml:space="preserve"> in particular can ensure synergic support. </w:t>
            </w:r>
          </w:p>
        </w:tc>
      </w:tr>
    </w:tbl>
    <w:p w:rsidR="00FB701A" w:rsidRPr="004F0163" w:rsidRDefault="00FB701A" w:rsidP="00BB2114">
      <w:pPr>
        <w:spacing w:after="240" w:line="276" w:lineRule="auto"/>
        <w:rPr>
          <w:rFonts w:ascii="Trebuchet MS" w:eastAsia="Times New Roman" w:hAnsi="Trebuchet MS"/>
          <w:szCs w:val="24"/>
        </w:rPr>
      </w:pPr>
    </w:p>
    <w:p w:rsidR="00DC089B" w:rsidRPr="004F0163" w:rsidRDefault="00DC089B" w:rsidP="00BB2114">
      <w:pPr>
        <w:spacing w:after="240" w:line="276" w:lineRule="auto"/>
        <w:rPr>
          <w:rFonts w:ascii="Trebuchet MS" w:eastAsia="Times New Roman" w:hAnsi="Trebuchet MS"/>
          <w:szCs w:val="24"/>
        </w:rPr>
      </w:pPr>
    </w:p>
    <w:p w:rsidR="00676238" w:rsidRPr="004F0163" w:rsidRDefault="00AD1517" w:rsidP="00BB2114">
      <w:pPr>
        <w:spacing w:line="276" w:lineRule="auto"/>
        <w:rPr>
          <w:rFonts w:ascii="Trebuchet MS" w:hAnsi="Trebuchet MS"/>
          <w:b/>
          <w:szCs w:val="24"/>
        </w:rPr>
      </w:pPr>
      <w:r w:rsidRPr="004F0163">
        <w:rPr>
          <w:rFonts w:ascii="Trebuchet MS" w:hAnsi="Trebuchet MS"/>
          <w:b/>
          <w:szCs w:val="24"/>
        </w:rPr>
        <w:t>The</w:t>
      </w:r>
      <w:r w:rsidR="00676238" w:rsidRPr="004F0163">
        <w:rPr>
          <w:rFonts w:ascii="Trebuchet MS" w:hAnsi="Trebuchet MS"/>
          <w:b/>
          <w:szCs w:val="24"/>
        </w:rPr>
        <w:t xml:space="preserve"> priorities of the programme: </w:t>
      </w:r>
    </w:p>
    <w:p w:rsidR="00AD1517" w:rsidRPr="004F0163" w:rsidRDefault="00AD1517" w:rsidP="00BB2114">
      <w:pPr>
        <w:spacing w:line="276" w:lineRule="auto"/>
        <w:rPr>
          <w:rFonts w:ascii="Trebuchet MS" w:hAnsi="Trebuchet MS"/>
          <w:szCs w:val="24"/>
        </w:rPr>
      </w:pPr>
      <w:r w:rsidRPr="004F0163">
        <w:rPr>
          <w:rFonts w:ascii="Trebuchet MS" w:hAnsi="Trebuchet MS"/>
          <w:szCs w:val="24"/>
        </w:rPr>
        <w:t>According to the results of the analysis and the identified needs and challenges, and based on the lesson learned from the current</w:t>
      </w:r>
      <w:r w:rsidR="00542845" w:rsidRPr="004F0163">
        <w:rPr>
          <w:rFonts w:ascii="Trebuchet MS" w:hAnsi="Trebuchet MS"/>
          <w:szCs w:val="24"/>
        </w:rPr>
        <w:t xml:space="preserve"> </w:t>
      </w:r>
      <w:r w:rsidRPr="004F0163">
        <w:rPr>
          <w:rFonts w:ascii="Trebuchet MS" w:hAnsi="Trebuchet MS"/>
          <w:szCs w:val="24"/>
        </w:rPr>
        <w:t>programme, four priorities have been established, each of one connected to one thematic objective:</w:t>
      </w:r>
    </w:p>
    <w:p w:rsidR="00AD1517" w:rsidRPr="004F0163" w:rsidRDefault="00AD1517" w:rsidP="00BB2114">
      <w:pPr>
        <w:spacing w:line="276" w:lineRule="auto"/>
        <w:rPr>
          <w:rFonts w:ascii="Trebuchet MS" w:hAnsi="Trebuchet MS"/>
          <w:b/>
          <w:szCs w:val="24"/>
        </w:rPr>
      </w:pPr>
    </w:p>
    <w:p w:rsidR="00676238" w:rsidRPr="004F0163" w:rsidRDefault="00676238" w:rsidP="00BB2114">
      <w:pPr>
        <w:pStyle w:val="ListParagraph"/>
        <w:numPr>
          <w:ilvl w:val="0"/>
          <w:numId w:val="40"/>
        </w:numPr>
        <w:spacing w:after="120" w:line="276" w:lineRule="auto"/>
        <w:contextualSpacing/>
        <w:rPr>
          <w:rFonts w:ascii="Trebuchet MS" w:hAnsi="Trebuchet MS"/>
          <w:b/>
          <w:szCs w:val="24"/>
        </w:rPr>
      </w:pPr>
      <w:r w:rsidRPr="004F0163">
        <w:rPr>
          <w:rFonts w:ascii="Trebuchet MS" w:hAnsi="Trebuchet MS"/>
          <w:b/>
          <w:szCs w:val="24"/>
        </w:rPr>
        <w:t>Employment promotion and basic</w:t>
      </w:r>
      <w:r w:rsidR="00542845" w:rsidRPr="004F0163">
        <w:rPr>
          <w:rFonts w:ascii="Trebuchet MS" w:hAnsi="Trebuchet MS"/>
          <w:b/>
          <w:szCs w:val="24"/>
        </w:rPr>
        <w:t xml:space="preserve"> </w:t>
      </w:r>
      <w:r w:rsidRPr="004F0163">
        <w:rPr>
          <w:rFonts w:ascii="Trebuchet MS" w:hAnsi="Trebuchet MS"/>
          <w:b/>
          <w:szCs w:val="24"/>
        </w:rPr>
        <w:t>services strengthening for an inclusive growth (thematic objective a)</w:t>
      </w:r>
    </w:p>
    <w:p w:rsidR="00676238" w:rsidRPr="004F0163" w:rsidRDefault="00676238" w:rsidP="00BB2114">
      <w:pPr>
        <w:pStyle w:val="ListParagraph"/>
        <w:numPr>
          <w:ilvl w:val="0"/>
          <w:numId w:val="40"/>
        </w:numPr>
        <w:spacing w:after="120" w:line="276" w:lineRule="auto"/>
        <w:contextualSpacing/>
        <w:rPr>
          <w:rFonts w:ascii="Trebuchet MS" w:hAnsi="Trebuchet MS"/>
          <w:b/>
          <w:szCs w:val="24"/>
        </w:rPr>
      </w:pPr>
      <w:r w:rsidRPr="004F0163">
        <w:rPr>
          <w:rFonts w:ascii="Trebuchet MS" w:hAnsi="Trebuchet MS"/>
          <w:b/>
          <w:szCs w:val="24"/>
        </w:rPr>
        <w:t>Environmental protection and risk management (thematic objective b)</w:t>
      </w:r>
    </w:p>
    <w:p w:rsidR="00676238" w:rsidRPr="004F0163" w:rsidRDefault="00676238" w:rsidP="00BB2114">
      <w:pPr>
        <w:pStyle w:val="ListParagraph"/>
        <w:numPr>
          <w:ilvl w:val="0"/>
          <w:numId w:val="40"/>
        </w:numPr>
        <w:spacing w:after="120" w:line="276" w:lineRule="auto"/>
        <w:contextualSpacing/>
        <w:rPr>
          <w:rFonts w:ascii="Trebuchet MS" w:hAnsi="Trebuchet MS"/>
          <w:b/>
          <w:szCs w:val="24"/>
        </w:rPr>
      </w:pPr>
      <w:r w:rsidRPr="004F0163">
        <w:rPr>
          <w:rFonts w:ascii="Trebuchet MS" w:hAnsi="Trebuchet MS"/>
          <w:b/>
          <w:szCs w:val="24"/>
        </w:rPr>
        <w:t>Sustainable mobility and accessibility (thematic objective c)</w:t>
      </w:r>
    </w:p>
    <w:p w:rsidR="00676238" w:rsidRPr="004F0163" w:rsidRDefault="00676238" w:rsidP="00BB2114">
      <w:pPr>
        <w:pStyle w:val="ListParagraph"/>
        <w:numPr>
          <w:ilvl w:val="0"/>
          <w:numId w:val="40"/>
        </w:numPr>
        <w:spacing w:after="120" w:line="276" w:lineRule="auto"/>
        <w:contextualSpacing/>
        <w:rPr>
          <w:rFonts w:ascii="Trebuchet MS" w:hAnsi="Trebuchet MS"/>
          <w:b/>
          <w:szCs w:val="24"/>
        </w:rPr>
      </w:pPr>
      <w:r w:rsidRPr="004F0163">
        <w:rPr>
          <w:rFonts w:ascii="Trebuchet MS" w:hAnsi="Trebuchet MS"/>
          <w:b/>
          <w:szCs w:val="24"/>
        </w:rPr>
        <w:t>Attractiveness for sustainable tourism (thematic objective d)</w:t>
      </w:r>
    </w:p>
    <w:p w:rsidR="005C1980" w:rsidRPr="004F0163" w:rsidRDefault="005C1980" w:rsidP="00BB2114">
      <w:pPr>
        <w:spacing w:after="240" w:line="276" w:lineRule="auto"/>
        <w:rPr>
          <w:rFonts w:ascii="Trebuchet MS" w:eastAsia="Times New Roman" w:hAnsi="Trebuchet MS"/>
          <w:szCs w:val="24"/>
        </w:rPr>
      </w:pPr>
    </w:p>
    <w:p w:rsidR="00D1544C" w:rsidRPr="004F0163" w:rsidRDefault="00AD1517" w:rsidP="005309E2">
      <w:pPr>
        <w:spacing w:line="276" w:lineRule="auto"/>
        <w:rPr>
          <w:rFonts w:ascii="Trebuchet MS" w:hAnsi="Trebuchet MS"/>
          <w:b/>
          <w:szCs w:val="24"/>
        </w:rPr>
      </w:pPr>
      <w:bookmarkStart w:id="17" w:name="_Toc386884849"/>
      <w:r w:rsidRPr="004F0163">
        <w:rPr>
          <w:rFonts w:ascii="Trebuchet MS" w:hAnsi="Trebuchet MS"/>
          <w:b/>
          <w:szCs w:val="24"/>
        </w:rPr>
        <w:t>Expected c</w:t>
      </w:r>
      <w:r w:rsidR="00D1544C" w:rsidRPr="004F0163">
        <w:rPr>
          <w:rFonts w:ascii="Trebuchet MS" w:hAnsi="Trebuchet MS"/>
          <w:b/>
          <w:szCs w:val="24"/>
        </w:rPr>
        <w:t>ontribution</w:t>
      </w:r>
      <w:r w:rsidR="00542845" w:rsidRPr="004F0163">
        <w:rPr>
          <w:rFonts w:ascii="Trebuchet MS" w:hAnsi="Trebuchet MS"/>
          <w:b/>
          <w:szCs w:val="24"/>
        </w:rPr>
        <w:t xml:space="preserve"> </w:t>
      </w:r>
      <w:r w:rsidRPr="004F0163">
        <w:rPr>
          <w:rFonts w:ascii="Trebuchet MS" w:hAnsi="Trebuchet MS"/>
          <w:b/>
          <w:szCs w:val="24"/>
        </w:rPr>
        <w:t xml:space="preserve">of the </w:t>
      </w:r>
      <w:r w:rsidR="00BE1888" w:rsidRPr="004F0163">
        <w:rPr>
          <w:rFonts w:ascii="Trebuchet MS" w:hAnsi="Trebuchet MS"/>
          <w:b/>
          <w:szCs w:val="24"/>
        </w:rPr>
        <w:t>chosen</w:t>
      </w:r>
      <w:r w:rsidRPr="004F0163">
        <w:rPr>
          <w:rFonts w:ascii="Trebuchet MS" w:hAnsi="Trebuchet MS"/>
          <w:b/>
          <w:szCs w:val="24"/>
        </w:rPr>
        <w:t xml:space="preserve"> priorities </w:t>
      </w:r>
      <w:r w:rsidR="00D1544C" w:rsidRPr="004F0163">
        <w:rPr>
          <w:rFonts w:ascii="Trebuchet MS" w:hAnsi="Trebuchet MS"/>
          <w:b/>
          <w:szCs w:val="24"/>
        </w:rPr>
        <w:t>to the objectives of EU 2020 Agenda,</w:t>
      </w:r>
      <w:bookmarkEnd w:id="17"/>
      <w:r w:rsidR="00D1544C" w:rsidRPr="004F0163">
        <w:rPr>
          <w:rFonts w:ascii="Trebuchet MS" w:hAnsi="Trebuchet MS"/>
          <w:b/>
          <w:szCs w:val="24"/>
        </w:rPr>
        <w:t xml:space="preserve"> </w:t>
      </w:r>
    </w:p>
    <w:p w:rsidR="00D1544C" w:rsidRPr="004F0163" w:rsidRDefault="00D1544C" w:rsidP="00BB2114">
      <w:pPr>
        <w:spacing w:after="200" w:line="276" w:lineRule="auto"/>
        <w:jc w:val="left"/>
        <w:rPr>
          <w:rFonts w:ascii="Trebuchet MS" w:hAnsi="Trebuchet MS"/>
          <w:szCs w:val="24"/>
          <w:lang w:val="en-US"/>
        </w:rPr>
      </w:pPr>
      <w:r w:rsidRPr="004F0163">
        <w:rPr>
          <w:rFonts w:ascii="Trebuchet MS" w:hAnsi="Trebuchet MS"/>
          <w:szCs w:val="24"/>
          <w:lang w:val="en-US"/>
        </w:rPr>
        <w:t>Appraisal of relation between challenges and needs and objectives for smart, sustainable and integrative growth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34"/>
        <w:gridCol w:w="1276"/>
        <w:gridCol w:w="3168"/>
        <w:gridCol w:w="2643"/>
      </w:tblGrid>
      <w:tr w:rsidR="00D1544C" w:rsidRPr="004F0163" w:rsidTr="00AD1517">
        <w:trPr>
          <w:trHeight w:val="807"/>
          <w:tblHeader/>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1544C" w:rsidRPr="004F0163" w:rsidRDefault="00D1544C" w:rsidP="00BB2114">
            <w:pPr>
              <w:spacing w:before="0" w:after="0" w:line="276" w:lineRule="auto"/>
              <w:rPr>
                <w:rFonts w:ascii="Trebuchet MS" w:eastAsia="Times New Roman" w:hAnsi="Trebuchet MS"/>
                <w:b/>
                <w:bCs/>
                <w:sz w:val="20"/>
                <w:szCs w:val="24"/>
                <w:lang w:eastAsia="en-US"/>
              </w:rPr>
            </w:pPr>
            <w:r w:rsidRPr="004F0163">
              <w:rPr>
                <w:rFonts w:ascii="Trebuchet MS" w:hAnsi="Trebuchet MS"/>
                <w:b/>
                <w:bCs/>
                <w:sz w:val="20"/>
                <w:szCs w:val="24"/>
              </w:rPr>
              <w:t xml:space="preserve">European targets </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1544C" w:rsidRPr="004F0163" w:rsidRDefault="00D1544C" w:rsidP="00BB2114">
            <w:pPr>
              <w:spacing w:before="0" w:after="0" w:line="276" w:lineRule="auto"/>
              <w:rPr>
                <w:rFonts w:ascii="Trebuchet MS" w:eastAsia="Times New Roman" w:hAnsi="Trebuchet MS"/>
                <w:b/>
                <w:bCs/>
                <w:sz w:val="20"/>
                <w:szCs w:val="24"/>
                <w:lang w:eastAsia="en-US"/>
              </w:rPr>
            </w:pPr>
            <w:r w:rsidRPr="004F0163">
              <w:rPr>
                <w:rFonts w:ascii="Trebuchet MS" w:hAnsi="Trebuchet MS"/>
                <w:b/>
                <w:bCs/>
                <w:sz w:val="20"/>
                <w:szCs w:val="24"/>
              </w:rPr>
              <w:t xml:space="preserve">Current progress in RO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1544C" w:rsidRPr="004F0163" w:rsidRDefault="00D1544C" w:rsidP="00BB2114">
            <w:pPr>
              <w:spacing w:before="0" w:after="0" w:line="276" w:lineRule="auto"/>
              <w:rPr>
                <w:rFonts w:ascii="Trebuchet MS" w:eastAsia="Times New Roman" w:hAnsi="Trebuchet MS"/>
                <w:b/>
                <w:bCs/>
                <w:sz w:val="20"/>
                <w:szCs w:val="24"/>
                <w:lang w:eastAsia="en-US"/>
              </w:rPr>
            </w:pPr>
            <w:r w:rsidRPr="004F0163">
              <w:rPr>
                <w:rFonts w:ascii="Trebuchet MS" w:hAnsi="Trebuchet MS"/>
                <w:b/>
                <w:bCs/>
                <w:sz w:val="20"/>
                <w:szCs w:val="24"/>
              </w:rPr>
              <w:t>Current progress in SR</w:t>
            </w:r>
            <w:r w:rsidRPr="004F0163">
              <w:rPr>
                <w:rStyle w:val="FootnoteReference"/>
                <w:rFonts w:ascii="Trebuchet MS" w:hAnsi="Trebuchet MS"/>
                <w:b/>
                <w:bCs/>
                <w:sz w:val="20"/>
                <w:szCs w:val="24"/>
              </w:rPr>
              <w:footnoteReference w:id="11"/>
            </w:r>
          </w:p>
        </w:tc>
        <w:tc>
          <w:tcPr>
            <w:tcW w:w="31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1544C" w:rsidRPr="004F0163" w:rsidRDefault="00D1544C" w:rsidP="00BB2114">
            <w:pPr>
              <w:spacing w:before="0" w:after="0" w:line="276" w:lineRule="auto"/>
              <w:rPr>
                <w:rFonts w:ascii="Trebuchet MS" w:eastAsia="Times New Roman" w:hAnsi="Trebuchet MS"/>
                <w:b/>
                <w:bCs/>
                <w:sz w:val="20"/>
                <w:szCs w:val="24"/>
                <w:lang w:eastAsia="en-US"/>
              </w:rPr>
            </w:pPr>
            <w:r w:rsidRPr="004F0163">
              <w:rPr>
                <w:rFonts w:ascii="Trebuchet MS" w:hAnsi="Trebuchet MS"/>
                <w:b/>
                <w:bCs/>
                <w:sz w:val="20"/>
                <w:szCs w:val="24"/>
              </w:rPr>
              <w:t xml:space="preserve">Current status in the RO –RS programme area </w:t>
            </w:r>
          </w:p>
        </w:tc>
        <w:tc>
          <w:tcPr>
            <w:tcW w:w="2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1544C" w:rsidRPr="004F0163" w:rsidRDefault="00D1544C" w:rsidP="00BB2114">
            <w:pPr>
              <w:spacing w:before="0" w:after="0" w:line="276" w:lineRule="auto"/>
              <w:rPr>
                <w:rFonts w:ascii="Trebuchet MS" w:eastAsia="Times New Roman" w:hAnsi="Trebuchet MS"/>
                <w:b/>
                <w:bCs/>
                <w:sz w:val="20"/>
                <w:szCs w:val="24"/>
                <w:lang w:eastAsia="en-US"/>
              </w:rPr>
            </w:pPr>
            <w:r w:rsidRPr="004F0163">
              <w:rPr>
                <w:rFonts w:ascii="Trebuchet MS" w:hAnsi="Trebuchet MS"/>
                <w:b/>
                <w:bCs/>
                <w:sz w:val="20"/>
                <w:szCs w:val="24"/>
              </w:rPr>
              <w:t xml:space="preserve">Contribution by the strategy of the programme </w:t>
            </w:r>
          </w:p>
        </w:tc>
      </w:tr>
      <w:tr w:rsidR="00D1544C" w:rsidRPr="004F0163" w:rsidTr="00AD1517">
        <w:tc>
          <w:tcPr>
            <w:tcW w:w="141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b/>
                <w:bCs/>
                <w:sz w:val="20"/>
                <w:szCs w:val="24"/>
                <w:lang w:eastAsia="en-US"/>
              </w:rPr>
            </w:pPr>
            <w:r w:rsidRPr="004F0163">
              <w:rPr>
                <w:rFonts w:ascii="Trebuchet MS" w:hAnsi="Trebuchet MS"/>
                <w:sz w:val="20"/>
                <w:szCs w:val="24"/>
              </w:rPr>
              <w:t xml:space="preserve">75% of the population aged 20‐64 to be employed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line="276" w:lineRule="auto"/>
              <w:rPr>
                <w:rFonts w:ascii="Trebuchet MS" w:eastAsia="Times New Roman" w:hAnsi="Trebuchet MS"/>
                <w:b/>
                <w:bCs/>
                <w:sz w:val="20"/>
                <w:szCs w:val="24"/>
                <w:lang w:eastAsia="en-US"/>
              </w:rPr>
            </w:pPr>
            <w:r w:rsidRPr="004F0163">
              <w:rPr>
                <w:rFonts w:ascii="Trebuchet MS" w:hAnsi="Trebuchet MS"/>
                <w:sz w:val="20"/>
                <w:szCs w:val="24"/>
              </w:rPr>
              <w:t>63.8%, (2012)</w:t>
            </w:r>
          </w:p>
        </w:tc>
        <w:tc>
          <w:tcPr>
            <w:tcW w:w="1276" w:type="dxa"/>
            <w:tcBorders>
              <w:top w:val="single" w:sz="4" w:space="0" w:color="auto"/>
              <w:left w:val="single" w:sz="4" w:space="0" w:color="auto"/>
              <w:bottom w:val="single" w:sz="4" w:space="0" w:color="auto"/>
              <w:right w:val="single" w:sz="4" w:space="0" w:color="auto"/>
            </w:tcBorders>
            <w:vAlign w:val="center"/>
          </w:tcPr>
          <w:p w:rsidR="00D1544C" w:rsidRPr="004F0163" w:rsidRDefault="00D1544C" w:rsidP="00BB2114">
            <w:pPr>
              <w:autoSpaceDE w:val="0"/>
              <w:autoSpaceDN w:val="0"/>
              <w:adjustRightInd w:val="0"/>
              <w:spacing w:after="0" w:line="276" w:lineRule="auto"/>
              <w:jc w:val="center"/>
              <w:rPr>
                <w:rFonts w:ascii="Trebuchet MS" w:eastAsia="Times New Roman" w:hAnsi="Trebuchet MS"/>
                <w:sz w:val="20"/>
                <w:szCs w:val="24"/>
              </w:rPr>
            </w:pPr>
            <w:r w:rsidRPr="004F0163">
              <w:rPr>
                <w:rFonts w:ascii="Trebuchet MS" w:hAnsi="Trebuchet MS"/>
                <w:sz w:val="20"/>
                <w:szCs w:val="24"/>
              </w:rPr>
              <w:t>45,3</w:t>
            </w:r>
            <w:r w:rsidRPr="004F0163">
              <w:rPr>
                <w:rStyle w:val="FootnoteReference"/>
                <w:rFonts w:ascii="Trebuchet MS" w:hAnsi="Trebuchet MS"/>
                <w:sz w:val="20"/>
                <w:szCs w:val="24"/>
              </w:rPr>
              <w:footnoteReference w:id="12"/>
            </w:r>
          </w:p>
          <w:p w:rsidR="00D1544C" w:rsidRPr="004F0163" w:rsidRDefault="00D1544C" w:rsidP="00BB2114">
            <w:pPr>
              <w:autoSpaceDE w:val="0"/>
              <w:autoSpaceDN w:val="0"/>
              <w:adjustRightInd w:val="0"/>
              <w:spacing w:after="0" w:line="276" w:lineRule="auto"/>
              <w:jc w:val="center"/>
              <w:rPr>
                <w:rFonts w:ascii="Trebuchet MS" w:hAnsi="Trebuchet MS"/>
                <w:sz w:val="20"/>
                <w:szCs w:val="24"/>
              </w:rPr>
            </w:pPr>
            <w:r w:rsidRPr="004F0163">
              <w:rPr>
                <w:rFonts w:ascii="Trebuchet MS" w:hAnsi="Trebuchet MS"/>
                <w:sz w:val="20"/>
                <w:szCs w:val="24"/>
              </w:rPr>
              <w:t>(2012)</w:t>
            </w:r>
          </w:p>
          <w:p w:rsidR="00D1544C" w:rsidRPr="004F0163" w:rsidRDefault="00D1544C" w:rsidP="00BB2114">
            <w:pPr>
              <w:autoSpaceDE w:val="0"/>
              <w:autoSpaceDN w:val="0"/>
              <w:adjustRightInd w:val="0"/>
              <w:spacing w:after="0" w:line="276" w:lineRule="auto"/>
              <w:jc w:val="center"/>
              <w:rPr>
                <w:rFonts w:ascii="Trebuchet MS" w:eastAsia="Times New Roman" w:hAnsi="Trebuchet MS"/>
                <w:sz w:val="20"/>
                <w:szCs w:val="24"/>
                <w:lang w:eastAsia="en-US"/>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 xml:space="preserve">Overall the situation is similar to the national levels in the eligible area. At county/district level there are big inequalities between Timis county and </w:t>
            </w:r>
            <w:r w:rsidRPr="004F0163">
              <w:rPr>
                <w:rFonts w:ascii="Trebuchet MS" w:hAnsi="Trebuchet MS"/>
                <w:sz w:val="20"/>
                <w:szCs w:val="24"/>
              </w:rPr>
              <w:lastRenderedPageBreak/>
              <w:t>Mehedinti in RO and Branicevski and South Banath in RS.</w:t>
            </w:r>
          </w:p>
        </w:tc>
        <w:tc>
          <w:tcPr>
            <w:tcW w:w="2643"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b/>
                <w:bCs/>
                <w:sz w:val="20"/>
                <w:szCs w:val="24"/>
                <w:lang w:eastAsia="en-US"/>
              </w:rPr>
            </w:pPr>
            <w:r w:rsidRPr="004F0163">
              <w:rPr>
                <w:rFonts w:ascii="Trebuchet MS" w:hAnsi="Trebuchet MS"/>
                <w:sz w:val="20"/>
                <w:szCs w:val="24"/>
              </w:rPr>
              <w:lastRenderedPageBreak/>
              <w:t>Significant. Priority 1 promotes employment, joint action for the efficiency and access to labor market by</w:t>
            </w:r>
            <w:r w:rsidR="00542845" w:rsidRPr="004F0163">
              <w:rPr>
                <w:rFonts w:ascii="Trebuchet MS" w:hAnsi="Trebuchet MS"/>
                <w:sz w:val="20"/>
                <w:szCs w:val="24"/>
              </w:rPr>
              <w:t xml:space="preserve"> </w:t>
            </w:r>
            <w:r w:rsidRPr="004F0163">
              <w:rPr>
                <w:rFonts w:ascii="Trebuchet MS" w:hAnsi="Trebuchet MS"/>
                <w:sz w:val="20"/>
                <w:szCs w:val="24"/>
              </w:rPr>
              <w:t>disadvantaged groups</w:t>
            </w:r>
          </w:p>
        </w:tc>
      </w:tr>
      <w:tr w:rsidR="00D1544C" w:rsidRPr="004F0163" w:rsidTr="00AD1517">
        <w:tc>
          <w:tcPr>
            <w:tcW w:w="141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lastRenderedPageBreak/>
              <w:t xml:space="preserve">3% of GDP to be invested in R&amp;D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line="276" w:lineRule="auto"/>
              <w:rPr>
                <w:rFonts w:ascii="Trebuchet MS" w:eastAsia="Times New Roman" w:hAnsi="Trebuchet MS"/>
                <w:sz w:val="20"/>
                <w:szCs w:val="24"/>
                <w:lang w:eastAsia="en-US"/>
              </w:rPr>
            </w:pPr>
            <w:r w:rsidRPr="004F0163">
              <w:rPr>
                <w:rFonts w:ascii="Trebuchet MS" w:hAnsi="Trebuchet MS"/>
                <w:sz w:val="20"/>
                <w:szCs w:val="24"/>
              </w:rPr>
              <w:t>0.48% (2011)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jc w:val="center"/>
              <w:rPr>
                <w:rFonts w:ascii="Trebuchet MS" w:eastAsia="Times New Roman" w:hAnsi="Trebuchet MS"/>
                <w:sz w:val="20"/>
                <w:szCs w:val="24"/>
                <w:lang w:eastAsia="en-US"/>
              </w:rPr>
            </w:pPr>
            <w:r w:rsidRPr="004F0163">
              <w:rPr>
                <w:rFonts w:ascii="Trebuchet MS" w:hAnsi="Trebuchet MS"/>
                <w:sz w:val="20"/>
                <w:szCs w:val="24"/>
              </w:rPr>
              <w:t>0,73 %</w:t>
            </w:r>
            <w:r w:rsidRPr="004F0163">
              <w:rPr>
                <w:rStyle w:val="FootnoteReference"/>
                <w:rFonts w:ascii="Trebuchet MS" w:hAnsi="Trebuchet MS"/>
                <w:sz w:val="20"/>
                <w:szCs w:val="24"/>
              </w:rPr>
              <w:footnoteReference w:id="13"/>
            </w:r>
          </w:p>
        </w:tc>
        <w:tc>
          <w:tcPr>
            <w:tcW w:w="316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In the eligible area the situation is similar to the national levels, lower in the districts or provinces lagging behind, stronger inTimis county, with the highest concentration of research centres</w:t>
            </w:r>
          </w:p>
        </w:tc>
        <w:tc>
          <w:tcPr>
            <w:tcW w:w="2643"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Indirect but significant. Priority 2 and 3 environment and mobility</w:t>
            </w:r>
            <w:r w:rsidR="00542845" w:rsidRPr="004F0163">
              <w:rPr>
                <w:rFonts w:ascii="Trebuchet MS" w:hAnsi="Trebuchet MS"/>
                <w:sz w:val="20"/>
                <w:szCs w:val="24"/>
              </w:rPr>
              <w:t xml:space="preserve"> </w:t>
            </w:r>
            <w:r w:rsidRPr="004F0163">
              <w:rPr>
                <w:rFonts w:ascii="Trebuchet MS" w:hAnsi="Trebuchet MS"/>
                <w:sz w:val="20"/>
                <w:szCs w:val="24"/>
              </w:rPr>
              <w:t>promote innovation projects</w:t>
            </w:r>
            <w:r w:rsidR="00542845" w:rsidRPr="004F0163">
              <w:rPr>
                <w:rFonts w:ascii="Trebuchet MS" w:hAnsi="Trebuchet MS"/>
                <w:sz w:val="20"/>
                <w:szCs w:val="24"/>
              </w:rPr>
              <w:t xml:space="preserve"> </w:t>
            </w:r>
            <w:r w:rsidRPr="004F0163">
              <w:rPr>
                <w:rFonts w:ascii="Trebuchet MS" w:hAnsi="Trebuchet MS"/>
                <w:sz w:val="20"/>
                <w:szCs w:val="24"/>
              </w:rPr>
              <w:t xml:space="preserve">that will catalyze investments in R&amp; D. </w:t>
            </w:r>
          </w:p>
        </w:tc>
      </w:tr>
      <w:tr w:rsidR="00D1544C" w:rsidRPr="004F0163" w:rsidTr="00AD1517">
        <w:trPr>
          <w:trHeight w:val="1552"/>
        </w:trPr>
        <w:tc>
          <w:tcPr>
            <w:tcW w:w="141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Reduction of greenhouse gas emissions with 20% (compared to 1990 level)</w:t>
            </w:r>
            <w:r w:rsidRPr="004F0163">
              <w:rPr>
                <w:rStyle w:val="FootnoteReference"/>
                <w:rFonts w:ascii="Trebuchet MS" w:hAnsi="Trebuchet MS"/>
                <w:sz w:val="20"/>
                <w:szCs w:val="24"/>
              </w:rPr>
              <w:footnoteReference w:id="14"/>
            </w:r>
          </w:p>
        </w:tc>
        <w:tc>
          <w:tcPr>
            <w:tcW w:w="1134"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 xml:space="preserve">51.84% </w:t>
            </w:r>
          </w:p>
        </w:tc>
        <w:tc>
          <w:tcPr>
            <w:tcW w:w="1276"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22.19% (1990-1998)</w:t>
            </w:r>
          </w:p>
        </w:tc>
        <w:tc>
          <w:tcPr>
            <w:tcW w:w="3168"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 xml:space="preserve">Greenhouse gas emissions are reduced on the one side based on the population and economic activities trends. However major contributors such obsolete industrial complexes and intense agriculture are operating. </w:t>
            </w:r>
          </w:p>
        </w:tc>
        <w:tc>
          <w:tcPr>
            <w:tcW w:w="2643"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 xml:space="preserve">Indirect </w:t>
            </w:r>
            <w:r w:rsidR="005E0408" w:rsidRPr="004F0163">
              <w:rPr>
                <w:rFonts w:ascii="Trebuchet MS" w:hAnsi="Trebuchet MS"/>
                <w:sz w:val="20"/>
                <w:szCs w:val="24"/>
              </w:rPr>
              <w:t>but</w:t>
            </w:r>
            <w:r w:rsidR="00542845" w:rsidRPr="004F0163">
              <w:rPr>
                <w:rFonts w:ascii="Trebuchet MS" w:hAnsi="Trebuchet MS"/>
                <w:sz w:val="20"/>
                <w:szCs w:val="24"/>
              </w:rPr>
              <w:t xml:space="preserve"> </w:t>
            </w:r>
            <w:r w:rsidRPr="004F0163">
              <w:rPr>
                <w:rFonts w:ascii="Trebuchet MS" w:hAnsi="Trebuchet MS"/>
                <w:sz w:val="20"/>
                <w:szCs w:val="24"/>
              </w:rPr>
              <w:t>significant priority 3 promotes</w:t>
            </w:r>
            <w:r w:rsidR="00542845" w:rsidRPr="004F0163">
              <w:rPr>
                <w:rFonts w:ascii="Trebuchet MS" w:hAnsi="Trebuchet MS"/>
                <w:sz w:val="20"/>
                <w:szCs w:val="24"/>
              </w:rPr>
              <w:t xml:space="preserve"> </w:t>
            </w:r>
            <w:r w:rsidRPr="004F0163">
              <w:rPr>
                <w:rFonts w:ascii="Trebuchet MS" w:hAnsi="Trebuchet MS"/>
                <w:sz w:val="20"/>
                <w:szCs w:val="24"/>
              </w:rPr>
              <w:t>innovation for sustainable transport</w:t>
            </w:r>
            <w:r w:rsidR="00542845" w:rsidRPr="004F0163">
              <w:rPr>
                <w:rFonts w:ascii="Trebuchet MS" w:hAnsi="Trebuchet MS"/>
                <w:sz w:val="20"/>
                <w:szCs w:val="24"/>
              </w:rPr>
              <w:t xml:space="preserve"> </w:t>
            </w:r>
            <w:r w:rsidRPr="004F0163">
              <w:rPr>
                <w:rFonts w:ascii="Trebuchet MS" w:hAnsi="Trebuchet MS"/>
                <w:sz w:val="20"/>
                <w:szCs w:val="24"/>
              </w:rPr>
              <w:t xml:space="preserve"> systems, in particular water ways in the Danube system, </w:t>
            </w:r>
          </w:p>
        </w:tc>
      </w:tr>
      <w:tr w:rsidR="00D1544C" w:rsidRPr="004F0163" w:rsidTr="00AD1517">
        <w:tc>
          <w:tcPr>
            <w:tcW w:w="141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20% of total energy consumption from renewable energy</w:t>
            </w:r>
            <w:r w:rsidR="00542845" w:rsidRPr="004F0163">
              <w:rPr>
                <w:rFonts w:ascii="Trebuchet MS" w:hAnsi="Trebuchet MS"/>
                <w:sz w:val="20"/>
                <w:szCs w:val="24"/>
              </w:rPr>
              <w:t xml:space="preserve"> </w:t>
            </w:r>
            <w:r w:rsidRPr="004F0163">
              <w:rPr>
                <w:rFonts w:ascii="Trebuchet MS" w:hAnsi="Trebuchet MS"/>
                <w:sz w:val="20"/>
                <w:szCs w:val="24"/>
              </w:rPr>
              <w:t>sources (RES)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20.79% (2012)</w:t>
            </w:r>
          </w:p>
        </w:tc>
        <w:tc>
          <w:tcPr>
            <w:tcW w:w="1276"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26.5% (2011)</w:t>
            </w:r>
          </w:p>
        </w:tc>
        <w:tc>
          <w:tcPr>
            <w:tcW w:w="3168"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Large hydro-electric power units exist on the Danube, shared between the two countries and produce a significant share of the total production from renewable sources, and of the total electricity p</w:t>
            </w:r>
            <w:r w:rsidR="00AD1517" w:rsidRPr="004F0163">
              <w:rPr>
                <w:rFonts w:ascii="Trebuchet MS" w:hAnsi="Trebuchet MS"/>
                <w:sz w:val="20"/>
                <w:szCs w:val="24"/>
              </w:rPr>
              <w:t xml:space="preserve">roduction. </w:t>
            </w:r>
            <w:r w:rsidRPr="004F0163">
              <w:rPr>
                <w:rFonts w:ascii="Trebuchet MS" w:hAnsi="Trebuchet MS"/>
                <w:sz w:val="20"/>
                <w:szCs w:val="24"/>
              </w:rPr>
              <w:t>The Romanian units produce 35%-40% of Romania’s RES in Serbia 20-25% of total Serbian electricity).</w:t>
            </w:r>
          </w:p>
        </w:tc>
        <w:tc>
          <w:tcPr>
            <w:tcW w:w="2643"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2D5029"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Direct effects due to priority 2 actions, in Energy efficiency, usage of geothermal hot springs, water, sun and wind power for producing electric energy.</w:t>
            </w:r>
          </w:p>
        </w:tc>
      </w:tr>
      <w:tr w:rsidR="00D1544C" w:rsidRPr="004F0163" w:rsidTr="00AD1517">
        <w:tc>
          <w:tcPr>
            <w:tcW w:w="141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rPr>
            </w:pPr>
            <w:r w:rsidRPr="004F0163">
              <w:rPr>
                <w:rFonts w:ascii="Trebuchet MS" w:hAnsi="Trebuchet MS"/>
                <w:sz w:val="20"/>
                <w:szCs w:val="24"/>
              </w:rPr>
              <w:t>Reduction of 10 Mtoe</w:t>
            </w:r>
          </w:p>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 xml:space="preserve"> (20%) in the primary energy consumption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16.6% (2012)</w:t>
            </w:r>
          </w:p>
        </w:tc>
        <w:tc>
          <w:tcPr>
            <w:tcW w:w="1276"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-15% (1990-1998), stabilised trend</w:t>
            </w:r>
          </w:p>
        </w:tc>
        <w:tc>
          <w:tcPr>
            <w:tcW w:w="3168"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Primary energy consumption partially reduced due to population trends and sporadic building and industry energy efficiency measures. However new lifestyles increase the per capita consumption.</w:t>
            </w:r>
          </w:p>
        </w:tc>
        <w:tc>
          <w:tcPr>
            <w:tcW w:w="2643"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 xml:space="preserve">Indirect effect due to improvement of energy efficiency </w:t>
            </w:r>
            <w:r w:rsidR="005E0408" w:rsidRPr="004F0163">
              <w:rPr>
                <w:rFonts w:ascii="Trebuchet MS" w:hAnsi="Trebuchet MS"/>
                <w:sz w:val="20"/>
                <w:szCs w:val="24"/>
              </w:rPr>
              <w:t xml:space="preserve">generated by projects under priority 2 and 4 </w:t>
            </w:r>
          </w:p>
        </w:tc>
      </w:tr>
      <w:tr w:rsidR="00D1544C" w:rsidRPr="004F0163" w:rsidTr="00AD1517">
        <w:tc>
          <w:tcPr>
            <w:tcW w:w="141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Less than 10% of children should leave school at an early 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17.4% (2012)</w:t>
            </w:r>
          </w:p>
        </w:tc>
        <w:tc>
          <w:tcPr>
            <w:tcW w:w="1276"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According to UN surveys</w:t>
            </w:r>
            <w:r w:rsidR="00542845" w:rsidRPr="004F0163">
              <w:rPr>
                <w:rFonts w:ascii="Trebuchet MS" w:hAnsi="Trebuchet MS"/>
                <w:sz w:val="20"/>
                <w:szCs w:val="24"/>
              </w:rPr>
              <w:t xml:space="preserve"> </w:t>
            </w:r>
            <w:r w:rsidRPr="004F0163">
              <w:rPr>
                <w:rFonts w:ascii="Trebuchet MS" w:hAnsi="Trebuchet MS"/>
                <w:sz w:val="20"/>
                <w:szCs w:val="24"/>
              </w:rPr>
              <w:t>91% of children attended</w:t>
            </w:r>
            <w:r w:rsidR="00542845" w:rsidRPr="004F0163">
              <w:rPr>
                <w:rFonts w:ascii="Trebuchet MS" w:hAnsi="Trebuchet MS"/>
                <w:sz w:val="20"/>
                <w:szCs w:val="24"/>
              </w:rPr>
              <w:t xml:space="preserve"> </w:t>
            </w:r>
            <w:r w:rsidRPr="004F0163">
              <w:rPr>
                <w:rFonts w:ascii="Trebuchet MS" w:hAnsi="Trebuchet MS"/>
                <w:sz w:val="20"/>
                <w:szCs w:val="24"/>
              </w:rPr>
              <w:t xml:space="preserve">primary </w:t>
            </w:r>
            <w:r w:rsidRPr="004F0163">
              <w:rPr>
                <w:rFonts w:ascii="Trebuchet MS" w:hAnsi="Trebuchet MS"/>
                <w:sz w:val="20"/>
                <w:szCs w:val="24"/>
              </w:rPr>
              <w:lastRenderedPageBreak/>
              <w:t xml:space="preserve">schools in Serbia in 2007, 78% attended secondary schools. </w:t>
            </w:r>
          </w:p>
        </w:tc>
        <w:tc>
          <w:tcPr>
            <w:tcW w:w="3168"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lastRenderedPageBreak/>
              <w:t>In the eligible area the access to primary schools is similar to what observed at national level, in both countries. A significantly lower percentage could be observed</w:t>
            </w:r>
            <w:r w:rsidR="00542845" w:rsidRPr="004F0163">
              <w:rPr>
                <w:rFonts w:ascii="Trebuchet MS" w:hAnsi="Trebuchet MS"/>
                <w:sz w:val="20"/>
                <w:szCs w:val="24"/>
              </w:rPr>
              <w:t xml:space="preserve"> </w:t>
            </w:r>
            <w:r w:rsidRPr="004F0163">
              <w:rPr>
                <w:rFonts w:ascii="Trebuchet MS" w:hAnsi="Trebuchet MS"/>
                <w:sz w:val="20"/>
                <w:szCs w:val="24"/>
              </w:rPr>
              <w:t xml:space="preserve">among Roma </w:t>
            </w:r>
            <w:r w:rsidRPr="004F0163">
              <w:rPr>
                <w:rFonts w:ascii="Trebuchet MS" w:hAnsi="Trebuchet MS"/>
                <w:sz w:val="20"/>
                <w:szCs w:val="24"/>
              </w:rPr>
              <w:lastRenderedPageBreak/>
              <w:t>children</w:t>
            </w:r>
            <w:r w:rsidRPr="004F0163">
              <w:rPr>
                <w:rStyle w:val="FootnoteReference"/>
                <w:rFonts w:ascii="Trebuchet MS" w:hAnsi="Trebuchet MS"/>
                <w:sz w:val="20"/>
                <w:szCs w:val="24"/>
              </w:rPr>
              <w:footnoteReference w:id="15"/>
            </w:r>
            <w:r w:rsidRPr="004F0163">
              <w:rPr>
                <w:rFonts w:ascii="Trebuchet MS" w:hAnsi="Trebuchet MS"/>
                <w:sz w:val="20"/>
                <w:szCs w:val="24"/>
              </w:rPr>
              <w:t>Particularly serious the condition among Roma communities.</w:t>
            </w:r>
          </w:p>
        </w:tc>
        <w:tc>
          <w:tcPr>
            <w:tcW w:w="2643"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AD1517"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lastRenderedPageBreak/>
              <w:t>Direct</w:t>
            </w:r>
            <w:r w:rsidR="00542845" w:rsidRPr="004F0163">
              <w:rPr>
                <w:rFonts w:ascii="Trebuchet MS" w:hAnsi="Trebuchet MS"/>
                <w:sz w:val="20"/>
                <w:szCs w:val="24"/>
              </w:rPr>
              <w:t xml:space="preserve"> </w:t>
            </w:r>
            <w:r w:rsidR="00D1544C" w:rsidRPr="004F0163">
              <w:rPr>
                <w:rFonts w:ascii="Trebuchet MS" w:hAnsi="Trebuchet MS"/>
                <w:sz w:val="20"/>
                <w:szCs w:val="24"/>
              </w:rPr>
              <w:t>effects due to the impact on disadvantaged groups and poverty</w:t>
            </w:r>
            <w:r w:rsidR="00542845" w:rsidRPr="004F0163">
              <w:rPr>
                <w:rFonts w:ascii="Trebuchet MS" w:hAnsi="Trebuchet MS"/>
                <w:sz w:val="20"/>
                <w:szCs w:val="24"/>
              </w:rPr>
              <w:t xml:space="preserve"> </w:t>
            </w:r>
            <w:r w:rsidR="00D1544C" w:rsidRPr="004F0163">
              <w:rPr>
                <w:rFonts w:ascii="Trebuchet MS" w:hAnsi="Trebuchet MS"/>
                <w:sz w:val="20"/>
                <w:szCs w:val="24"/>
              </w:rPr>
              <w:t>of projects under priority 1.</w:t>
            </w:r>
          </w:p>
        </w:tc>
      </w:tr>
      <w:tr w:rsidR="00D1544C" w:rsidRPr="004F0163" w:rsidTr="00AD1517">
        <w:tc>
          <w:tcPr>
            <w:tcW w:w="141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rPr>
            </w:pPr>
            <w:r w:rsidRPr="004F0163">
              <w:rPr>
                <w:rFonts w:ascii="Trebuchet MS" w:hAnsi="Trebuchet MS"/>
                <w:sz w:val="20"/>
                <w:szCs w:val="24"/>
              </w:rPr>
              <w:lastRenderedPageBreak/>
              <w:t xml:space="preserve">At least 40% of 30‐34–year‐olds should complete third level education.EU average 24.285% in 2008. </w:t>
            </w:r>
            <w:r w:rsidRPr="004F0163">
              <w:rPr>
                <w:rStyle w:val="FootnoteReference"/>
                <w:rFonts w:ascii="Trebuchet MS" w:hAnsi="Trebuchet MS"/>
                <w:sz w:val="20"/>
                <w:szCs w:val="24"/>
              </w:rPr>
              <w:footnoteReference w:id="16"/>
            </w:r>
          </w:p>
        </w:tc>
        <w:tc>
          <w:tcPr>
            <w:tcW w:w="1134"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line="276" w:lineRule="auto"/>
              <w:rPr>
                <w:rFonts w:ascii="Trebuchet MS" w:eastAsia="Times New Roman" w:hAnsi="Trebuchet MS"/>
                <w:sz w:val="20"/>
                <w:szCs w:val="24"/>
                <w:lang w:eastAsia="en-US"/>
              </w:rPr>
            </w:pPr>
            <w:r w:rsidRPr="004F0163">
              <w:rPr>
                <w:rFonts w:ascii="Trebuchet MS" w:hAnsi="Trebuchet MS"/>
                <w:sz w:val="20"/>
                <w:szCs w:val="24"/>
              </w:rPr>
              <w:t xml:space="preserve">21.8% (2012) </w:t>
            </w:r>
          </w:p>
        </w:tc>
        <w:tc>
          <w:tcPr>
            <w:tcW w:w="1276"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spacing w:after="0" w:line="276" w:lineRule="auto"/>
              <w:rPr>
                <w:rFonts w:ascii="Trebuchet MS" w:eastAsia="Times New Roman" w:hAnsi="Trebuchet MS"/>
                <w:sz w:val="20"/>
                <w:szCs w:val="24"/>
              </w:rPr>
            </w:pPr>
            <w:r w:rsidRPr="004F0163">
              <w:rPr>
                <w:rFonts w:ascii="Trebuchet MS" w:hAnsi="Trebuchet MS"/>
                <w:sz w:val="20"/>
                <w:szCs w:val="24"/>
              </w:rPr>
              <w:t xml:space="preserve">6.5% of the total population has a third grade, 4.5% have higher schools degree </w:t>
            </w:r>
          </w:p>
          <w:p w:rsidR="00D1544C" w:rsidRPr="004F0163" w:rsidRDefault="00D1544C" w:rsidP="00BB2114">
            <w:pPr>
              <w:spacing w:after="0" w:line="276" w:lineRule="auto"/>
              <w:rPr>
                <w:rFonts w:ascii="Trebuchet MS" w:eastAsia="Times New Roman" w:hAnsi="Trebuchet MS"/>
                <w:sz w:val="20"/>
                <w:szCs w:val="24"/>
                <w:lang w:eastAsia="en-US"/>
              </w:rPr>
            </w:pPr>
            <w:r w:rsidRPr="004F0163">
              <w:rPr>
                <w:rFonts w:ascii="Trebuchet MS" w:hAnsi="Trebuchet MS"/>
                <w:sz w:val="20"/>
                <w:szCs w:val="24"/>
              </w:rPr>
              <w:t xml:space="preserve">population </w:t>
            </w:r>
            <w:r w:rsidR="005E0408" w:rsidRPr="004F0163">
              <w:rPr>
                <w:rFonts w:ascii="Trebuchet MS" w:hAnsi="Trebuchet MS"/>
                <w:sz w:val="20"/>
                <w:szCs w:val="24"/>
              </w:rPr>
              <w:t>25-64, with tertiary ed.: 12.4</w:t>
            </w:r>
            <w:r w:rsidRPr="004F0163">
              <w:rPr>
                <w:rFonts w:ascii="Trebuchet MS" w:hAnsi="Trebuchet MS"/>
                <w:sz w:val="20"/>
                <w:szCs w:val="24"/>
              </w:rPr>
              <w:t xml:space="preserve">7% </w:t>
            </w:r>
          </w:p>
        </w:tc>
        <w:tc>
          <w:tcPr>
            <w:tcW w:w="3168"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In the eligible area the situation is relatively worst</w:t>
            </w:r>
            <w:r w:rsidR="00542845" w:rsidRPr="004F0163">
              <w:rPr>
                <w:rFonts w:ascii="Trebuchet MS" w:hAnsi="Trebuchet MS"/>
                <w:sz w:val="20"/>
                <w:szCs w:val="24"/>
              </w:rPr>
              <w:t xml:space="preserve"> </w:t>
            </w:r>
            <w:r w:rsidRPr="004F0163">
              <w:rPr>
                <w:rFonts w:ascii="Trebuchet MS" w:hAnsi="Trebuchet MS"/>
                <w:sz w:val="20"/>
                <w:szCs w:val="24"/>
              </w:rPr>
              <w:t xml:space="preserve">then the national average, </w:t>
            </w:r>
            <w:r w:rsidR="00016C61" w:rsidRPr="004F0163">
              <w:rPr>
                <w:rFonts w:ascii="Trebuchet MS" w:hAnsi="Trebuchet MS"/>
                <w:sz w:val="20"/>
                <w:szCs w:val="24"/>
              </w:rPr>
              <w:t>e</w:t>
            </w:r>
            <w:r w:rsidRPr="004F0163">
              <w:rPr>
                <w:rFonts w:ascii="Trebuchet MS" w:hAnsi="Trebuchet MS"/>
                <w:sz w:val="20"/>
                <w:szCs w:val="24"/>
              </w:rPr>
              <w:t>specially in the most lagging behind areas and for Roma minority.</w:t>
            </w:r>
          </w:p>
        </w:tc>
        <w:tc>
          <w:tcPr>
            <w:tcW w:w="2643"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Indirect effects due to the increase of demand of high profile jobs in innovative sectors: environmental</w:t>
            </w:r>
            <w:r w:rsidR="00542845" w:rsidRPr="004F0163">
              <w:rPr>
                <w:rFonts w:ascii="Trebuchet MS" w:hAnsi="Trebuchet MS"/>
                <w:sz w:val="20"/>
                <w:szCs w:val="24"/>
              </w:rPr>
              <w:t xml:space="preserve"> </w:t>
            </w:r>
            <w:r w:rsidRPr="004F0163">
              <w:rPr>
                <w:rFonts w:ascii="Trebuchet MS" w:hAnsi="Trebuchet MS"/>
                <w:sz w:val="20"/>
                <w:szCs w:val="24"/>
              </w:rPr>
              <w:t>technologies, cultural services.</w:t>
            </w:r>
          </w:p>
        </w:tc>
      </w:tr>
      <w:tr w:rsidR="00D1544C" w:rsidRPr="004F0163" w:rsidTr="00AD1517">
        <w:tc>
          <w:tcPr>
            <w:tcW w:w="1418"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20 Millions (580,000 in RO)</w:t>
            </w:r>
            <w:r w:rsidR="00542845" w:rsidRPr="004F0163">
              <w:rPr>
                <w:rFonts w:ascii="Trebuchet MS" w:hAnsi="Trebuchet MS"/>
                <w:sz w:val="20"/>
                <w:szCs w:val="24"/>
              </w:rPr>
              <w:t xml:space="preserve"> </w:t>
            </w:r>
            <w:r w:rsidRPr="004F0163">
              <w:rPr>
                <w:rFonts w:ascii="Trebuchet MS" w:hAnsi="Trebuchet MS"/>
                <w:sz w:val="20"/>
                <w:szCs w:val="24"/>
              </w:rPr>
              <w:t>less people should be at risk of poverty or exclusion (compared to 2008 levels)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240,000 (2011)</w:t>
            </w:r>
          </w:p>
        </w:tc>
        <w:tc>
          <w:tcPr>
            <w:tcW w:w="1276" w:type="dxa"/>
            <w:tcBorders>
              <w:top w:val="single" w:sz="4" w:space="0" w:color="auto"/>
              <w:left w:val="single" w:sz="4" w:space="0" w:color="auto"/>
              <w:bottom w:val="single" w:sz="4" w:space="0" w:color="auto"/>
              <w:right w:val="single" w:sz="4" w:space="0" w:color="auto"/>
            </w:tcBorders>
            <w:hideMark/>
          </w:tcPr>
          <w:p w:rsidR="00D1544C" w:rsidRPr="004F0163" w:rsidRDefault="00D1544C" w:rsidP="00BB2114">
            <w:pPr>
              <w:autoSpaceDE w:val="0"/>
              <w:autoSpaceDN w:val="0"/>
              <w:adjustRightInd w:val="0"/>
              <w:spacing w:after="0" w:line="276" w:lineRule="auto"/>
              <w:jc w:val="left"/>
              <w:rPr>
                <w:rFonts w:ascii="Trebuchet MS" w:eastAsia="TimesNewRomanPSMT" w:hAnsi="Trebuchet MS"/>
                <w:sz w:val="20"/>
                <w:szCs w:val="24"/>
                <w:lang w:val="en-US" w:eastAsia="en-US"/>
              </w:rPr>
            </w:pPr>
            <w:r w:rsidRPr="004F0163">
              <w:rPr>
                <w:rFonts w:ascii="Trebuchet MS" w:eastAsia="TimesNewRomanPS-ItalicMT" w:hAnsi="Trebuchet MS"/>
                <w:iCs/>
                <w:sz w:val="20"/>
                <w:szCs w:val="24"/>
                <w:lang w:val="en-US"/>
              </w:rPr>
              <w:t>people at risk of</w:t>
            </w:r>
            <w:r w:rsidRPr="004F0163">
              <w:rPr>
                <w:rFonts w:ascii="Trebuchet MS" w:hAnsi="Trebuchet MS"/>
                <w:sz w:val="20"/>
                <w:szCs w:val="24"/>
              </w:rPr>
              <w:t>poverty</w:t>
            </w:r>
            <w:r w:rsidR="00542845" w:rsidRPr="004F0163">
              <w:rPr>
                <w:rFonts w:ascii="Trebuchet MS" w:hAnsi="Trebuchet MS"/>
                <w:sz w:val="20"/>
                <w:szCs w:val="24"/>
              </w:rPr>
              <w:t xml:space="preserve"> </w:t>
            </w:r>
            <w:r w:rsidRPr="004F0163">
              <w:rPr>
                <w:rFonts w:ascii="Trebuchet MS" w:hAnsi="Trebuchet MS"/>
                <w:sz w:val="20"/>
                <w:szCs w:val="24"/>
              </w:rPr>
              <w:t xml:space="preserve">17,9% in 2008 to 24,6% in 2012. </w:t>
            </w:r>
            <w:r w:rsidRPr="004F0163">
              <w:rPr>
                <w:rFonts w:ascii="Trebuchet MS" w:eastAsia="TimesNewRomanPSMT" w:hAnsi="Trebuchet MS"/>
                <w:sz w:val="20"/>
                <w:szCs w:val="24"/>
                <w:lang w:val="en-US"/>
              </w:rPr>
              <w:t>Poverty risk rate in 2008 (17,9% vs 23,4%) in 2012 (24,6% vs22,6%).</w:t>
            </w:r>
            <w:r w:rsidRPr="004F0163">
              <w:rPr>
                <w:rStyle w:val="FootnoteReference"/>
                <w:rFonts w:ascii="Trebuchet MS" w:hAnsi="Trebuchet MS"/>
                <w:sz w:val="20"/>
                <w:szCs w:val="24"/>
              </w:rPr>
              <w:footnoteReference w:id="17"/>
            </w:r>
          </w:p>
        </w:tc>
        <w:tc>
          <w:tcPr>
            <w:tcW w:w="3168" w:type="dxa"/>
            <w:tcBorders>
              <w:top w:val="single" w:sz="4" w:space="0" w:color="auto"/>
              <w:left w:val="single" w:sz="4" w:space="0" w:color="auto"/>
              <w:bottom w:val="single" w:sz="4" w:space="0" w:color="auto"/>
              <w:right w:val="single" w:sz="4" w:space="0" w:color="auto"/>
            </w:tcBorders>
          </w:tcPr>
          <w:p w:rsidR="00D1544C" w:rsidRPr="004F0163" w:rsidRDefault="00D1544C" w:rsidP="00016C61">
            <w:pPr>
              <w:autoSpaceDE w:val="0"/>
              <w:autoSpaceDN w:val="0"/>
              <w:adjustRightInd w:val="0"/>
              <w:spacing w:after="0" w:line="276" w:lineRule="auto"/>
              <w:rPr>
                <w:rFonts w:ascii="Trebuchet MS" w:eastAsia="TimesNewRomanPSMT" w:hAnsi="Trebuchet MS"/>
                <w:sz w:val="20"/>
                <w:szCs w:val="24"/>
                <w:lang w:val="en-US"/>
              </w:rPr>
            </w:pPr>
            <w:r w:rsidRPr="004F0163">
              <w:rPr>
                <w:rFonts w:ascii="Trebuchet MS" w:eastAsia="TimesNewRomanPS-ItalicMT" w:hAnsi="Trebuchet MS"/>
                <w:iCs/>
                <w:sz w:val="20"/>
                <w:szCs w:val="24"/>
                <w:lang w:val="en-US"/>
              </w:rPr>
              <w:t xml:space="preserve">The problem of poverty and social exclusion intensified in Serbia in the last years influenced by the world economic crisis. </w:t>
            </w:r>
            <w:r w:rsidRPr="004F0163">
              <w:rPr>
                <w:rFonts w:ascii="Trebuchet MS" w:hAnsi="Trebuchet MS"/>
                <w:sz w:val="20"/>
                <w:szCs w:val="24"/>
              </w:rPr>
              <w:t xml:space="preserve">The situation in the eligible area is similar to the national. </w:t>
            </w:r>
            <w:r w:rsidRPr="004F0163">
              <w:rPr>
                <w:rFonts w:ascii="Trebuchet MS" w:eastAsia="TimesNewRomanPSMT" w:hAnsi="Trebuchet MS"/>
                <w:sz w:val="20"/>
                <w:szCs w:val="24"/>
                <w:lang w:val="en-US"/>
              </w:rPr>
              <w:t>The</w:t>
            </w:r>
            <w:r w:rsidR="00542845" w:rsidRPr="004F0163">
              <w:rPr>
                <w:rFonts w:ascii="Trebuchet MS" w:eastAsia="TimesNewRomanPSMT" w:hAnsi="Trebuchet MS"/>
                <w:sz w:val="20"/>
                <w:szCs w:val="24"/>
                <w:lang w:val="en-US"/>
              </w:rPr>
              <w:t xml:space="preserve"> </w:t>
            </w:r>
            <w:r w:rsidRPr="004F0163">
              <w:rPr>
                <w:rFonts w:ascii="Trebuchet MS" w:eastAsia="TimesNewRomanPSMT" w:hAnsi="Trebuchet MS"/>
                <w:sz w:val="20"/>
                <w:szCs w:val="24"/>
                <w:lang w:val="en-US"/>
              </w:rPr>
              <w:t>majority</w:t>
            </w:r>
            <w:r w:rsidR="00542845" w:rsidRPr="004F0163">
              <w:rPr>
                <w:rFonts w:ascii="Trebuchet MS" w:eastAsia="TimesNewRomanPSMT" w:hAnsi="Trebuchet MS"/>
                <w:sz w:val="20"/>
                <w:szCs w:val="24"/>
                <w:lang w:val="en-US"/>
              </w:rPr>
              <w:t xml:space="preserve"> </w:t>
            </w:r>
            <w:r w:rsidRPr="004F0163">
              <w:rPr>
                <w:rFonts w:ascii="Trebuchet MS" w:eastAsia="TimesNewRomanPSMT" w:hAnsi="Trebuchet MS"/>
                <w:sz w:val="20"/>
                <w:szCs w:val="24"/>
                <w:lang w:val="en-US"/>
              </w:rPr>
              <w:t>of poor citizens is concentrated in</w:t>
            </w:r>
            <w:r w:rsidR="00542845" w:rsidRPr="004F0163">
              <w:rPr>
                <w:rFonts w:ascii="Trebuchet MS" w:eastAsia="TimesNewRomanPSMT" w:hAnsi="Trebuchet MS"/>
                <w:sz w:val="20"/>
                <w:szCs w:val="24"/>
                <w:lang w:val="en-US"/>
              </w:rPr>
              <w:t xml:space="preserve"> </w:t>
            </w:r>
            <w:r w:rsidRPr="004F0163">
              <w:rPr>
                <w:rFonts w:ascii="Trebuchet MS" w:eastAsia="TimesNewRomanPSMT" w:hAnsi="Trebuchet MS"/>
                <w:sz w:val="20"/>
                <w:szCs w:val="24"/>
                <w:lang w:val="en-US"/>
              </w:rPr>
              <w:t>rural areas. A</w:t>
            </w:r>
            <w:r w:rsidR="00542845" w:rsidRPr="004F0163">
              <w:rPr>
                <w:rFonts w:ascii="Trebuchet MS" w:eastAsia="TimesNewRomanPSMT" w:hAnsi="Trebuchet MS"/>
                <w:sz w:val="20"/>
                <w:szCs w:val="24"/>
                <w:lang w:val="en-US"/>
              </w:rPr>
              <w:t xml:space="preserve"> </w:t>
            </w:r>
            <w:r w:rsidRPr="004F0163">
              <w:rPr>
                <w:rFonts w:ascii="Trebuchet MS" w:eastAsia="TimesNewRomanPSMT" w:hAnsi="Trebuchet MS"/>
                <w:sz w:val="20"/>
                <w:szCs w:val="24"/>
                <w:lang w:val="en-US"/>
              </w:rPr>
              <w:t>reduction of</w:t>
            </w:r>
            <w:r w:rsidR="00542845" w:rsidRPr="004F0163">
              <w:rPr>
                <w:rFonts w:ascii="Trebuchet MS" w:eastAsia="TimesNewRomanPSMT" w:hAnsi="Trebuchet MS"/>
                <w:sz w:val="20"/>
                <w:szCs w:val="24"/>
                <w:lang w:val="en-US"/>
              </w:rPr>
              <w:t xml:space="preserve"> </w:t>
            </w:r>
            <w:r w:rsidRPr="004F0163">
              <w:rPr>
                <w:rFonts w:ascii="Trebuchet MS" w:eastAsia="TimesNewRomanPSMT" w:hAnsi="Trebuchet MS"/>
                <w:sz w:val="20"/>
                <w:szCs w:val="24"/>
                <w:lang w:val="en-US"/>
              </w:rPr>
              <w:t>poverty rates in Central Serbia between 2007 and 2010 can be observed, partially due to</w:t>
            </w:r>
            <w:r w:rsidR="00542845" w:rsidRPr="004F0163">
              <w:rPr>
                <w:rFonts w:ascii="Trebuchet MS" w:eastAsia="TimesNewRomanPSMT" w:hAnsi="Trebuchet MS"/>
                <w:sz w:val="20"/>
                <w:szCs w:val="24"/>
                <w:lang w:val="en-US"/>
              </w:rPr>
              <w:t xml:space="preserve"> </w:t>
            </w:r>
            <w:r w:rsidRPr="004F0163">
              <w:rPr>
                <w:rFonts w:ascii="Trebuchet MS" w:eastAsia="TimesNewRomanPSMT" w:hAnsi="Trebuchet MS"/>
                <w:sz w:val="20"/>
                <w:szCs w:val="24"/>
                <w:lang w:val="en-US"/>
              </w:rPr>
              <w:t>revision of meta data definition</w:t>
            </w:r>
          </w:p>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p>
        </w:tc>
        <w:tc>
          <w:tcPr>
            <w:tcW w:w="2643" w:type="dxa"/>
            <w:tcBorders>
              <w:top w:val="single" w:sz="4" w:space="0" w:color="auto"/>
              <w:left w:val="single" w:sz="4" w:space="0" w:color="auto"/>
              <w:bottom w:val="single" w:sz="4" w:space="0" w:color="auto"/>
              <w:right w:val="single" w:sz="4" w:space="0" w:color="auto"/>
            </w:tcBorders>
            <w:vAlign w:val="center"/>
            <w:hideMark/>
          </w:tcPr>
          <w:p w:rsidR="00D1544C" w:rsidRPr="004F0163" w:rsidRDefault="00D1544C" w:rsidP="00BB2114">
            <w:pPr>
              <w:autoSpaceDE w:val="0"/>
              <w:autoSpaceDN w:val="0"/>
              <w:adjustRightInd w:val="0"/>
              <w:spacing w:after="0" w:line="276" w:lineRule="auto"/>
              <w:rPr>
                <w:rFonts w:ascii="Trebuchet MS" w:eastAsia="Times New Roman" w:hAnsi="Trebuchet MS"/>
                <w:sz w:val="20"/>
                <w:szCs w:val="24"/>
                <w:lang w:eastAsia="en-US"/>
              </w:rPr>
            </w:pPr>
            <w:r w:rsidRPr="004F0163">
              <w:rPr>
                <w:rFonts w:ascii="Trebuchet MS" w:hAnsi="Trebuchet MS"/>
                <w:sz w:val="20"/>
                <w:szCs w:val="24"/>
              </w:rPr>
              <w:t>Indirect effects due to the improvement of living conditions and job opportunities created for disadvantaged groups in priority</w:t>
            </w:r>
            <w:r w:rsidR="00542845" w:rsidRPr="004F0163">
              <w:rPr>
                <w:rFonts w:ascii="Trebuchet MS" w:hAnsi="Trebuchet MS"/>
                <w:sz w:val="20"/>
                <w:szCs w:val="24"/>
              </w:rPr>
              <w:t xml:space="preserve"> </w:t>
            </w:r>
            <w:r w:rsidRPr="004F0163">
              <w:rPr>
                <w:rFonts w:ascii="Trebuchet MS" w:hAnsi="Trebuchet MS"/>
                <w:sz w:val="20"/>
                <w:szCs w:val="24"/>
              </w:rPr>
              <w:t>1, 3, 4</w:t>
            </w:r>
          </w:p>
        </w:tc>
      </w:tr>
    </w:tbl>
    <w:p w:rsidR="00D1544C" w:rsidRPr="004F0163" w:rsidRDefault="00D1544C" w:rsidP="00BB2114">
      <w:pPr>
        <w:spacing w:line="276" w:lineRule="auto"/>
        <w:rPr>
          <w:rFonts w:ascii="Trebuchet MS" w:eastAsia="Times New Roman" w:hAnsi="Trebuchet MS"/>
          <w:szCs w:val="24"/>
          <w:lang w:val="en-US" w:eastAsia="en-US"/>
        </w:rPr>
      </w:pPr>
    </w:p>
    <w:p w:rsidR="00FB701A" w:rsidRPr="004F0163" w:rsidRDefault="00EE503D" w:rsidP="00BB2114">
      <w:pPr>
        <w:keepNext/>
        <w:spacing w:after="240" w:line="276" w:lineRule="auto"/>
        <w:outlineLvl w:val="1"/>
        <w:rPr>
          <w:rFonts w:ascii="Trebuchet MS" w:eastAsia="Times New Roman" w:hAnsi="Trebuchet MS"/>
          <w:b/>
          <w:szCs w:val="24"/>
          <w:lang w:eastAsia="fr-BE"/>
        </w:rPr>
      </w:pPr>
      <w:bookmarkStart w:id="18" w:name="_Toc389547284"/>
      <w:r w:rsidRPr="004F0163">
        <w:rPr>
          <w:rFonts w:ascii="Trebuchet MS" w:eastAsia="Times New Roman" w:hAnsi="Trebuchet MS"/>
          <w:b/>
          <w:szCs w:val="24"/>
          <w:lang w:eastAsia="fr-BE"/>
        </w:rPr>
        <w:lastRenderedPageBreak/>
        <w:t>1.2</w:t>
      </w:r>
      <w:r w:rsidRPr="004F0163">
        <w:rPr>
          <w:rFonts w:ascii="Trebuchet MS" w:eastAsia="Times New Roman" w:hAnsi="Trebuchet MS"/>
          <w:b/>
          <w:szCs w:val="24"/>
          <w:lang w:eastAsia="fr-BE"/>
        </w:rPr>
        <w:tab/>
      </w:r>
      <w:r w:rsidR="00FB701A" w:rsidRPr="004F0163">
        <w:rPr>
          <w:rFonts w:ascii="Trebuchet MS" w:eastAsia="Times New Roman" w:hAnsi="Trebuchet MS"/>
          <w:b/>
          <w:szCs w:val="24"/>
          <w:lang w:eastAsia="fr-BE"/>
        </w:rPr>
        <w:t xml:space="preserve">Justification </w:t>
      </w:r>
      <w:r w:rsidR="003B2279" w:rsidRPr="004F0163">
        <w:rPr>
          <w:rFonts w:ascii="Trebuchet MS" w:eastAsia="Times New Roman" w:hAnsi="Trebuchet MS"/>
          <w:b/>
          <w:szCs w:val="24"/>
          <w:lang w:eastAsia="fr-BE"/>
        </w:rPr>
        <w:t xml:space="preserve">for </w:t>
      </w:r>
      <w:r w:rsidR="00FB701A" w:rsidRPr="004F0163">
        <w:rPr>
          <w:rFonts w:ascii="Trebuchet MS" w:eastAsia="Times New Roman" w:hAnsi="Trebuchet MS"/>
          <w:b/>
          <w:szCs w:val="24"/>
          <w:lang w:eastAsia="fr-BE"/>
        </w:rPr>
        <w:t>the financial allocation</w:t>
      </w:r>
      <w:bookmarkEnd w:id="18"/>
    </w:p>
    <w:p w:rsidR="00FB701A" w:rsidRPr="004F0163" w:rsidRDefault="00693173" w:rsidP="00BB2114">
      <w:pPr>
        <w:tabs>
          <w:tab w:val="left" w:pos="2302"/>
        </w:tabs>
        <w:spacing w:after="240" w:line="276" w:lineRule="auto"/>
        <w:ind w:left="709"/>
        <w:rPr>
          <w:rFonts w:ascii="Trebuchet MS" w:eastAsia="Times New Roman" w:hAnsi="Trebuchet MS"/>
          <w:i/>
          <w:sz w:val="22"/>
          <w:szCs w:val="22"/>
          <w:lang w:eastAsia="fr-BE"/>
        </w:rPr>
      </w:pPr>
      <w:r w:rsidRPr="004F0163">
        <w:rPr>
          <w:rFonts w:ascii="Trebuchet MS" w:eastAsia="Times New Roman" w:hAnsi="Trebuchet MS"/>
          <w:i/>
          <w:sz w:val="22"/>
          <w:szCs w:val="22"/>
          <w:lang w:eastAsia="fr-BE"/>
        </w:rPr>
        <w:t>J</w:t>
      </w:r>
      <w:r w:rsidR="00FB701A" w:rsidRPr="004F0163">
        <w:rPr>
          <w:rFonts w:ascii="Trebuchet MS" w:eastAsia="Times New Roman" w:hAnsi="Trebuchet MS"/>
          <w:i/>
          <w:sz w:val="22"/>
          <w:szCs w:val="22"/>
          <w:lang w:eastAsia="fr-BE"/>
        </w:rPr>
        <w:t xml:space="preserve">ustification </w:t>
      </w:r>
      <w:r w:rsidR="003B2279" w:rsidRPr="004F0163">
        <w:rPr>
          <w:rFonts w:ascii="Trebuchet MS" w:eastAsia="Times New Roman" w:hAnsi="Trebuchet MS"/>
          <w:i/>
          <w:sz w:val="22"/>
          <w:szCs w:val="22"/>
          <w:lang w:eastAsia="fr-BE"/>
        </w:rPr>
        <w:t xml:space="preserve">for </w:t>
      </w:r>
      <w:r w:rsidR="00FB701A" w:rsidRPr="004F0163">
        <w:rPr>
          <w:rFonts w:ascii="Trebuchet MS" w:eastAsia="Times New Roman" w:hAnsi="Trebuchet MS"/>
          <w:i/>
          <w:sz w:val="22"/>
          <w:szCs w:val="22"/>
          <w:lang w:eastAsia="fr-BE"/>
        </w:rPr>
        <w:t xml:space="preserve">the financial allocation (i.e. Union support) to each thematic </w:t>
      </w:r>
      <w:r w:rsidR="003E10BA" w:rsidRPr="004F0163">
        <w:rPr>
          <w:rFonts w:ascii="Trebuchet MS" w:eastAsia="Times New Roman" w:hAnsi="Trebuchet MS"/>
          <w:i/>
          <w:sz w:val="22"/>
          <w:szCs w:val="22"/>
          <w:lang w:eastAsia="fr-BE"/>
        </w:rPr>
        <w:t xml:space="preserve">priority </w:t>
      </w:r>
      <w:r w:rsidR="00FB701A" w:rsidRPr="004F0163">
        <w:rPr>
          <w:rFonts w:ascii="Trebuchet MS" w:eastAsia="Times New Roman" w:hAnsi="Trebuchet MS"/>
          <w:i/>
          <w:sz w:val="22"/>
          <w:szCs w:val="22"/>
          <w:lang w:eastAsia="fr-BE"/>
        </w:rPr>
        <w:t xml:space="preserve">in accordance with the thematic concentration requirements </w:t>
      </w:r>
      <w:r w:rsidR="00A366E4" w:rsidRPr="004F0163">
        <w:rPr>
          <w:rFonts w:ascii="Trebuchet MS" w:eastAsia="Times New Roman" w:hAnsi="Trebuchet MS"/>
          <w:i/>
          <w:sz w:val="22"/>
          <w:szCs w:val="22"/>
          <w:lang w:eastAsia="fr-BE"/>
        </w:rPr>
        <w:t>(</w:t>
      </w:r>
      <w:r w:rsidR="00FB701A" w:rsidRPr="004F0163">
        <w:rPr>
          <w:rFonts w:ascii="Trebuchet MS" w:eastAsia="Times New Roman" w:hAnsi="Trebuchet MS"/>
          <w:i/>
          <w:sz w:val="22"/>
          <w:szCs w:val="22"/>
          <w:lang w:eastAsia="fr-BE"/>
        </w:rPr>
        <w:t>taking into account the ex-ante evaluation</w:t>
      </w:r>
      <w:r w:rsidR="00A366E4" w:rsidRPr="004F0163">
        <w:rPr>
          <w:rFonts w:ascii="Trebuchet MS" w:eastAsia="Times New Roman" w:hAnsi="Trebuchet MS"/>
          <w:i/>
          <w:sz w:val="22"/>
          <w:szCs w:val="22"/>
          <w:lang w:eastAsia="fr-BE"/>
        </w:rPr>
        <w:t>)</w:t>
      </w: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1"/>
      </w:tblGrid>
      <w:tr w:rsidR="00FB701A" w:rsidRPr="004F0163" w:rsidTr="00D17A3D">
        <w:trPr>
          <w:trHeight w:val="1161"/>
        </w:trPr>
        <w:tc>
          <w:tcPr>
            <w:tcW w:w="9501" w:type="dxa"/>
            <w:shd w:val="clear" w:color="auto" w:fill="auto"/>
          </w:tcPr>
          <w:p w:rsidR="00FB701A" w:rsidRPr="004F0163" w:rsidRDefault="00FB701A" w:rsidP="00BB2114">
            <w:pPr>
              <w:spacing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&lt;1.2.1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7000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p w:rsidR="00913B4B" w:rsidRPr="004F0163" w:rsidRDefault="00C3255F" w:rsidP="00BB2114">
            <w:pPr>
              <w:spacing w:line="276" w:lineRule="auto"/>
              <w:rPr>
                <w:rFonts w:ascii="Trebuchet MS" w:hAnsi="Trebuchet MS"/>
                <w:szCs w:val="24"/>
              </w:rPr>
            </w:pPr>
            <w:r w:rsidRPr="004F0163">
              <w:rPr>
                <w:rFonts w:ascii="Trebuchet MS" w:hAnsi="Trebuchet MS"/>
                <w:szCs w:val="24"/>
              </w:rPr>
              <w:t>The financial allocation to each</w:t>
            </w:r>
            <w:r w:rsidR="00542845" w:rsidRPr="004F0163">
              <w:rPr>
                <w:rFonts w:ascii="Trebuchet MS" w:hAnsi="Trebuchet MS"/>
                <w:szCs w:val="24"/>
              </w:rPr>
              <w:t xml:space="preserve"> </w:t>
            </w:r>
            <w:r w:rsidRPr="004F0163">
              <w:rPr>
                <w:rFonts w:ascii="Trebuchet MS" w:hAnsi="Trebuchet MS"/>
                <w:szCs w:val="24"/>
              </w:rPr>
              <w:t>Priority</w:t>
            </w:r>
            <w:r w:rsidR="00542845" w:rsidRPr="004F0163">
              <w:rPr>
                <w:rFonts w:ascii="Trebuchet MS" w:hAnsi="Trebuchet MS"/>
                <w:szCs w:val="24"/>
              </w:rPr>
              <w:t xml:space="preserve"> </w:t>
            </w:r>
            <w:r w:rsidRPr="004F0163">
              <w:rPr>
                <w:rFonts w:ascii="Trebuchet MS" w:hAnsi="Trebuchet MS"/>
                <w:szCs w:val="24"/>
              </w:rPr>
              <w:t xml:space="preserve"> was defined taking in to consideration some basic criteria, and using the information and feedback received with the consultation of the local partners and stakeholders</w:t>
            </w:r>
            <w:r w:rsidR="00913B4B" w:rsidRPr="004F0163">
              <w:rPr>
                <w:rFonts w:ascii="Trebuchet MS" w:hAnsi="Trebuchet MS"/>
                <w:szCs w:val="24"/>
              </w:rPr>
              <w:t>:</w:t>
            </w:r>
          </w:p>
          <w:p w:rsidR="00C3255F" w:rsidRPr="004F0163" w:rsidRDefault="00227AEC" w:rsidP="00227AEC">
            <w:pPr>
              <w:pStyle w:val="ListParagraph"/>
              <w:numPr>
                <w:ilvl w:val="0"/>
                <w:numId w:val="65"/>
              </w:numPr>
              <w:spacing w:line="276" w:lineRule="auto"/>
              <w:rPr>
                <w:rFonts w:ascii="Trebuchet MS" w:hAnsi="Trebuchet MS"/>
                <w:szCs w:val="24"/>
              </w:rPr>
            </w:pPr>
            <w:r w:rsidRPr="004F0163">
              <w:rPr>
                <w:rFonts w:ascii="Trebuchet MS" w:hAnsi="Trebuchet MS"/>
                <w:szCs w:val="24"/>
              </w:rPr>
              <w:t>The</w:t>
            </w:r>
            <w:r w:rsidR="00C3255F" w:rsidRPr="004F0163">
              <w:rPr>
                <w:rFonts w:ascii="Trebuchet MS" w:hAnsi="Trebuchet MS"/>
                <w:szCs w:val="24"/>
              </w:rPr>
              <w:t xml:space="preserve"> proportionality to the challenges and</w:t>
            </w:r>
            <w:r w:rsidR="00542845" w:rsidRPr="004F0163">
              <w:rPr>
                <w:rFonts w:ascii="Trebuchet MS" w:hAnsi="Trebuchet MS"/>
                <w:szCs w:val="24"/>
              </w:rPr>
              <w:t xml:space="preserve"> </w:t>
            </w:r>
            <w:r w:rsidR="00C3255F" w:rsidRPr="004F0163">
              <w:rPr>
                <w:rFonts w:ascii="Trebuchet MS" w:hAnsi="Trebuchet MS"/>
                <w:szCs w:val="24"/>
              </w:rPr>
              <w:t>needs emerged in the analysis of the eligible area</w:t>
            </w:r>
            <w:r w:rsidRPr="004F0163">
              <w:rPr>
                <w:rFonts w:ascii="Trebuchet MS" w:hAnsi="Trebuchet MS"/>
                <w:szCs w:val="24"/>
              </w:rPr>
              <w:t xml:space="preserve"> and addressed by each priority;</w:t>
            </w:r>
          </w:p>
          <w:p w:rsidR="00913B4B" w:rsidRPr="004F0163" w:rsidRDefault="00913B4B" w:rsidP="00227AEC">
            <w:pPr>
              <w:pStyle w:val="ListParagraph"/>
              <w:numPr>
                <w:ilvl w:val="0"/>
                <w:numId w:val="65"/>
              </w:numPr>
              <w:spacing w:line="276" w:lineRule="auto"/>
              <w:rPr>
                <w:rFonts w:ascii="Trebuchet MS" w:hAnsi="Trebuchet MS"/>
                <w:szCs w:val="24"/>
              </w:rPr>
            </w:pPr>
            <w:r w:rsidRPr="004F0163">
              <w:rPr>
                <w:rFonts w:ascii="Trebuchet MS" w:hAnsi="Trebuchet MS"/>
                <w:szCs w:val="24"/>
              </w:rPr>
              <w:t xml:space="preserve">The </w:t>
            </w:r>
            <w:r w:rsidR="00C3255F" w:rsidRPr="004F0163">
              <w:rPr>
                <w:rFonts w:ascii="Trebuchet MS" w:hAnsi="Trebuchet MS"/>
                <w:szCs w:val="24"/>
              </w:rPr>
              <w:t>project generation potential, estimated on the basis of the lessons learned</w:t>
            </w:r>
            <w:r w:rsidR="00542845" w:rsidRPr="004F0163">
              <w:rPr>
                <w:rFonts w:ascii="Trebuchet MS" w:hAnsi="Trebuchet MS"/>
                <w:szCs w:val="24"/>
              </w:rPr>
              <w:t xml:space="preserve"> </w:t>
            </w:r>
            <w:r w:rsidR="00C3255F" w:rsidRPr="004F0163">
              <w:rPr>
                <w:rFonts w:ascii="Trebuchet MS" w:hAnsi="Trebuchet MS"/>
                <w:szCs w:val="24"/>
              </w:rPr>
              <w:t>from the previous programming</w:t>
            </w:r>
            <w:r w:rsidR="00542845" w:rsidRPr="004F0163">
              <w:rPr>
                <w:rFonts w:ascii="Trebuchet MS" w:hAnsi="Trebuchet MS"/>
                <w:szCs w:val="24"/>
              </w:rPr>
              <w:t xml:space="preserve"> </w:t>
            </w:r>
            <w:r w:rsidR="00C3255F" w:rsidRPr="004F0163">
              <w:rPr>
                <w:rFonts w:ascii="Trebuchet MS" w:hAnsi="Trebuchet MS"/>
                <w:szCs w:val="24"/>
              </w:rPr>
              <w:t>period</w:t>
            </w:r>
            <w:r w:rsidRPr="004F0163">
              <w:rPr>
                <w:rFonts w:ascii="Trebuchet MS" w:hAnsi="Trebuchet MS"/>
                <w:szCs w:val="24"/>
              </w:rPr>
              <w:t>;</w:t>
            </w:r>
          </w:p>
          <w:p w:rsidR="005C1980" w:rsidRPr="004F0163" w:rsidRDefault="005C1980" w:rsidP="00227AEC">
            <w:pPr>
              <w:pStyle w:val="ListParagraph"/>
              <w:numPr>
                <w:ilvl w:val="0"/>
                <w:numId w:val="65"/>
              </w:numPr>
              <w:spacing w:line="276" w:lineRule="auto"/>
              <w:rPr>
                <w:rFonts w:ascii="Trebuchet MS" w:hAnsi="Trebuchet MS"/>
                <w:szCs w:val="24"/>
              </w:rPr>
            </w:pPr>
            <w:r w:rsidRPr="004F0163">
              <w:rPr>
                <w:rFonts w:ascii="Trebuchet MS" w:hAnsi="Trebuchet MS"/>
                <w:szCs w:val="24"/>
              </w:rPr>
              <w:t>The expected financial size of the</w:t>
            </w:r>
            <w:r w:rsidR="00542845" w:rsidRPr="004F0163">
              <w:rPr>
                <w:rFonts w:ascii="Trebuchet MS" w:hAnsi="Trebuchet MS"/>
                <w:szCs w:val="24"/>
              </w:rPr>
              <w:t xml:space="preserve"> </w:t>
            </w:r>
            <w:r w:rsidRPr="004F0163">
              <w:rPr>
                <w:rFonts w:ascii="Trebuchet MS" w:hAnsi="Trebuchet MS"/>
                <w:szCs w:val="24"/>
              </w:rPr>
              <w:t>operations proposed, taking in to account of the technical</w:t>
            </w:r>
            <w:r w:rsidR="00542845" w:rsidRPr="004F0163">
              <w:rPr>
                <w:rFonts w:ascii="Trebuchet MS" w:hAnsi="Trebuchet MS"/>
                <w:szCs w:val="24"/>
              </w:rPr>
              <w:t xml:space="preserve"> </w:t>
            </w:r>
            <w:r w:rsidRPr="004F0163">
              <w:rPr>
                <w:rFonts w:ascii="Trebuchet MS" w:hAnsi="Trebuchet MS"/>
                <w:szCs w:val="24"/>
              </w:rPr>
              <w:t>content,</w:t>
            </w:r>
            <w:r w:rsidR="00542845" w:rsidRPr="004F0163">
              <w:rPr>
                <w:rFonts w:ascii="Trebuchet MS" w:hAnsi="Trebuchet MS"/>
                <w:szCs w:val="24"/>
              </w:rPr>
              <w:t xml:space="preserve"> </w:t>
            </w:r>
            <w:r w:rsidRPr="004F0163">
              <w:rPr>
                <w:rFonts w:ascii="Trebuchet MS" w:hAnsi="Trebuchet MS"/>
                <w:szCs w:val="24"/>
              </w:rPr>
              <w:t>the</w:t>
            </w:r>
            <w:r w:rsidR="00542845" w:rsidRPr="004F0163">
              <w:rPr>
                <w:rFonts w:ascii="Trebuchet MS" w:hAnsi="Trebuchet MS"/>
                <w:szCs w:val="24"/>
              </w:rPr>
              <w:t xml:space="preserve"> </w:t>
            </w:r>
            <w:r w:rsidRPr="004F0163">
              <w:rPr>
                <w:rFonts w:ascii="Trebuchet MS" w:hAnsi="Trebuchet MS"/>
                <w:szCs w:val="24"/>
              </w:rPr>
              <w:t>physical size, the territory targeted</w:t>
            </w:r>
            <w:r w:rsidR="00542845" w:rsidRPr="004F0163">
              <w:rPr>
                <w:rFonts w:ascii="Trebuchet MS" w:hAnsi="Trebuchet MS"/>
                <w:szCs w:val="24"/>
              </w:rPr>
              <w:t xml:space="preserve"> </w:t>
            </w:r>
            <w:r w:rsidRPr="004F0163">
              <w:rPr>
                <w:rFonts w:ascii="Trebuchet MS" w:hAnsi="Trebuchet MS"/>
                <w:szCs w:val="24"/>
              </w:rPr>
              <w:t>the number and or the</w:t>
            </w:r>
            <w:r w:rsidR="00542845" w:rsidRPr="004F0163">
              <w:rPr>
                <w:rFonts w:ascii="Trebuchet MS" w:hAnsi="Trebuchet MS"/>
                <w:szCs w:val="24"/>
              </w:rPr>
              <w:t xml:space="preserve"> </w:t>
            </w:r>
            <w:r w:rsidRPr="004F0163">
              <w:rPr>
                <w:rFonts w:ascii="Trebuchet MS" w:hAnsi="Trebuchet MS"/>
                <w:szCs w:val="24"/>
              </w:rPr>
              <w:t>typology of target groups considered</w:t>
            </w:r>
            <w:r w:rsidR="00227AEC" w:rsidRPr="004F0163">
              <w:rPr>
                <w:rFonts w:ascii="Trebuchet MS" w:hAnsi="Trebuchet MS"/>
                <w:szCs w:val="24"/>
              </w:rPr>
              <w:t>;</w:t>
            </w:r>
          </w:p>
          <w:p w:rsidR="00913B4B" w:rsidRPr="004F0163" w:rsidRDefault="00913B4B" w:rsidP="00227AEC">
            <w:pPr>
              <w:pStyle w:val="ListParagraph"/>
              <w:numPr>
                <w:ilvl w:val="0"/>
                <w:numId w:val="65"/>
              </w:numPr>
              <w:spacing w:line="276" w:lineRule="auto"/>
              <w:rPr>
                <w:rFonts w:ascii="Trebuchet MS" w:hAnsi="Trebuchet MS"/>
                <w:szCs w:val="24"/>
              </w:rPr>
            </w:pPr>
            <w:r w:rsidRPr="004F0163">
              <w:rPr>
                <w:rFonts w:ascii="Trebuchet MS" w:hAnsi="Trebuchet MS"/>
                <w:szCs w:val="24"/>
              </w:rPr>
              <w:t xml:space="preserve">the </w:t>
            </w:r>
            <w:r w:rsidR="00C3255F" w:rsidRPr="004F0163">
              <w:rPr>
                <w:rFonts w:ascii="Trebuchet MS" w:hAnsi="Trebuchet MS"/>
                <w:szCs w:val="24"/>
              </w:rPr>
              <w:t xml:space="preserve">project ideas and </w:t>
            </w:r>
            <w:r w:rsidR="005C1980" w:rsidRPr="004F0163">
              <w:rPr>
                <w:rFonts w:ascii="Trebuchet MS" w:hAnsi="Trebuchet MS"/>
                <w:szCs w:val="24"/>
              </w:rPr>
              <w:t>proposals</w:t>
            </w:r>
            <w:r w:rsidR="00542845" w:rsidRPr="004F0163">
              <w:rPr>
                <w:rFonts w:ascii="Trebuchet MS" w:hAnsi="Trebuchet MS"/>
                <w:szCs w:val="24"/>
              </w:rPr>
              <w:t xml:space="preserve"> </w:t>
            </w:r>
            <w:r w:rsidR="005C1980" w:rsidRPr="004F0163">
              <w:rPr>
                <w:rFonts w:ascii="Trebuchet MS" w:hAnsi="Trebuchet MS"/>
                <w:szCs w:val="24"/>
              </w:rPr>
              <w:t>collected</w:t>
            </w:r>
            <w:r w:rsidR="00542845" w:rsidRPr="004F0163">
              <w:rPr>
                <w:rFonts w:ascii="Trebuchet MS" w:hAnsi="Trebuchet MS"/>
                <w:szCs w:val="24"/>
              </w:rPr>
              <w:t xml:space="preserve"> </w:t>
            </w:r>
            <w:r w:rsidRPr="004F0163">
              <w:rPr>
                <w:rFonts w:ascii="Trebuchet MS" w:hAnsi="Trebuchet MS"/>
                <w:szCs w:val="24"/>
              </w:rPr>
              <w:t>dur</w:t>
            </w:r>
            <w:r w:rsidR="00C3255F" w:rsidRPr="004F0163">
              <w:rPr>
                <w:rFonts w:ascii="Trebuchet MS" w:hAnsi="Trebuchet MS"/>
                <w:szCs w:val="24"/>
              </w:rPr>
              <w:t>ing the consultation</w:t>
            </w:r>
            <w:r w:rsidR="005C1980" w:rsidRPr="004F0163">
              <w:rPr>
                <w:rFonts w:ascii="Trebuchet MS" w:hAnsi="Trebuchet MS"/>
                <w:szCs w:val="24"/>
              </w:rPr>
              <w:t>s</w:t>
            </w:r>
            <w:r w:rsidR="00542845" w:rsidRPr="004F0163">
              <w:rPr>
                <w:rFonts w:ascii="Trebuchet MS" w:hAnsi="Trebuchet MS"/>
                <w:szCs w:val="24"/>
              </w:rPr>
              <w:t xml:space="preserve"> </w:t>
            </w:r>
            <w:r w:rsidR="005C1980" w:rsidRPr="004F0163">
              <w:rPr>
                <w:rFonts w:ascii="Trebuchet MS" w:hAnsi="Trebuchet MS"/>
                <w:szCs w:val="24"/>
              </w:rPr>
              <w:t>for programming</w:t>
            </w:r>
            <w:r w:rsidR="00542845" w:rsidRPr="004F0163">
              <w:rPr>
                <w:rFonts w:ascii="Trebuchet MS" w:hAnsi="Trebuchet MS"/>
                <w:szCs w:val="24"/>
              </w:rPr>
              <w:t xml:space="preserve"> </w:t>
            </w:r>
            <w:r w:rsidR="005C1980" w:rsidRPr="004F0163">
              <w:rPr>
                <w:rFonts w:ascii="Trebuchet MS" w:hAnsi="Trebuchet MS"/>
                <w:szCs w:val="24"/>
              </w:rPr>
              <w:t xml:space="preserve">with stakeholders and programme partners, </w:t>
            </w:r>
            <w:r w:rsidR="00BF2008" w:rsidRPr="004F0163">
              <w:rPr>
                <w:rFonts w:ascii="Trebuchet MS" w:hAnsi="Trebuchet MS"/>
                <w:szCs w:val="24"/>
              </w:rPr>
              <w:t>e</w:t>
            </w:r>
            <w:r w:rsidR="005C1980" w:rsidRPr="004F0163">
              <w:rPr>
                <w:rFonts w:ascii="Trebuchet MS" w:hAnsi="Trebuchet MS"/>
                <w:szCs w:val="24"/>
              </w:rPr>
              <w:t>s</w:t>
            </w:r>
            <w:r w:rsidR="00227AEC" w:rsidRPr="004F0163">
              <w:rPr>
                <w:rFonts w:ascii="Trebuchet MS" w:hAnsi="Trebuchet MS"/>
                <w:szCs w:val="24"/>
              </w:rPr>
              <w:t>pecially for strategic projects;</w:t>
            </w:r>
          </w:p>
          <w:p w:rsidR="00913B4B" w:rsidRPr="004F0163" w:rsidRDefault="00913B4B" w:rsidP="00227AEC">
            <w:pPr>
              <w:pStyle w:val="ListParagraph"/>
              <w:numPr>
                <w:ilvl w:val="0"/>
                <w:numId w:val="65"/>
              </w:numPr>
              <w:spacing w:line="276" w:lineRule="auto"/>
              <w:rPr>
                <w:rFonts w:ascii="Trebuchet MS" w:hAnsi="Trebuchet MS"/>
                <w:szCs w:val="24"/>
              </w:rPr>
            </w:pPr>
            <w:r w:rsidRPr="004F0163">
              <w:rPr>
                <w:rFonts w:ascii="Trebuchet MS" w:hAnsi="Trebuchet MS"/>
                <w:szCs w:val="24"/>
              </w:rPr>
              <w:t xml:space="preserve">Further, for the estimation of the number of possible projects under each Priority Axis it was assumed that projects will have on average a budget of XXC Million EUR IPA. However, this being an average, the Programme foresees the need for smaller and larger projects in the course of </w:t>
            </w:r>
            <w:r w:rsidR="00227AEC" w:rsidRPr="004F0163">
              <w:rPr>
                <w:rFonts w:ascii="Trebuchet MS" w:hAnsi="Trebuchet MS"/>
                <w:szCs w:val="24"/>
              </w:rPr>
              <w:t>implementation as it seems fit;</w:t>
            </w:r>
          </w:p>
          <w:p w:rsidR="00913B4B" w:rsidRPr="004F0163" w:rsidRDefault="00913B4B" w:rsidP="00BB2114">
            <w:pPr>
              <w:spacing w:line="276" w:lineRule="auto"/>
              <w:rPr>
                <w:rFonts w:ascii="Trebuchet MS" w:hAnsi="Trebuchet MS"/>
                <w:szCs w:val="24"/>
              </w:rPr>
            </w:pPr>
            <w:r w:rsidRPr="004F0163">
              <w:rPr>
                <w:rFonts w:ascii="Trebuchet MS" w:hAnsi="Trebuchet MS"/>
                <w:szCs w:val="24"/>
              </w:rPr>
              <w:t>The financial allocation per Priority Axis is as follows:</w:t>
            </w:r>
          </w:p>
          <w:p w:rsidR="00676238" w:rsidRPr="004F0163" w:rsidRDefault="00676238" w:rsidP="00BB2114">
            <w:pPr>
              <w:spacing w:line="276" w:lineRule="auto"/>
              <w:rPr>
                <w:rFonts w:ascii="Trebuchet MS" w:hAnsi="Trebuchet MS"/>
                <w:szCs w:val="24"/>
              </w:rPr>
            </w:pPr>
          </w:p>
          <w:p w:rsidR="00227AEC" w:rsidRPr="004F0163" w:rsidRDefault="00913B4B" w:rsidP="00BB2114">
            <w:pPr>
              <w:pStyle w:val="ListParagraph"/>
              <w:numPr>
                <w:ilvl w:val="0"/>
                <w:numId w:val="66"/>
              </w:numPr>
              <w:spacing w:line="276" w:lineRule="auto"/>
              <w:rPr>
                <w:rFonts w:ascii="Trebuchet MS" w:hAnsi="Trebuchet MS"/>
                <w:szCs w:val="24"/>
              </w:rPr>
            </w:pPr>
            <w:r w:rsidRPr="004F0163">
              <w:rPr>
                <w:rFonts w:ascii="Trebuchet MS" w:hAnsi="Trebuchet MS"/>
                <w:b/>
                <w:szCs w:val="24"/>
              </w:rPr>
              <w:t>Priority Axis 1 (TP a)</w:t>
            </w:r>
            <w:r w:rsidR="00676238" w:rsidRPr="004F0163">
              <w:rPr>
                <w:rFonts w:ascii="Trebuchet MS" w:hAnsi="Trebuchet MS"/>
                <w:b/>
                <w:szCs w:val="24"/>
              </w:rPr>
              <w:t xml:space="preserve"> Employment promotion and services for an inclusive growth</w:t>
            </w:r>
            <w:r w:rsidR="00227AEC" w:rsidRPr="004F0163">
              <w:rPr>
                <w:rFonts w:ascii="Trebuchet MS" w:hAnsi="Trebuchet MS"/>
                <w:b/>
                <w:szCs w:val="24"/>
              </w:rPr>
              <w:t xml:space="preserve"> - </w:t>
            </w:r>
            <w:r w:rsidRPr="004F0163">
              <w:rPr>
                <w:rFonts w:ascii="Trebuchet MS" w:hAnsi="Trebuchet MS"/>
                <w:szCs w:val="24"/>
              </w:rPr>
              <w:t>the planned budget allocation to Priority Axis 1 is</w:t>
            </w:r>
            <w:r w:rsidR="00542845" w:rsidRPr="004F0163">
              <w:rPr>
                <w:rFonts w:ascii="Trebuchet MS" w:hAnsi="Trebuchet MS"/>
                <w:szCs w:val="24"/>
              </w:rPr>
              <w:t xml:space="preserve"> </w:t>
            </w:r>
            <w:r w:rsidR="005E0408" w:rsidRPr="004F0163">
              <w:rPr>
                <w:rFonts w:ascii="Trebuchet MS" w:hAnsi="Trebuchet MS"/>
                <w:color w:val="000000"/>
                <w:sz w:val="22"/>
                <w:szCs w:val="22"/>
              </w:rPr>
              <w:t>€ 20.224.687</w:t>
            </w:r>
            <w:r w:rsidR="00542845" w:rsidRPr="004F0163">
              <w:rPr>
                <w:rFonts w:ascii="Trebuchet MS" w:hAnsi="Trebuchet MS"/>
                <w:color w:val="000000"/>
                <w:sz w:val="22"/>
                <w:szCs w:val="22"/>
              </w:rPr>
              <w:t xml:space="preserve"> </w:t>
            </w:r>
            <w:r w:rsidRPr="004F0163">
              <w:rPr>
                <w:rFonts w:ascii="Trebuchet MS" w:hAnsi="Trebuchet MS"/>
                <w:szCs w:val="24"/>
              </w:rPr>
              <w:t xml:space="preserve">EUR, corresponding to </w:t>
            </w:r>
            <w:r w:rsidR="005E0408" w:rsidRPr="004F0163">
              <w:rPr>
                <w:rFonts w:ascii="Trebuchet MS" w:hAnsi="Trebuchet MS"/>
                <w:szCs w:val="24"/>
              </w:rPr>
              <w:t>27</w:t>
            </w:r>
            <w:r w:rsidRPr="004F0163">
              <w:rPr>
                <w:rFonts w:ascii="Trebuchet MS" w:hAnsi="Trebuchet MS"/>
                <w:szCs w:val="24"/>
              </w:rPr>
              <w:t>% of the total</w:t>
            </w:r>
            <w:r w:rsidR="00227AEC" w:rsidRPr="004F0163">
              <w:rPr>
                <w:rFonts w:ascii="Trebuchet MS" w:hAnsi="Trebuchet MS"/>
                <w:szCs w:val="24"/>
              </w:rPr>
              <w:t>.</w:t>
            </w:r>
          </w:p>
          <w:p w:rsidR="00227AEC" w:rsidRPr="004F0163" w:rsidRDefault="00227AEC" w:rsidP="00227AEC">
            <w:pPr>
              <w:pStyle w:val="ListParagraph"/>
              <w:spacing w:line="276" w:lineRule="auto"/>
              <w:ind w:left="720"/>
              <w:rPr>
                <w:rFonts w:ascii="Trebuchet MS" w:hAnsi="Trebuchet MS"/>
                <w:szCs w:val="24"/>
              </w:rPr>
            </w:pPr>
          </w:p>
          <w:p w:rsidR="00676238" w:rsidRPr="004F0163" w:rsidRDefault="00676238" w:rsidP="00227AEC">
            <w:pPr>
              <w:spacing w:line="276" w:lineRule="auto"/>
              <w:rPr>
                <w:rFonts w:ascii="Trebuchet MS" w:hAnsi="Trebuchet MS"/>
                <w:szCs w:val="24"/>
              </w:rPr>
            </w:pPr>
            <w:r w:rsidRPr="004F0163">
              <w:rPr>
                <w:rFonts w:ascii="Trebuchet MS" w:hAnsi="Trebuchet MS"/>
                <w:szCs w:val="24"/>
              </w:rPr>
              <w:t>The allocation is</w:t>
            </w:r>
            <w:r w:rsidR="00542845" w:rsidRPr="004F0163">
              <w:rPr>
                <w:rFonts w:ascii="Trebuchet MS" w:hAnsi="Trebuchet MS"/>
                <w:szCs w:val="24"/>
              </w:rPr>
              <w:t xml:space="preserve"> </w:t>
            </w:r>
            <w:r w:rsidRPr="004F0163">
              <w:rPr>
                <w:rFonts w:ascii="Trebuchet MS" w:hAnsi="Trebuchet MS"/>
                <w:szCs w:val="24"/>
              </w:rPr>
              <w:t>larger than the average of the priority, based on three</w:t>
            </w:r>
            <w:r w:rsidR="00542845" w:rsidRPr="004F0163">
              <w:rPr>
                <w:rFonts w:ascii="Trebuchet MS" w:hAnsi="Trebuchet MS"/>
                <w:szCs w:val="24"/>
              </w:rPr>
              <w:t xml:space="preserve"> </w:t>
            </w:r>
            <w:r w:rsidRPr="004F0163">
              <w:rPr>
                <w:rFonts w:ascii="Trebuchet MS" w:hAnsi="Trebuchet MS"/>
                <w:szCs w:val="24"/>
              </w:rPr>
              <w:t>main</w:t>
            </w:r>
            <w:r w:rsidR="00542845" w:rsidRPr="004F0163">
              <w:rPr>
                <w:rFonts w:ascii="Trebuchet MS" w:hAnsi="Trebuchet MS"/>
                <w:szCs w:val="24"/>
              </w:rPr>
              <w:t xml:space="preserve"> </w:t>
            </w:r>
            <w:r w:rsidRPr="004F0163">
              <w:rPr>
                <w:rFonts w:ascii="Trebuchet MS" w:hAnsi="Trebuchet MS"/>
                <w:szCs w:val="24"/>
              </w:rPr>
              <w:t>justifications:</w:t>
            </w:r>
          </w:p>
          <w:p w:rsidR="0074437A" w:rsidRPr="004F0163" w:rsidRDefault="00676238" w:rsidP="00227AEC">
            <w:pPr>
              <w:pStyle w:val="ListParagraph"/>
              <w:numPr>
                <w:ilvl w:val="0"/>
                <w:numId w:val="67"/>
              </w:numPr>
              <w:spacing w:line="276" w:lineRule="auto"/>
              <w:rPr>
                <w:rFonts w:ascii="Trebuchet MS" w:hAnsi="Trebuchet MS"/>
                <w:szCs w:val="24"/>
              </w:rPr>
            </w:pPr>
            <w:r w:rsidRPr="004F0163">
              <w:rPr>
                <w:rFonts w:ascii="Trebuchet MS" w:hAnsi="Trebuchet MS"/>
                <w:szCs w:val="24"/>
              </w:rPr>
              <w:t xml:space="preserve">The local </w:t>
            </w:r>
            <w:r w:rsidR="0074437A" w:rsidRPr="004F0163">
              <w:rPr>
                <w:rFonts w:ascii="Trebuchet MS" w:hAnsi="Trebuchet MS"/>
                <w:szCs w:val="24"/>
              </w:rPr>
              <w:t>stakeholders</w:t>
            </w:r>
            <w:r w:rsidR="00542845" w:rsidRPr="004F0163">
              <w:rPr>
                <w:rFonts w:ascii="Trebuchet MS" w:hAnsi="Trebuchet MS"/>
                <w:szCs w:val="24"/>
              </w:rPr>
              <w:t xml:space="preserve"> </w:t>
            </w:r>
            <w:r w:rsidRPr="004F0163">
              <w:rPr>
                <w:rFonts w:ascii="Trebuchet MS" w:hAnsi="Trebuchet MS"/>
                <w:szCs w:val="24"/>
              </w:rPr>
              <w:t>proved a strong capacity to generate projects</w:t>
            </w:r>
            <w:r w:rsidR="0074437A" w:rsidRPr="004F0163">
              <w:rPr>
                <w:rFonts w:ascii="Trebuchet MS" w:hAnsi="Trebuchet MS"/>
                <w:szCs w:val="24"/>
              </w:rPr>
              <w:t xml:space="preserve"> during the previous programming period, in the fields of the cooperation for social inclusion projects, health care services, cultural cooperation, and the experiences will be surely capitalized</w:t>
            </w:r>
            <w:r w:rsidR="00227AEC" w:rsidRPr="004F0163">
              <w:rPr>
                <w:rFonts w:ascii="Trebuchet MS" w:hAnsi="Trebuchet MS"/>
                <w:szCs w:val="24"/>
              </w:rPr>
              <w:t xml:space="preserve"> in the next programming period;</w:t>
            </w:r>
          </w:p>
          <w:p w:rsidR="0074437A" w:rsidRPr="004F0163" w:rsidRDefault="0074437A" w:rsidP="00227AEC">
            <w:pPr>
              <w:pStyle w:val="ListParagraph"/>
              <w:numPr>
                <w:ilvl w:val="0"/>
                <w:numId w:val="67"/>
              </w:numPr>
              <w:spacing w:line="276" w:lineRule="auto"/>
              <w:rPr>
                <w:rFonts w:ascii="Trebuchet MS" w:hAnsi="Trebuchet MS"/>
                <w:szCs w:val="24"/>
              </w:rPr>
            </w:pPr>
            <w:r w:rsidRPr="004F0163">
              <w:rPr>
                <w:rFonts w:ascii="Trebuchet MS" w:hAnsi="Trebuchet MS"/>
                <w:szCs w:val="24"/>
              </w:rPr>
              <w:t>Some of the actions</w:t>
            </w:r>
            <w:r w:rsidR="00542845" w:rsidRPr="004F0163">
              <w:rPr>
                <w:rFonts w:ascii="Trebuchet MS" w:hAnsi="Trebuchet MS"/>
                <w:szCs w:val="24"/>
              </w:rPr>
              <w:t xml:space="preserve"> </w:t>
            </w:r>
            <w:r w:rsidRPr="004F0163">
              <w:rPr>
                <w:rFonts w:ascii="Trebuchet MS" w:hAnsi="Trebuchet MS"/>
                <w:szCs w:val="24"/>
              </w:rPr>
              <w:t xml:space="preserve">proposed may include investments in small infrastructures and </w:t>
            </w:r>
            <w:r w:rsidR="00BF2008" w:rsidRPr="004F0163">
              <w:rPr>
                <w:rFonts w:ascii="Trebuchet MS" w:hAnsi="Trebuchet MS"/>
                <w:szCs w:val="24"/>
              </w:rPr>
              <w:t>equipment</w:t>
            </w:r>
            <w:r w:rsidRPr="004F0163">
              <w:rPr>
                <w:rFonts w:ascii="Trebuchet MS" w:hAnsi="Trebuchet MS"/>
                <w:szCs w:val="24"/>
              </w:rPr>
              <w:t>, with costs lar</w:t>
            </w:r>
            <w:r w:rsidR="00227AEC" w:rsidRPr="004F0163">
              <w:rPr>
                <w:rFonts w:ascii="Trebuchet MS" w:hAnsi="Trebuchet MS"/>
                <w:szCs w:val="24"/>
              </w:rPr>
              <w:t>ger than those for soft actions;</w:t>
            </w:r>
          </w:p>
          <w:p w:rsidR="0074437A" w:rsidRPr="004F0163" w:rsidRDefault="0074437A" w:rsidP="00227AEC">
            <w:pPr>
              <w:pStyle w:val="ListParagraph"/>
              <w:numPr>
                <w:ilvl w:val="0"/>
                <w:numId w:val="67"/>
              </w:numPr>
              <w:spacing w:line="276" w:lineRule="auto"/>
              <w:rPr>
                <w:rFonts w:ascii="Trebuchet MS" w:hAnsi="Trebuchet MS"/>
                <w:szCs w:val="24"/>
              </w:rPr>
            </w:pPr>
            <w:r w:rsidRPr="004F0163">
              <w:rPr>
                <w:rFonts w:ascii="Trebuchet MS" w:hAnsi="Trebuchet MS"/>
                <w:szCs w:val="24"/>
              </w:rPr>
              <w:lastRenderedPageBreak/>
              <w:t>The actions proposed</w:t>
            </w:r>
            <w:r w:rsidR="00542845" w:rsidRPr="004F0163">
              <w:rPr>
                <w:rFonts w:ascii="Trebuchet MS" w:hAnsi="Trebuchet MS"/>
                <w:szCs w:val="24"/>
              </w:rPr>
              <w:t xml:space="preserve"> </w:t>
            </w:r>
            <w:r w:rsidRPr="004F0163">
              <w:rPr>
                <w:rFonts w:ascii="Trebuchet MS" w:hAnsi="Trebuchet MS"/>
                <w:szCs w:val="24"/>
              </w:rPr>
              <w:t>can produce</w:t>
            </w:r>
            <w:r w:rsidR="00542845" w:rsidRPr="004F0163">
              <w:rPr>
                <w:rFonts w:ascii="Trebuchet MS" w:hAnsi="Trebuchet MS"/>
                <w:szCs w:val="24"/>
              </w:rPr>
              <w:t xml:space="preserve"> </w:t>
            </w:r>
            <w:r w:rsidRPr="004F0163">
              <w:rPr>
                <w:rFonts w:ascii="Trebuchet MS" w:hAnsi="Trebuchet MS"/>
                <w:szCs w:val="24"/>
              </w:rPr>
              <w:t xml:space="preserve">relevant impact in all communities in the eligible areas, </w:t>
            </w:r>
            <w:r w:rsidR="00227AEC" w:rsidRPr="004F0163">
              <w:rPr>
                <w:rFonts w:ascii="Trebuchet MS" w:hAnsi="Trebuchet MS"/>
                <w:szCs w:val="24"/>
              </w:rPr>
              <w:t>and the</w:t>
            </w:r>
            <w:r w:rsidRPr="004F0163">
              <w:rPr>
                <w:rFonts w:ascii="Trebuchet MS" w:hAnsi="Trebuchet MS"/>
                <w:szCs w:val="24"/>
              </w:rPr>
              <w:t xml:space="preserve"> number of projects proposals is expected</w:t>
            </w:r>
            <w:r w:rsidR="00542845" w:rsidRPr="004F0163">
              <w:rPr>
                <w:rFonts w:ascii="Trebuchet MS" w:hAnsi="Trebuchet MS"/>
                <w:szCs w:val="24"/>
              </w:rPr>
              <w:t xml:space="preserve"> </w:t>
            </w:r>
            <w:r w:rsidR="00227AEC" w:rsidRPr="004F0163">
              <w:rPr>
                <w:rFonts w:ascii="Trebuchet MS" w:hAnsi="Trebuchet MS"/>
                <w:szCs w:val="24"/>
              </w:rPr>
              <w:t>very large;</w:t>
            </w:r>
          </w:p>
          <w:p w:rsidR="005C1980" w:rsidRPr="004F0163" w:rsidRDefault="0074437A" w:rsidP="00BB2114">
            <w:pPr>
              <w:spacing w:line="276" w:lineRule="auto"/>
              <w:rPr>
                <w:rFonts w:ascii="Trebuchet MS" w:hAnsi="Trebuchet MS"/>
                <w:szCs w:val="24"/>
              </w:rPr>
            </w:pPr>
            <w:r w:rsidRPr="004F0163">
              <w:rPr>
                <w:rFonts w:ascii="Trebuchet MS" w:eastAsia="Times New Roman" w:hAnsi="Trebuchet MS"/>
                <w:szCs w:val="24"/>
              </w:rPr>
              <w:t>The priority</w:t>
            </w:r>
            <w:r w:rsidR="00542845" w:rsidRPr="004F0163">
              <w:rPr>
                <w:rFonts w:ascii="Trebuchet MS" w:eastAsia="Times New Roman" w:hAnsi="Trebuchet MS"/>
                <w:szCs w:val="24"/>
              </w:rPr>
              <w:t xml:space="preserve"> </w:t>
            </w:r>
            <w:r w:rsidRPr="004F0163">
              <w:rPr>
                <w:rFonts w:ascii="Trebuchet MS" w:eastAsia="Times New Roman" w:hAnsi="Trebuchet MS"/>
                <w:szCs w:val="24"/>
              </w:rPr>
              <w:t>could support strategic projects,</w:t>
            </w:r>
            <w:r w:rsidR="00542845" w:rsidRPr="004F0163">
              <w:rPr>
                <w:rFonts w:ascii="Trebuchet MS" w:eastAsia="Times New Roman" w:hAnsi="Trebuchet MS"/>
                <w:szCs w:val="24"/>
              </w:rPr>
              <w:t xml:space="preserve"> </w:t>
            </w:r>
            <w:r w:rsidRPr="004F0163">
              <w:rPr>
                <w:rFonts w:ascii="Trebuchet MS" w:eastAsia="Times New Roman" w:hAnsi="Trebuchet MS"/>
                <w:szCs w:val="24"/>
              </w:rPr>
              <w:t>but the</w:t>
            </w:r>
            <w:r w:rsidR="00542845" w:rsidRPr="004F0163">
              <w:rPr>
                <w:rFonts w:ascii="Trebuchet MS" w:eastAsia="Times New Roman" w:hAnsi="Trebuchet MS"/>
                <w:szCs w:val="24"/>
              </w:rPr>
              <w:t xml:space="preserve"> </w:t>
            </w:r>
            <w:r w:rsidRPr="004F0163">
              <w:rPr>
                <w:rFonts w:ascii="Trebuchet MS" w:eastAsia="Times New Roman" w:hAnsi="Trebuchet MS"/>
                <w:szCs w:val="24"/>
              </w:rPr>
              <w:t>proposals currently discussed</w:t>
            </w:r>
            <w:r w:rsidR="00542845" w:rsidRPr="004F0163">
              <w:rPr>
                <w:rFonts w:ascii="Trebuchet MS" w:eastAsia="Times New Roman" w:hAnsi="Trebuchet MS"/>
                <w:szCs w:val="24"/>
              </w:rPr>
              <w:t xml:space="preserve"> </w:t>
            </w:r>
            <w:r w:rsidRPr="004F0163">
              <w:rPr>
                <w:rFonts w:ascii="Trebuchet MS" w:eastAsia="Times New Roman" w:hAnsi="Trebuchet MS"/>
                <w:szCs w:val="24"/>
              </w:rPr>
              <w:t>by the stakeholders seem to privilege</w:t>
            </w:r>
            <w:r w:rsidR="00542845" w:rsidRPr="004F0163">
              <w:rPr>
                <w:rFonts w:ascii="Trebuchet MS" w:eastAsia="Times New Roman" w:hAnsi="Trebuchet MS"/>
                <w:szCs w:val="24"/>
              </w:rPr>
              <w:t xml:space="preserve"> </w:t>
            </w:r>
            <w:r w:rsidRPr="004F0163">
              <w:rPr>
                <w:rFonts w:ascii="Trebuchet MS" w:eastAsia="Times New Roman" w:hAnsi="Trebuchet MS"/>
                <w:szCs w:val="24"/>
              </w:rPr>
              <w:t>ordinary</w:t>
            </w:r>
            <w:r w:rsidR="00542845" w:rsidRPr="004F0163">
              <w:rPr>
                <w:rFonts w:ascii="Trebuchet MS" w:eastAsia="Times New Roman" w:hAnsi="Trebuchet MS"/>
                <w:szCs w:val="24"/>
              </w:rPr>
              <w:t xml:space="preserve"> </w:t>
            </w:r>
            <w:r w:rsidRPr="004F0163">
              <w:rPr>
                <w:rFonts w:ascii="Trebuchet MS" w:eastAsia="Times New Roman" w:hAnsi="Trebuchet MS"/>
                <w:szCs w:val="24"/>
              </w:rPr>
              <w:t xml:space="preserve">projects </w:t>
            </w:r>
          </w:p>
          <w:p w:rsidR="00913B4B" w:rsidRPr="004F0163" w:rsidRDefault="00913B4B" w:rsidP="00BB2114">
            <w:pPr>
              <w:spacing w:line="276" w:lineRule="auto"/>
              <w:rPr>
                <w:rFonts w:ascii="Trebuchet MS" w:hAnsi="Trebuchet MS"/>
                <w:szCs w:val="24"/>
              </w:rPr>
            </w:pPr>
            <w:r w:rsidRPr="004F0163">
              <w:rPr>
                <w:rFonts w:ascii="Trebuchet MS" w:hAnsi="Trebuchet MS"/>
                <w:szCs w:val="24"/>
              </w:rPr>
              <w:t xml:space="preserve">The financial allocation to this priority is in line with the emphasis given within the Programme area and also with the demand from the base as expressed during the period 2007-2013 and within the consultations during programming. </w:t>
            </w:r>
          </w:p>
          <w:p w:rsidR="00913B4B" w:rsidRPr="004F0163" w:rsidRDefault="00913B4B" w:rsidP="00BB2114">
            <w:pPr>
              <w:spacing w:line="276" w:lineRule="auto"/>
              <w:rPr>
                <w:rFonts w:ascii="Trebuchet MS" w:hAnsi="Trebuchet MS"/>
                <w:szCs w:val="24"/>
              </w:rPr>
            </w:pPr>
            <w:r w:rsidRPr="004F0163">
              <w:rPr>
                <w:rFonts w:ascii="Trebuchet MS" w:hAnsi="Trebuchet MS"/>
                <w:szCs w:val="24"/>
              </w:rPr>
              <w:t>-------------------------------------------------------------------------------</w:t>
            </w:r>
          </w:p>
          <w:p w:rsidR="00913B4B" w:rsidRPr="004F0163" w:rsidRDefault="00913B4B" w:rsidP="00227AEC">
            <w:pPr>
              <w:pStyle w:val="ListParagraph"/>
              <w:numPr>
                <w:ilvl w:val="0"/>
                <w:numId w:val="68"/>
              </w:numPr>
              <w:spacing w:line="276" w:lineRule="auto"/>
              <w:rPr>
                <w:rFonts w:ascii="Trebuchet MS" w:hAnsi="Trebuchet MS"/>
                <w:szCs w:val="24"/>
              </w:rPr>
            </w:pPr>
            <w:r w:rsidRPr="004F0163">
              <w:rPr>
                <w:rFonts w:ascii="Trebuchet MS" w:hAnsi="Trebuchet MS"/>
                <w:b/>
                <w:szCs w:val="24"/>
              </w:rPr>
              <w:t>Priority Axis 2 (TP b ):</w:t>
            </w:r>
            <w:r w:rsidR="00676238" w:rsidRPr="004F0163">
              <w:rPr>
                <w:rFonts w:ascii="Trebuchet MS" w:hAnsi="Trebuchet MS"/>
                <w:szCs w:val="24"/>
              </w:rPr>
              <w:t xml:space="preserve"> </w:t>
            </w:r>
            <w:r w:rsidR="00676238" w:rsidRPr="004F0163">
              <w:rPr>
                <w:rFonts w:ascii="Trebuchet MS" w:hAnsi="Trebuchet MS"/>
                <w:b/>
                <w:szCs w:val="24"/>
              </w:rPr>
              <w:t>Environmental protection and risk management</w:t>
            </w:r>
            <w:r w:rsidRPr="004F0163">
              <w:rPr>
                <w:rFonts w:ascii="Trebuchet MS" w:hAnsi="Trebuchet MS"/>
                <w:szCs w:val="24"/>
              </w:rPr>
              <w:t xml:space="preserve"> the planned budget allocation to Priority Axis 2 is</w:t>
            </w:r>
            <w:r w:rsidR="00542845" w:rsidRPr="004F0163">
              <w:rPr>
                <w:rFonts w:ascii="Trebuchet MS" w:hAnsi="Trebuchet MS"/>
                <w:szCs w:val="24"/>
              </w:rPr>
              <w:t xml:space="preserve"> </w:t>
            </w:r>
            <w:r w:rsidR="005E0408" w:rsidRPr="004F0163">
              <w:rPr>
                <w:rFonts w:ascii="Trebuchet MS" w:hAnsi="Trebuchet MS"/>
                <w:color w:val="000000"/>
                <w:sz w:val="22"/>
                <w:szCs w:val="22"/>
              </w:rPr>
              <w:t>€ 20.224.687</w:t>
            </w:r>
            <w:r w:rsidR="00542845" w:rsidRPr="004F0163">
              <w:rPr>
                <w:rFonts w:ascii="Trebuchet MS" w:hAnsi="Trebuchet MS"/>
                <w:color w:val="000000"/>
                <w:sz w:val="22"/>
                <w:szCs w:val="22"/>
              </w:rPr>
              <w:t xml:space="preserve"> </w:t>
            </w:r>
            <w:r w:rsidRPr="004F0163">
              <w:rPr>
                <w:rFonts w:ascii="Trebuchet MS" w:hAnsi="Trebuchet MS"/>
                <w:szCs w:val="24"/>
              </w:rPr>
              <w:t xml:space="preserve">Million EUR, corresponding to </w:t>
            </w:r>
            <w:r w:rsidR="005E0408" w:rsidRPr="004F0163">
              <w:rPr>
                <w:rFonts w:ascii="Trebuchet MS" w:hAnsi="Trebuchet MS"/>
                <w:szCs w:val="24"/>
              </w:rPr>
              <w:t>27</w:t>
            </w:r>
            <w:r w:rsidRPr="004F0163">
              <w:rPr>
                <w:rFonts w:ascii="Trebuchet MS" w:hAnsi="Trebuchet MS"/>
                <w:szCs w:val="24"/>
              </w:rPr>
              <w:t xml:space="preserve">% of the total, with an estimated number of XX projects to be implemented. The financial allocation within this Priority Axis is justified by the </w:t>
            </w:r>
            <w:r w:rsidR="00F94FE7" w:rsidRPr="004F0163">
              <w:rPr>
                <w:rFonts w:ascii="Trebuchet MS" w:hAnsi="Trebuchet MS"/>
                <w:szCs w:val="24"/>
              </w:rPr>
              <w:t>actions</w:t>
            </w:r>
            <w:r w:rsidR="00542845" w:rsidRPr="004F0163">
              <w:rPr>
                <w:rFonts w:ascii="Trebuchet MS" w:hAnsi="Trebuchet MS"/>
                <w:szCs w:val="24"/>
              </w:rPr>
              <w:t xml:space="preserve"> </w:t>
            </w:r>
            <w:r w:rsidRPr="004F0163">
              <w:rPr>
                <w:rFonts w:ascii="Trebuchet MS" w:hAnsi="Trebuchet MS"/>
                <w:szCs w:val="24"/>
              </w:rPr>
              <w:t>envisaged in the pursuit of Specific Objective and also by the potentially cost-intensive outputs under Specific Objective.</w:t>
            </w:r>
          </w:p>
          <w:p w:rsidR="00F94FE7" w:rsidRPr="004F0163" w:rsidRDefault="00F94FE7" w:rsidP="00BB2114">
            <w:pPr>
              <w:spacing w:line="276" w:lineRule="auto"/>
              <w:rPr>
                <w:rFonts w:ascii="Trebuchet MS" w:hAnsi="Trebuchet MS"/>
                <w:szCs w:val="24"/>
              </w:rPr>
            </w:pPr>
            <w:r w:rsidRPr="004F0163">
              <w:rPr>
                <w:rFonts w:ascii="Trebuchet MS" w:hAnsi="Trebuchet MS"/>
                <w:szCs w:val="24"/>
              </w:rPr>
              <w:t>The allocation is</w:t>
            </w:r>
            <w:r w:rsidR="00542845" w:rsidRPr="004F0163">
              <w:rPr>
                <w:rFonts w:ascii="Trebuchet MS" w:hAnsi="Trebuchet MS"/>
                <w:szCs w:val="24"/>
              </w:rPr>
              <w:t xml:space="preserve"> </w:t>
            </w:r>
            <w:r w:rsidRPr="004F0163">
              <w:rPr>
                <w:rFonts w:ascii="Trebuchet MS" w:hAnsi="Trebuchet MS"/>
                <w:szCs w:val="24"/>
              </w:rPr>
              <w:t>larger than the average of the 4</w:t>
            </w:r>
            <w:r w:rsidR="00542845" w:rsidRPr="004F0163">
              <w:rPr>
                <w:rFonts w:ascii="Trebuchet MS" w:hAnsi="Trebuchet MS"/>
                <w:szCs w:val="24"/>
              </w:rPr>
              <w:t xml:space="preserve"> </w:t>
            </w:r>
            <w:r w:rsidRPr="004F0163">
              <w:rPr>
                <w:rFonts w:ascii="Trebuchet MS" w:hAnsi="Trebuchet MS"/>
                <w:szCs w:val="24"/>
              </w:rPr>
              <w:t>priorities, based on three</w:t>
            </w:r>
            <w:r w:rsidR="00542845" w:rsidRPr="004F0163">
              <w:rPr>
                <w:rFonts w:ascii="Trebuchet MS" w:hAnsi="Trebuchet MS"/>
                <w:szCs w:val="24"/>
              </w:rPr>
              <w:t xml:space="preserve"> </w:t>
            </w:r>
            <w:r w:rsidRPr="004F0163">
              <w:rPr>
                <w:rFonts w:ascii="Trebuchet MS" w:hAnsi="Trebuchet MS"/>
                <w:szCs w:val="24"/>
              </w:rPr>
              <w:t>main</w:t>
            </w:r>
            <w:r w:rsidR="00542845" w:rsidRPr="004F0163">
              <w:rPr>
                <w:rFonts w:ascii="Trebuchet MS" w:hAnsi="Trebuchet MS"/>
                <w:szCs w:val="24"/>
              </w:rPr>
              <w:t xml:space="preserve"> </w:t>
            </w:r>
            <w:r w:rsidRPr="004F0163">
              <w:rPr>
                <w:rFonts w:ascii="Trebuchet MS" w:hAnsi="Trebuchet MS"/>
                <w:szCs w:val="24"/>
              </w:rPr>
              <w:t>justifications:</w:t>
            </w:r>
          </w:p>
          <w:p w:rsidR="00F94FE7" w:rsidRPr="004F0163" w:rsidRDefault="00F94FE7" w:rsidP="00227AEC">
            <w:pPr>
              <w:pStyle w:val="ListParagraph"/>
              <w:numPr>
                <w:ilvl w:val="0"/>
                <w:numId w:val="67"/>
              </w:numPr>
              <w:spacing w:line="276" w:lineRule="auto"/>
              <w:rPr>
                <w:rFonts w:ascii="Trebuchet MS" w:hAnsi="Trebuchet MS"/>
                <w:szCs w:val="24"/>
              </w:rPr>
            </w:pPr>
            <w:r w:rsidRPr="004F0163">
              <w:rPr>
                <w:rFonts w:ascii="Trebuchet MS" w:hAnsi="Trebuchet MS"/>
                <w:szCs w:val="24"/>
              </w:rPr>
              <w:t>Some of the actions</w:t>
            </w:r>
            <w:r w:rsidR="00542845" w:rsidRPr="004F0163">
              <w:rPr>
                <w:rFonts w:ascii="Trebuchet MS" w:hAnsi="Trebuchet MS"/>
                <w:szCs w:val="24"/>
              </w:rPr>
              <w:t xml:space="preserve"> </w:t>
            </w:r>
            <w:r w:rsidRPr="004F0163">
              <w:rPr>
                <w:rFonts w:ascii="Trebuchet MS" w:hAnsi="Trebuchet MS"/>
                <w:szCs w:val="24"/>
              </w:rPr>
              <w:t>proposed may include investments in infrastructures and equipments, with costs lar</w:t>
            </w:r>
            <w:r w:rsidR="00227AEC" w:rsidRPr="004F0163">
              <w:rPr>
                <w:rFonts w:ascii="Trebuchet MS" w:hAnsi="Trebuchet MS"/>
                <w:szCs w:val="24"/>
              </w:rPr>
              <w:t>ger than those for soft actions;</w:t>
            </w:r>
          </w:p>
          <w:p w:rsidR="00F94FE7" w:rsidRPr="004F0163" w:rsidRDefault="00F94FE7" w:rsidP="00227AEC">
            <w:pPr>
              <w:pStyle w:val="ListParagraph"/>
              <w:numPr>
                <w:ilvl w:val="0"/>
                <w:numId w:val="67"/>
              </w:numPr>
              <w:spacing w:line="276" w:lineRule="auto"/>
              <w:rPr>
                <w:rFonts w:ascii="Trebuchet MS" w:hAnsi="Trebuchet MS"/>
                <w:szCs w:val="24"/>
              </w:rPr>
            </w:pPr>
            <w:r w:rsidRPr="004F0163">
              <w:rPr>
                <w:rFonts w:ascii="Trebuchet MS" w:hAnsi="Trebuchet MS"/>
                <w:szCs w:val="24"/>
              </w:rPr>
              <w:t xml:space="preserve">The partners have already produced a large portfolio of strategic projects </w:t>
            </w:r>
            <w:r w:rsidR="00227AEC" w:rsidRPr="004F0163">
              <w:rPr>
                <w:rFonts w:ascii="Trebuchet MS" w:hAnsi="Trebuchet MS"/>
                <w:szCs w:val="24"/>
              </w:rPr>
              <w:t>ideas which</w:t>
            </w:r>
            <w:r w:rsidRPr="004F0163">
              <w:rPr>
                <w:rFonts w:ascii="Trebuchet MS" w:hAnsi="Trebuchet MS"/>
                <w:szCs w:val="24"/>
              </w:rPr>
              <w:t xml:space="preserve"> include investments in infrastructures and technologies</w:t>
            </w:r>
            <w:r w:rsidR="00227AEC" w:rsidRPr="004F0163">
              <w:rPr>
                <w:rFonts w:ascii="Trebuchet MS" w:hAnsi="Trebuchet MS"/>
                <w:szCs w:val="24"/>
              </w:rPr>
              <w:t>;</w:t>
            </w:r>
          </w:p>
          <w:p w:rsidR="00F94FE7" w:rsidRPr="004F0163" w:rsidRDefault="00F94FE7" w:rsidP="00227AEC">
            <w:pPr>
              <w:pStyle w:val="ListParagraph"/>
              <w:numPr>
                <w:ilvl w:val="0"/>
                <w:numId w:val="67"/>
              </w:numPr>
              <w:spacing w:line="276" w:lineRule="auto"/>
              <w:rPr>
                <w:rFonts w:ascii="Trebuchet MS" w:hAnsi="Trebuchet MS"/>
                <w:szCs w:val="24"/>
              </w:rPr>
            </w:pPr>
            <w:r w:rsidRPr="004F0163">
              <w:rPr>
                <w:rFonts w:ascii="Trebuchet MS" w:hAnsi="Trebuchet MS"/>
                <w:szCs w:val="24"/>
              </w:rPr>
              <w:t>The Priority</w:t>
            </w:r>
            <w:r w:rsidR="00542845" w:rsidRPr="004F0163">
              <w:rPr>
                <w:rFonts w:ascii="Trebuchet MS" w:hAnsi="Trebuchet MS"/>
                <w:szCs w:val="24"/>
              </w:rPr>
              <w:t xml:space="preserve"> </w:t>
            </w:r>
            <w:r w:rsidRPr="004F0163">
              <w:rPr>
                <w:rFonts w:ascii="Trebuchet MS" w:hAnsi="Trebuchet MS"/>
                <w:szCs w:val="24"/>
              </w:rPr>
              <w:t>can support some strategic actions that will be particularly relevant for the coordination with the EUSDR strategy</w:t>
            </w:r>
            <w:r w:rsidR="00227AEC" w:rsidRPr="004F0163">
              <w:rPr>
                <w:rFonts w:ascii="Trebuchet MS" w:hAnsi="Trebuchet MS"/>
                <w:szCs w:val="24"/>
              </w:rPr>
              <w:t>;</w:t>
            </w:r>
          </w:p>
          <w:p w:rsidR="0074437A" w:rsidRPr="004F0163" w:rsidRDefault="00F94FE7" w:rsidP="00BB2114">
            <w:pPr>
              <w:spacing w:line="276" w:lineRule="auto"/>
              <w:rPr>
                <w:rFonts w:ascii="Trebuchet MS" w:hAnsi="Trebuchet MS"/>
                <w:szCs w:val="24"/>
              </w:rPr>
            </w:pPr>
            <w:r w:rsidRPr="004F0163">
              <w:rPr>
                <w:rFonts w:ascii="Trebuchet MS" w:hAnsi="Trebuchet MS"/>
                <w:szCs w:val="24"/>
              </w:rPr>
              <w:t>A share of the priority budget could be implemented through strategic projects. Some of them have been already identified and discussed by the programme partnership</w:t>
            </w:r>
          </w:p>
          <w:p w:rsidR="00913B4B" w:rsidRPr="004F0163" w:rsidRDefault="00913B4B" w:rsidP="00BB2114">
            <w:pPr>
              <w:spacing w:line="276" w:lineRule="auto"/>
              <w:rPr>
                <w:rFonts w:ascii="Trebuchet MS" w:hAnsi="Trebuchet MS"/>
                <w:szCs w:val="24"/>
              </w:rPr>
            </w:pPr>
            <w:r w:rsidRPr="004F0163">
              <w:rPr>
                <w:rFonts w:ascii="Trebuchet MS" w:hAnsi="Trebuchet MS"/>
                <w:szCs w:val="24"/>
              </w:rPr>
              <w:t>-------------------------------------------------------------------------------</w:t>
            </w:r>
          </w:p>
          <w:p w:rsidR="00913B4B" w:rsidRPr="004F0163" w:rsidRDefault="00913B4B" w:rsidP="00227AEC">
            <w:pPr>
              <w:pStyle w:val="ListParagraph"/>
              <w:numPr>
                <w:ilvl w:val="0"/>
                <w:numId w:val="67"/>
              </w:numPr>
              <w:spacing w:line="276" w:lineRule="auto"/>
              <w:rPr>
                <w:rFonts w:ascii="Trebuchet MS" w:hAnsi="Trebuchet MS"/>
                <w:szCs w:val="24"/>
              </w:rPr>
            </w:pPr>
            <w:r w:rsidRPr="004F0163">
              <w:rPr>
                <w:rFonts w:ascii="Trebuchet MS" w:hAnsi="Trebuchet MS"/>
                <w:b/>
                <w:szCs w:val="24"/>
              </w:rPr>
              <w:t>Priority Axis 3 (TP c):</w:t>
            </w:r>
            <w:r w:rsidRPr="004F0163">
              <w:rPr>
                <w:rFonts w:ascii="Trebuchet MS" w:hAnsi="Trebuchet MS"/>
                <w:szCs w:val="24"/>
              </w:rPr>
              <w:t xml:space="preserve"> </w:t>
            </w:r>
            <w:r w:rsidR="00676238" w:rsidRPr="004F0163">
              <w:rPr>
                <w:rFonts w:ascii="Trebuchet MS" w:hAnsi="Trebuchet MS"/>
                <w:b/>
                <w:szCs w:val="24"/>
              </w:rPr>
              <w:t>Sustainable mobility and accessibility</w:t>
            </w:r>
            <w:r w:rsidR="00676238" w:rsidRPr="004F0163">
              <w:rPr>
                <w:rFonts w:ascii="Trebuchet MS" w:hAnsi="Trebuchet MS"/>
                <w:szCs w:val="24"/>
              </w:rPr>
              <w:t xml:space="preserve"> </w:t>
            </w:r>
            <w:r w:rsidRPr="004F0163">
              <w:rPr>
                <w:rFonts w:ascii="Trebuchet MS" w:hAnsi="Trebuchet MS"/>
                <w:szCs w:val="24"/>
              </w:rPr>
              <w:t>the planned budget allocation to Priority Axis 3 is</w:t>
            </w:r>
            <w:r w:rsidR="00542845" w:rsidRPr="004F0163">
              <w:rPr>
                <w:rFonts w:ascii="Trebuchet MS" w:hAnsi="Trebuchet MS"/>
                <w:szCs w:val="24"/>
              </w:rPr>
              <w:t xml:space="preserve"> </w:t>
            </w:r>
            <w:r w:rsidR="005E0408" w:rsidRPr="004F0163">
              <w:rPr>
                <w:rFonts w:ascii="Trebuchet MS" w:hAnsi="Trebuchet MS"/>
                <w:color w:val="000000"/>
                <w:sz w:val="22"/>
                <w:szCs w:val="22"/>
              </w:rPr>
              <w:t>€</w:t>
            </w:r>
            <w:r w:rsidR="00542845" w:rsidRPr="004F0163">
              <w:rPr>
                <w:rFonts w:ascii="Trebuchet MS" w:hAnsi="Trebuchet MS"/>
                <w:color w:val="000000"/>
                <w:sz w:val="22"/>
                <w:szCs w:val="22"/>
              </w:rPr>
              <w:t xml:space="preserve"> </w:t>
            </w:r>
            <w:r w:rsidR="005E0408" w:rsidRPr="004F0163">
              <w:rPr>
                <w:rFonts w:ascii="Trebuchet MS" w:hAnsi="Trebuchet MS"/>
                <w:color w:val="000000"/>
                <w:sz w:val="22"/>
                <w:szCs w:val="22"/>
              </w:rPr>
              <w:t>13.483.125</w:t>
            </w:r>
            <w:r w:rsidR="00542845" w:rsidRPr="004F0163">
              <w:rPr>
                <w:rFonts w:ascii="Trebuchet MS" w:hAnsi="Trebuchet MS"/>
                <w:color w:val="000000"/>
                <w:sz w:val="22"/>
                <w:szCs w:val="22"/>
              </w:rPr>
              <w:t xml:space="preserve"> </w:t>
            </w:r>
            <w:r w:rsidRPr="004F0163">
              <w:rPr>
                <w:rFonts w:ascii="Trebuchet MS" w:hAnsi="Trebuchet MS"/>
                <w:szCs w:val="24"/>
              </w:rPr>
              <w:t xml:space="preserve">Million EUR, corresponding to </w:t>
            </w:r>
            <w:r w:rsidR="005E0408" w:rsidRPr="004F0163">
              <w:rPr>
                <w:rFonts w:ascii="Trebuchet MS" w:hAnsi="Trebuchet MS"/>
                <w:szCs w:val="24"/>
              </w:rPr>
              <w:t>18</w:t>
            </w:r>
            <w:r w:rsidRPr="004F0163">
              <w:rPr>
                <w:rFonts w:ascii="Trebuchet MS" w:hAnsi="Trebuchet MS"/>
                <w:szCs w:val="24"/>
              </w:rPr>
              <w:t xml:space="preserve">% of the total, with an estimated number of XX projects to be implemented. This financial allocation reflects the expected size of actions facing the needs to support </w:t>
            </w:r>
          </w:p>
          <w:p w:rsidR="00F94FE7" w:rsidRPr="004F0163" w:rsidRDefault="00F94FE7" w:rsidP="00BB2114">
            <w:pPr>
              <w:spacing w:line="276" w:lineRule="auto"/>
              <w:rPr>
                <w:rFonts w:ascii="Trebuchet MS" w:hAnsi="Trebuchet MS"/>
                <w:szCs w:val="24"/>
              </w:rPr>
            </w:pPr>
            <w:r w:rsidRPr="004F0163">
              <w:rPr>
                <w:rFonts w:ascii="Trebuchet MS" w:hAnsi="Trebuchet MS"/>
                <w:szCs w:val="24"/>
              </w:rPr>
              <w:t>The allocation is</w:t>
            </w:r>
            <w:r w:rsidR="00542845" w:rsidRPr="004F0163">
              <w:rPr>
                <w:rFonts w:ascii="Trebuchet MS" w:hAnsi="Trebuchet MS"/>
                <w:szCs w:val="24"/>
              </w:rPr>
              <w:t xml:space="preserve"> </w:t>
            </w:r>
            <w:r w:rsidRPr="004F0163">
              <w:rPr>
                <w:rFonts w:ascii="Trebuchet MS" w:hAnsi="Trebuchet MS"/>
                <w:szCs w:val="24"/>
              </w:rPr>
              <w:t>lower</w:t>
            </w:r>
            <w:r w:rsidR="00542845" w:rsidRPr="004F0163">
              <w:rPr>
                <w:rFonts w:ascii="Trebuchet MS" w:hAnsi="Trebuchet MS"/>
                <w:szCs w:val="24"/>
              </w:rPr>
              <w:t xml:space="preserve"> </w:t>
            </w:r>
            <w:r w:rsidRPr="004F0163">
              <w:rPr>
                <w:rFonts w:ascii="Trebuchet MS" w:hAnsi="Trebuchet MS"/>
                <w:szCs w:val="24"/>
              </w:rPr>
              <w:t>than the average of the 4</w:t>
            </w:r>
            <w:r w:rsidR="00542845" w:rsidRPr="004F0163">
              <w:rPr>
                <w:rFonts w:ascii="Trebuchet MS" w:hAnsi="Trebuchet MS"/>
                <w:szCs w:val="24"/>
              </w:rPr>
              <w:t xml:space="preserve"> </w:t>
            </w:r>
            <w:r w:rsidRPr="004F0163">
              <w:rPr>
                <w:rFonts w:ascii="Trebuchet MS" w:hAnsi="Trebuchet MS"/>
                <w:szCs w:val="24"/>
              </w:rPr>
              <w:t>priorities, based on three</w:t>
            </w:r>
            <w:r w:rsidR="00542845" w:rsidRPr="004F0163">
              <w:rPr>
                <w:rFonts w:ascii="Trebuchet MS" w:hAnsi="Trebuchet MS"/>
                <w:szCs w:val="24"/>
              </w:rPr>
              <w:t xml:space="preserve"> </w:t>
            </w:r>
            <w:r w:rsidRPr="004F0163">
              <w:rPr>
                <w:rFonts w:ascii="Trebuchet MS" w:hAnsi="Trebuchet MS"/>
                <w:szCs w:val="24"/>
              </w:rPr>
              <w:t>main</w:t>
            </w:r>
            <w:r w:rsidR="00542845" w:rsidRPr="004F0163">
              <w:rPr>
                <w:rFonts w:ascii="Trebuchet MS" w:hAnsi="Trebuchet MS"/>
                <w:szCs w:val="24"/>
              </w:rPr>
              <w:t xml:space="preserve"> </w:t>
            </w:r>
            <w:r w:rsidRPr="004F0163">
              <w:rPr>
                <w:rFonts w:ascii="Trebuchet MS" w:hAnsi="Trebuchet MS"/>
                <w:szCs w:val="24"/>
              </w:rPr>
              <w:t>justifications, that lead to the expectation for fewer projects</w:t>
            </w:r>
            <w:r w:rsidR="00114BE7" w:rsidRPr="004F0163">
              <w:rPr>
                <w:rFonts w:ascii="Trebuchet MS" w:hAnsi="Trebuchet MS"/>
                <w:szCs w:val="24"/>
              </w:rPr>
              <w:t>, with a larger average cost tha</w:t>
            </w:r>
            <w:r w:rsidRPr="004F0163">
              <w:rPr>
                <w:rFonts w:ascii="Trebuchet MS" w:hAnsi="Trebuchet MS"/>
                <w:szCs w:val="24"/>
              </w:rPr>
              <w:t>n in other areas:</w:t>
            </w:r>
          </w:p>
          <w:p w:rsidR="00F94FE7" w:rsidRPr="004F0163" w:rsidRDefault="00F94FE7" w:rsidP="00227AEC">
            <w:pPr>
              <w:pStyle w:val="ListParagraph"/>
              <w:numPr>
                <w:ilvl w:val="0"/>
                <w:numId w:val="67"/>
              </w:numPr>
              <w:spacing w:line="276" w:lineRule="auto"/>
              <w:rPr>
                <w:rFonts w:ascii="Trebuchet MS" w:hAnsi="Trebuchet MS"/>
                <w:szCs w:val="24"/>
              </w:rPr>
            </w:pPr>
            <w:r w:rsidRPr="004F0163">
              <w:rPr>
                <w:rFonts w:ascii="Trebuchet MS" w:hAnsi="Trebuchet MS"/>
                <w:szCs w:val="24"/>
              </w:rPr>
              <w:t>During the previous programming period the number of projects implemented in these fields was relatively lower than in other areas.</w:t>
            </w:r>
          </w:p>
          <w:p w:rsidR="00F94FE7" w:rsidRPr="004F0163" w:rsidRDefault="00F94FE7" w:rsidP="00227AEC">
            <w:pPr>
              <w:pStyle w:val="ListParagraph"/>
              <w:numPr>
                <w:ilvl w:val="0"/>
                <w:numId w:val="67"/>
              </w:numPr>
              <w:spacing w:line="276" w:lineRule="auto"/>
              <w:rPr>
                <w:rFonts w:ascii="Trebuchet MS" w:hAnsi="Trebuchet MS"/>
                <w:szCs w:val="24"/>
              </w:rPr>
            </w:pPr>
            <w:r w:rsidRPr="004F0163">
              <w:rPr>
                <w:rFonts w:ascii="Trebuchet MS" w:hAnsi="Trebuchet MS"/>
                <w:szCs w:val="24"/>
              </w:rPr>
              <w:t xml:space="preserve">However, the partners have produced a large portfolio of strategic projects ideas, that include investments in infrastructures, project designs for large infrastructures, regeneration of existing infrastructures. </w:t>
            </w:r>
          </w:p>
          <w:p w:rsidR="00F94FE7" w:rsidRPr="004F0163" w:rsidRDefault="00F94FE7" w:rsidP="00227AEC">
            <w:pPr>
              <w:pStyle w:val="ListParagraph"/>
              <w:numPr>
                <w:ilvl w:val="0"/>
                <w:numId w:val="67"/>
              </w:numPr>
              <w:spacing w:line="276" w:lineRule="auto"/>
              <w:rPr>
                <w:rFonts w:ascii="Trebuchet MS" w:hAnsi="Trebuchet MS"/>
                <w:szCs w:val="24"/>
              </w:rPr>
            </w:pPr>
            <w:r w:rsidRPr="004F0163">
              <w:rPr>
                <w:rFonts w:ascii="Trebuchet MS" w:hAnsi="Trebuchet MS"/>
                <w:szCs w:val="24"/>
              </w:rPr>
              <w:lastRenderedPageBreak/>
              <w:t>The Priority</w:t>
            </w:r>
            <w:r w:rsidR="00542845" w:rsidRPr="004F0163">
              <w:rPr>
                <w:rFonts w:ascii="Trebuchet MS" w:hAnsi="Trebuchet MS"/>
                <w:szCs w:val="24"/>
              </w:rPr>
              <w:t xml:space="preserve"> </w:t>
            </w:r>
            <w:r w:rsidRPr="004F0163">
              <w:rPr>
                <w:rFonts w:ascii="Trebuchet MS" w:hAnsi="Trebuchet MS"/>
                <w:szCs w:val="24"/>
              </w:rPr>
              <w:t>can support some strategic actions that will be particularly relevant for the coordination with the EUSDR strategy.</w:t>
            </w:r>
          </w:p>
          <w:p w:rsidR="00F94FE7" w:rsidRPr="004F0163" w:rsidRDefault="00F94FE7" w:rsidP="00BB2114">
            <w:pPr>
              <w:spacing w:line="276" w:lineRule="auto"/>
              <w:rPr>
                <w:rFonts w:ascii="Trebuchet MS" w:hAnsi="Trebuchet MS"/>
                <w:szCs w:val="24"/>
              </w:rPr>
            </w:pPr>
            <w:r w:rsidRPr="004F0163">
              <w:rPr>
                <w:rFonts w:ascii="Trebuchet MS" w:hAnsi="Trebuchet MS"/>
                <w:szCs w:val="24"/>
              </w:rPr>
              <w:t>A substantial share of the priority budget could be implemented through strategic projects.</w:t>
            </w:r>
            <w:r w:rsidR="00114BE7" w:rsidRPr="004F0163">
              <w:rPr>
                <w:rFonts w:ascii="Trebuchet MS" w:hAnsi="Trebuchet MS"/>
                <w:szCs w:val="24"/>
              </w:rPr>
              <w:t xml:space="preserve"> Some of them have been already identified and discussed by the programme partnership</w:t>
            </w:r>
          </w:p>
          <w:p w:rsidR="00913B4B" w:rsidRPr="004F0163" w:rsidRDefault="00913B4B" w:rsidP="00BB2114">
            <w:pPr>
              <w:spacing w:line="276" w:lineRule="auto"/>
              <w:rPr>
                <w:rFonts w:ascii="Trebuchet MS" w:hAnsi="Trebuchet MS"/>
                <w:szCs w:val="24"/>
              </w:rPr>
            </w:pPr>
            <w:r w:rsidRPr="004F0163">
              <w:rPr>
                <w:rFonts w:ascii="Trebuchet MS" w:hAnsi="Trebuchet MS"/>
                <w:szCs w:val="24"/>
              </w:rPr>
              <w:t>-------------------------------------------------------------------------------</w:t>
            </w:r>
          </w:p>
          <w:p w:rsidR="00913B4B" w:rsidRPr="004F0163" w:rsidRDefault="00913B4B" w:rsidP="00227AEC">
            <w:pPr>
              <w:pStyle w:val="ListParagraph"/>
              <w:numPr>
                <w:ilvl w:val="0"/>
                <w:numId w:val="69"/>
              </w:numPr>
              <w:spacing w:line="276" w:lineRule="auto"/>
              <w:rPr>
                <w:rFonts w:ascii="Trebuchet MS" w:hAnsi="Trebuchet MS"/>
                <w:szCs w:val="24"/>
              </w:rPr>
            </w:pPr>
            <w:r w:rsidRPr="004F0163">
              <w:rPr>
                <w:rFonts w:ascii="Trebuchet MS" w:hAnsi="Trebuchet MS"/>
                <w:b/>
                <w:szCs w:val="24"/>
              </w:rPr>
              <w:t>Priority Axis 4 (TP d)</w:t>
            </w:r>
            <w:r w:rsidR="00676238" w:rsidRPr="004F0163">
              <w:rPr>
                <w:rFonts w:ascii="Trebuchet MS" w:hAnsi="Trebuchet MS"/>
                <w:szCs w:val="24"/>
              </w:rPr>
              <w:t xml:space="preserve"> </w:t>
            </w:r>
            <w:r w:rsidR="00676238" w:rsidRPr="004F0163">
              <w:rPr>
                <w:rFonts w:ascii="Trebuchet MS" w:hAnsi="Trebuchet MS"/>
                <w:b/>
                <w:szCs w:val="24"/>
              </w:rPr>
              <w:t>Attractiveness for sustainable tourism:</w:t>
            </w:r>
            <w:r w:rsidRPr="004F0163">
              <w:rPr>
                <w:rFonts w:ascii="Trebuchet MS" w:hAnsi="Trebuchet MS"/>
                <w:szCs w:val="24"/>
              </w:rPr>
              <w:t xml:space="preserve"> the planned budget allocation to Priority Axis 4 is</w:t>
            </w:r>
            <w:r w:rsidR="00542845" w:rsidRPr="004F0163">
              <w:rPr>
                <w:rFonts w:ascii="Trebuchet MS" w:hAnsi="Trebuchet MS"/>
                <w:szCs w:val="24"/>
              </w:rPr>
              <w:t xml:space="preserve"> </w:t>
            </w:r>
            <w:r w:rsidR="005E0408" w:rsidRPr="004F0163">
              <w:rPr>
                <w:rFonts w:ascii="Trebuchet MS" w:hAnsi="Trebuchet MS"/>
                <w:color w:val="000000"/>
                <w:sz w:val="22"/>
                <w:szCs w:val="22"/>
              </w:rPr>
              <w:t xml:space="preserve">€ </w:t>
            </w:r>
            <w:r w:rsidR="00227AEC" w:rsidRPr="004F0163">
              <w:rPr>
                <w:rFonts w:ascii="Trebuchet MS" w:hAnsi="Trebuchet MS"/>
                <w:color w:val="000000"/>
                <w:sz w:val="22"/>
                <w:szCs w:val="22"/>
              </w:rPr>
              <w:t xml:space="preserve">13.483.125 </w:t>
            </w:r>
            <w:r w:rsidR="00227AEC" w:rsidRPr="004F0163">
              <w:rPr>
                <w:rFonts w:ascii="Trebuchet MS" w:hAnsi="Trebuchet MS"/>
                <w:szCs w:val="24"/>
              </w:rPr>
              <w:t>Million</w:t>
            </w:r>
            <w:r w:rsidRPr="004F0163">
              <w:rPr>
                <w:rFonts w:ascii="Trebuchet MS" w:hAnsi="Trebuchet MS"/>
                <w:szCs w:val="24"/>
              </w:rPr>
              <w:t xml:space="preserve"> EUR, corresponding to </w:t>
            </w:r>
            <w:r w:rsidR="005E0408" w:rsidRPr="004F0163">
              <w:rPr>
                <w:rFonts w:ascii="Trebuchet MS" w:hAnsi="Trebuchet MS"/>
                <w:szCs w:val="24"/>
              </w:rPr>
              <w:t>17</w:t>
            </w:r>
            <w:r w:rsidRPr="004F0163">
              <w:rPr>
                <w:rFonts w:ascii="Trebuchet MS" w:hAnsi="Trebuchet MS"/>
                <w:szCs w:val="24"/>
              </w:rPr>
              <w:t>% of the total, with an estimated number of XX projects to be implemented. . This financial allocation reflects the expected size of actions facing the needs to support XCCX valorisation of cultural and natural heritage and increase awareness</w:t>
            </w:r>
          </w:p>
          <w:p w:rsidR="008B06CD" w:rsidRPr="004F0163" w:rsidRDefault="008B06CD" w:rsidP="00BB2114">
            <w:pPr>
              <w:spacing w:line="276" w:lineRule="auto"/>
              <w:rPr>
                <w:rFonts w:ascii="Trebuchet MS" w:hAnsi="Trebuchet MS"/>
                <w:szCs w:val="24"/>
              </w:rPr>
            </w:pPr>
            <w:r w:rsidRPr="004F0163">
              <w:rPr>
                <w:rFonts w:ascii="Trebuchet MS" w:hAnsi="Trebuchet MS"/>
                <w:szCs w:val="24"/>
              </w:rPr>
              <w:t>The allocation is</w:t>
            </w:r>
            <w:r w:rsidR="00542845" w:rsidRPr="004F0163">
              <w:rPr>
                <w:rFonts w:ascii="Trebuchet MS" w:hAnsi="Trebuchet MS"/>
                <w:szCs w:val="24"/>
              </w:rPr>
              <w:t xml:space="preserve"> </w:t>
            </w:r>
            <w:r w:rsidRPr="004F0163">
              <w:rPr>
                <w:rFonts w:ascii="Trebuchet MS" w:hAnsi="Trebuchet MS"/>
                <w:szCs w:val="24"/>
              </w:rPr>
              <w:t>lower</w:t>
            </w:r>
            <w:r w:rsidR="00542845" w:rsidRPr="004F0163">
              <w:rPr>
                <w:rFonts w:ascii="Trebuchet MS" w:hAnsi="Trebuchet MS"/>
                <w:szCs w:val="24"/>
              </w:rPr>
              <w:t xml:space="preserve"> </w:t>
            </w:r>
            <w:r w:rsidRPr="004F0163">
              <w:rPr>
                <w:rFonts w:ascii="Trebuchet MS" w:hAnsi="Trebuchet MS"/>
                <w:szCs w:val="24"/>
              </w:rPr>
              <w:t>than the average of the 4</w:t>
            </w:r>
            <w:r w:rsidR="00542845" w:rsidRPr="004F0163">
              <w:rPr>
                <w:rFonts w:ascii="Trebuchet MS" w:hAnsi="Trebuchet MS"/>
                <w:szCs w:val="24"/>
              </w:rPr>
              <w:t xml:space="preserve"> </w:t>
            </w:r>
            <w:r w:rsidRPr="004F0163">
              <w:rPr>
                <w:rFonts w:ascii="Trebuchet MS" w:hAnsi="Trebuchet MS"/>
                <w:szCs w:val="24"/>
              </w:rPr>
              <w:t>priorities, based on three</w:t>
            </w:r>
            <w:r w:rsidR="00542845" w:rsidRPr="004F0163">
              <w:rPr>
                <w:rFonts w:ascii="Trebuchet MS" w:hAnsi="Trebuchet MS"/>
                <w:szCs w:val="24"/>
              </w:rPr>
              <w:t xml:space="preserve"> </w:t>
            </w:r>
            <w:r w:rsidRPr="004F0163">
              <w:rPr>
                <w:rFonts w:ascii="Trebuchet MS" w:hAnsi="Trebuchet MS"/>
                <w:szCs w:val="24"/>
              </w:rPr>
              <w:t>main</w:t>
            </w:r>
            <w:r w:rsidR="00542845" w:rsidRPr="004F0163">
              <w:rPr>
                <w:rFonts w:ascii="Trebuchet MS" w:hAnsi="Trebuchet MS"/>
                <w:szCs w:val="24"/>
              </w:rPr>
              <w:t xml:space="preserve"> </w:t>
            </w:r>
            <w:r w:rsidRPr="004F0163">
              <w:rPr>
                <w:rFonts w:ascii="Trebuchet MS" w:hAnsi="Trebuchet MS"/>
                <w:szCs w:val="24"/>
              </w:rPr>
              <w:t>justifications, that lead to the expectation of a large number of projects with a lower</w:t>
            </w:r>
            <w:r w:rsidR="00542845" w:rsidRPr="004F0163">
              <w:rPr>
                <w:rFonts w:ascii="Trebuchet MS" w:hAnsi="Trebuchet MS"/>
                <w:szCs w:val="24"/>
              </w:rPr>
              <w:t xml:space="preserve"> </w:t>
            </w:r>
            <w:r w:rsidRPr="004F0163">
              <w:rPr>
                <w:rFonts w:ascii="Trebuchet MS" w:hAnsi="Trebuchet MS"/>
                <w:szCs w:val="24"/>
              </w:rPr>
              <w:t>average cost than in other areas:</w:t>
            </w:r>
          </w:p>
          <w:p w:rsidR="008B06CD" w:rsidRPr="004F0163" w:rsidRDefault="008B06CD" w:rsidP="00227AEC">
            <w:pPr>
              <w:pStyle w:val="ListParagraph"/>
              <w:numPr>
                <w:ilvl w:val="0"/>
                <w:numId w:val="70"/>
              </w:numPr>
              <w:spacing w:line="276" w:lineRule="auto"/>
              <w:rPr>
                <w:rFonts w:ascii="Trebuchet MS" w:hAnsi="Trebuchet MS"/>
                <w:szCs w:val="24"/>
              </w:rPr>
            </w:pPr>
            <w:r w:rsidRPr="004F0163">
              <w:rPr>
                <w:rFonts w:ascii="Trebuchet MS" w:hAnsi="Trebuchet MS"/>
                <w:szCs w:val="24"/>
              </w:rPr>
              <w:t>During the previous programming period a significant</w:t>
            </w:r>
            <w:r w:rsidR="00542845" w:rsidRPr="004F0163">
              <w:rPr>
                <w:rFonts w:ascii="Trebuchet MS" w:hAnsi="Trebuchet MS"/>
                <w:szCs w:val="24"/>
              </w:rPr>
              <w:t xml:space="preserve"> </w:t>
            </w:r>
            <w:r w:rsidRPr="004F0163">
              <w:rPr>
                <w:rFonts w:ascii="Trebuchet MS" w:hAnsi="Trebuchet MS"/>
                <w:szCs w:val="24"/>
              </w:rPr>
              <w:t>number of projects were</w:t>
            </w:r>
            <w:r w:rsidR="00542845" w:rsidRPr="004F0163">
              <w:rPr>
                <w:rFonts w:ascii="Trebuchet MS" w:hAnsi="Trebuchet MS"/>
                <w:szCs w:val="24"/>
              </w:rPr>
              <w:t xml:space="preserve"> </w:t>
            </w:r>
            <w:r w:rsidRPr="004F0163">
              <w:rPr>
                <w:rFonts w:ascii="Trebuchet MS" w:hAnsi="Trebuchet MS"/>
                <w:szCs w:val="24"/>
              </w:rPr>
              <w:t>implemented in these fields, but the average costs of these projects was</w:t>
            </w:r>
            <w:r w:rsidR="00542845" w:rsidRPr="004F0163">
              <w:rPr>
                <w:rFonts w:ascii="Trebuchet MS" w:hAnsi="Trebuchet MS"/>
                <w:szCs w:val="24"/>
              </w:rPr>
              <w:t xml:space="preserve"> </w:t>
            </w:r>
            <w:r w:rsidRPr="004F0163">
              <w:rPr>
                <w:rFonts w:ascii="Trebuchet MS" w:hAnsi="Trebuchet MS"/>
                <w:szCs w:val="24"/>
              </w:rPr>
              <w:t xml:space="preserve">smaller than in other areas, </w:t>
            </w:r>
            <w:r w:rsidR="00BF2008" w:rsidRPr="004F0163">
              <w:rPr>
                <w:rFonts w:ascii="Trebuchet MS" w:hAnsi="Trebuchet MS"/>
                <w:szCs w:val="24"/>
              </w:rPr>
              <w:t>e</w:t>
            </w:r>
            <w:r w:rsidRPr="004F0163">
              <w:rPr>
                <w:rFonts w:ascii="Trebuchet MS" w:hAnsi="Trebuchet MS"/>
                <w:szCs w:val="24"/>
              </w:rPr>
              <w:t>specially because</w:t>
            </w:r>
            <w:r w:rsidR="00542845" w:rsidRPr="004F0163">
              <w:rPr>
                <w:rFonts w:ascii="Trebuchet MS" w:hAnsi="Trebuchet MS"/>
                <w:szCs w:val="24"/>
              </w:rPr>
              <w:t xml:space="preserve"> </w:t>
            </w:r>
            <w:r w:rsidRPr="004F0163">
              <w:rPr>
                <w:rFonts w:ascii="Trebuchet MS" w:hAnsi="Trebuchet MS"/>
                <w:szCs w:val="24"/>
              </w:rPr>
              <w:t>most of the projects</w:t>
            </w:r>
            <w:r w:rsidR="00542845" w:rsidRPr="004F0163">
              <w:rPr>
                <w:rFonts w:ascii="Trebuchet MS" w:hAnsi="Trebuchet MS"/>
                <w:szCs w:val="24"/>
              </w:rPr>
              <w:t xml:space="preserve"> </w:t>
            </w:r>
            <w:r w:rsidRPr="004F0163">
              <w:rPr>
                <w:rFonts w:ascii="Trebuchet MS" w:hAnsi="Trebuchet MS"/>
                <w:szCs w:val="24"/>
              </w:rPr>
              <w:t>consisted of soft activities.</w:t>
            </w:r>
          </w:p>
          <w:p w:rsidR="008B06CD" w:rsidRPr="004F0163" w:rsidRDefault="008B06CD" w:rsidP="00227AEC">
            <w:pPr>
              <w:pStyle w:val="ListParagraph"/>
              <w:numPr>
                <w:ilvl w:val="0"/>
                <w:numId w:val="70"/>
              </w:numPr>
              <w:spacing w:line="276" w:lineRule="auto"/>
              <w:rPr>
                <w:rFonts w:ascii="Trebuchet MS" w:hAnsi="Trebuchet MS"/>
                <w:szCs w:val="24"/>
              </w:rPr>
            </w:pPr>
            <w:r w:rsidRPr="004F0163">
              <w:rPr>
                <w:rFonts w:ascii="Trebuchet MS" w:hAnsi="Trebuchet MS"/>
                <w:szCs w:val="24"/>
              </w:rPr>
              <w:t>The Priority</w:t>
            </w:r>
            <w:r w:rsidR="00542845" w:rsidRPr="004F0163">
              <w:rPr>
                <w:rFonts w:ascii="Trebuchet MS" w:hAnsi="Trebuchet MS"/>
                <w:szCs w:val="24"/>
              </w:rPr>
              <w:t xml:space="preserve"> </w:t>
            </w:r>
            <w:r w:rsidRPr="004F0163">
              <w:rPr>
                <w:rFonts w:ascii="Trebuchet MS" w:hAnsi="Trebuchet MS"/>
                <w:szCs w:val="24"/>
              </w:rPr>
              <w:t>can support some actions that will be particularly relevant for the coordination with the EUSDR strategy, but these actions most probably</w:t>
            </w:r>
            <w:r w:rsidR="00542845" w:rsidRPr="004F0163">
              <w:rPr>
                <w:rFonts w:ascii="Trebuchet MS" w:hAnsi="Trebuchet MS"/>
                <w:szCs w:val="24"/>
              </w:rPr>
              <w:t xml:space="preserve"> </w:t>
            </w:r>
            <w:r w:rsidRPr="004F0163">
              <w:rPr>
                <w:rFonts w:ascii="Trebuchet MS" w:hAnsi="Trebuchet MS"/>
                <w:szCs w:val="24"/>
              </w:rPr>
              <w:t>will consist of soft activities, instead of investments in infrastructures.</w:t>
            </w:r>
          </w:p>
          <w:p w:rsidR="00114BE7" w:rsidRPr="004F0163" w:rsidRDefault="008B06CD" w:rsidP="00227AEC">
            <w:pPr>
              <w:pStyle w:val="ListParagraph"/>
              <w:numPr>
                <w:ilvl w:val="0"/>
                <w:numId w:val="70"/>
              </w:numPr>
              <w:spacing w:line="276" w:lineRule="auto"/>
              <w:rPr>
                <w:rFonts w:ascii="Trebuchet MS" w:hAnsi="Trebuchet MS"/>
                <w:szCs w:val="24"/>
              </w:rPr>
            </w:pPr>
            <w:r w:rsidRPr="004F0163">
              <w:rPr>
                <w:rFonts w:ascii="Trebuchet MS" w:hAnsi="Trebuchet MS"/>
                <w:szCs w:val="24"/>
              </w:rPr>
              <w:t>Some strategic projects could be identified and developed. However, according to the results of the analysis of challenges and needs</w:t>
            </w:r>
            <w:r w:rsidR="00542845" w:rsidRPr="004F0163">
              <w:rPr>
                <w:rFonts w:ascii="Trebuchet MS" w:hAnsi="Trebuchet MS"/>
                <w:szCs w:val="24"/>
              </w:rPr>
              <w:t xml:space="preserve"> </w:t>
            </w:r>
            <w:r w:rsidRPr="004F0163">
              <w:rPr>
                <w:rFonts w:ascii="Trebuchet MS" w:hAnsi="Trebuchet MS"/>
                <w:szCs w:val="24"/>
              </w:rPr>
              <w:t>these projects will probably</w:t>
            </w:r>
            <w:r w:rsidR="00542845" w:rsidRPr="004F0163">
              <w:rPr>
                <w:rFonts w:ascii="Trebuchet MS" w:hAnsi="Trebuchet MS"/>
                <w:szCs w:val="24"/>
              </w:rPr>
              <w:t xml:space="preserve"> </w:t>
            </w:r>
            <w:r w:rsidRPr="004F0163">
              <w:rPr>
                <w:rFonts w:ascii="Trebuchet MS" w:hAnsi="Trebuchet MS"/>
                <w:szCs w:val="24"/>
              </w:rPr>
              <w:t xml:space="preserve">consist of soft actions, and the strategic impact will depend on the </w:t>
            </w:r>
            <w:r w:rsidR="00B8216F" w:rsidRPr="004F0163">
              <w:rPr>
                <w:rFonts w:ascii="Trebuchet MS" w:hAnsi="Trebuchet MS"/>
                <w:szCs w:val="24"/>
              </w:rPr>
              <w:t>involvement of partners and sta</w:t>
            </w:r>
            <w:r w:rsidRPr="004F0163">
              <w:rPr>
                <w:rFonts w:ascii="Trebuchet MS" w:hAnsi="Trebuchet MS"/>
                <w:szCs w:val="24"/>
              </w:rPr>
              <w:t>keholders in the whole eligible area, in</w:t>
            </w:r>
            <w:r w:rsidR="00542845" w:rsidRPr="004F0163">
              <w:rPr>
                <w:rFonts w:ascii="Trebuchet MS" w:hAnsi="Trebuchet MS"/>
                <w:szCs w:val="24"/>
              </w:rPr>
              <w:t xml:space="preserve"> </w:t>
            </w:r>
            <w:r w:rsidRPr="004F0163">
              <w:rPr>
                <w:rFonts w:ascii="Trebuchet MS" w:hAnsi="Trebuchet MS"/>
                <w:szCs w:val="24"/>
              </w:rPr>
              <w:t>the creation of permanent networks and</w:t>
            </w:r>
            <w:r w:rsidR="00542845" w:rsidRPr="004F0163">
              <w:rPr>
                <w:rFonts w:ascii="Trebuchet MS" w:hAnsi="Trebuchet MS"/>
                <w:szCs w:val="24"/>
              </w:rPr>
              <w:t xml:space="preserve"> </w:t>
            </w:r>
            <w:r w:rsidRPr="004F0163">
              <w:rPr>
                <w:rFonts w:ascii="Trebuchet MS" w:hAnsi="Trebuchet MS"/>
                <w:szCs w:val="24"/>
              </w:rPr>
              <w:t xml:space="preserve">marketing tools. </w:t>
            </w:r>
          </w:p>
          <w:p w:rsidR="00227AEC" w:rsidRPr="004F0163" w:rsidRDefault="00227AEC" w:rsidP="00227AEC">
            <w:pPr>
              <w:pStyle w:val="ListParagraph"/>
              <w:spacing w:line="276" w:lineRule="auto"/>
              <w:ind w:left="1080"/>
              <w:rPr>
                <w:rFonts w:ascii="Trebuchet MS" w:hAnsi="Trebuchet MS"/>
                <w:szCs w:val="24"/>
              </w:rPr>
            </w:pPr>
          </w:p>
          <w:p w:rsidR="008B06CD" w:rsidRPr="004F0163" w:rsidRDefault="00913B4B" w:rsidP="00227AEC">
            <w:pPr>
              <w:pStyle w:val="ListParagraph"/>
              <w:numPr>
                <w:ilvl w:val="0"/>
                <w:numId w:val="70"/>
              </w:numPr>
              <w:spacing w:line="276" w:lineRule="auto"/>
              <w:rPr>
                <w:rFonts w:ascii="Trebuchet MS" w:hAnsi="Trebuchet MS"/>
                <w:szCs w:val="24"/>
              </w:rPr>
            </w:pPr>
            <w:r w:rsidRPr="004F0163">
              <w:rPr>
                <w:rFonts w:ascii="Trebuchet MS" w:hAnsi="Trebuchet MS"/>
                <w:b/>
                <w:szCs w:val="24"/>
              </w:rPr>
              <w:t>Priority Axis 5: technical assistance</w:t>
            </w:r>
            <w:r w:rsidRPr="004F0163">
              <w:rPr>
                <w:rFonts w:ascii="Trebuchet MS" w:hAnsi="Trebuchet MS"/>
                <w:szCs w:val="24"/>
              </w:rPr>
              <w:t>. The allocation for technical assistance</w:t>
            </w:r>
            <w:r w:rsidR="00542845" w:rsidRPr="004F0163">
              <w:rPr>
                <w:rFonts w:ascii="Trebuchet MS" w:hAnsi="Trebuchet MS"/>
                <w:szCs w:val="24"/>
              </w:rPr>
              <w:t xml:space="preserve"> </w:t>
            </w:r>
            <w:r w:rsidRPr="004F0163">
              <w:rPr>
                <w:rFonts w:ascii="Trebuchet MS" w:hAnsi="Trebuchet MS"/>
                <w:szCs w:val="24"/>
              </w:rPr>
              <w:t xml:space="preserve">corresponds to the 10% of the total allocation, </w:t>
            </w:r>
            <w:r w:rsidR="008B06CD" w:rsidRPr="004F0163">
              <w:rPr>
                <w:rFonts w:ascii="Trebuchet MS" w:hAnsi="Trebuchet MS"/>
                <w:szCs w:val="24"/>
              </w:rPr>
              <w:t>in compliance</w:t>
            </w:r>
            <w:r w:rsidR="00542845" w:rsidRPr="004F0163">
              <w:rPr>
                <w:rFonts w:ascii="Trebuchet MS" w:hAnsi="Trebuchet MS"/>
                <w:szCs w:val="24"/>
              </w:rPr>
              <w:t xml:space="preserve"> </w:t>
            </w:r>
            <w:r w:rsidRPr="004F0163">
              <w:rPr>
                <w:rFonts w:ascii="Trebuchet MS" w:hAnsi="Trebuchet MS"/>
                <w:szCs w:val="24"/>
              </w:rPr>
              <w:t xml:space="preserve">to the art 35 </w:t>
            </w:r>
            <w:r w:rsidR="00BF2008" w:rsidRPr="004F0163">
              <w:rPr>
                <w:rFonts w:ascii="Trebuchet MS" w:hAnsi="Trebuchet MS"/>
                <w:szCs w:val="24"/>
              </w:rPr>
              <w:t xml:space="preserve">of </w:t>
            </w:r>
            <w:r w:rsidR="005E0408" w:rsidRPr="004F0163">
              <w:rPr>
                <w:rFonts w:ascii="Trebuchet MS" w:hAnsi="Trebuchet MS"/>
                <w:szCs w:val="24"/>
              </w:rPr>
              <w:t>IPA II</w:t>
            </w:r>
            <w:r w:rsidR="00542845" w:rsidRPr="004F0163">
              <w:rPr>
                <w:rFonts w:ascii="Trebuchet MS" w:hAnsi="Trebuchet MS"/>
                <w:szCs w:val="24"/>
              </w:rPr>
              <w:t xml:space="preserve"> </w:t>
            </w:r>
            <w:r w:rsidRPr="004F0163">
              <w:rPr>
                <w:rFonts w:ascii="Trebuchet MS" w:hAnsi="Trebuchet MS"/>
                <w:szCs w:val="24"/>
              </w:rPr>
              <w:t xml:space="preserve">implementing </w:t>
            </w:r>
            <w:r w:rsidR="005E0408" w:rsidRPr="004F0163">
              <w:rPr>
                <w:rFonts w:ascii="Trebuchet MS" w:hAnsi="Trebuchet MS"/>
                <w:szCs w:val="24"/>
              </w:rPr>
              <w:t>regulation</w:t>
            </w:r>
            <w:r w:rsidRPr="004F0163">
              <w:rPr>
                <w:rFonts w:ascii="Trebuchet MS" w:hAnsi="Trebuchet MS"/>
                <w:szCs w:val="24"/>
              </w:rPr>
              <w:t xml:space="preserve">. </w:t>
            </w:r>
          </w:p>
          <w:p w:rsidR="008B06CD" w:rsidRPr="004F0163" w:rsidRDefault="008B06CD" w:rsidP="00BB2114">
            <w:pPr>
              <w:spacing w:line="276" w:lineRule="auto"/>
              <w:rPr>
                <w:rFonts w:ascii="Trebuchet MS" w:hAnsi="Trebuchet MS"/>
                <w:szCs w:val="24"/>
              </w:rPr>
            </w:pPr>
            <w:r w:rsidRPr="004F0163">
              <w:rPr>
                <w:rFonts w:ascii="Trebuchet MS" w:hAnsi="Trebuchet MS"/>
                <w:szCs w:val="24"/>
              </w:rPr>
              <w:t>The decision to allocate the maximum</w:t>
            </w:r>
            <w:r w:rsidR="00542845" w:rsidRPr="004F0163">
              <w:rPr>
                <w:rFonts w:ascii="Trebuchet MS" w:hAnsi="Trebuchet MS"/>
                <w:szCs w:val="24"/>
              </w:rPr>
              <w:t xml:space="preserve"> </w:t>
            </w:r>
            <w:r w:rsidRPr="004F0163">
              <w:rPr>
                <w:rFonts w:ascii="Trebuchet MS" w:hAnsi="Trebuchet MS"/>
                <w:szCs w:val="24"/>
              </w:rPr>
              <w:t>admissible budget depends on two main reasons:</w:t>
            </w:r>
          </w:p>
          <w:p w:rsidR="008B06CD" w:rsidRPr="004F0163" w:rsidRDefault="008B06CD" w:rsidP="00227AEC">
            <w:pPr>
              <w:pStyle w:val="ListParagraph"/>
              <w:numPr>
                <w:ilvl w:val="0"/>
                <w:numId w:val="70"/>
              </w:numPr>
              <w:spacing w:line="276" w:lineRule="auto"/>
              <w:rPr>
                <w:rFonts w:ascii="Trebuchet MS" w:hAnsi="Trebuchet MS"/>
                <w:szCs w:val="24"/>
              </w:rPr>
            </w:pPr>
            <w:r w:rsidRPr="004F0163">
              <w:rPr>
                <w:rFonts w:ascii="Trebuchet MS" w:hAnsi="Trebuchet MS"/>
                <w:szCs w:val="24"/>
              </w:rPr>
              <w:t xml:space="preserve">The experience of </w:t>
            </w:r>
            <w:r w:rsidR="00B96606" w:rsidRPr="004F0163">
              <w:rPr>
                <w:rFonts w:ascii="Trebuchet MS" w:hAnsi="Trebuchet MS"/>
                <w:szCs w:val="24"/>
              </w:rPr>
              <w:t xml:space="preserve">the current programming period, </w:t>
            </w:r>
            <w:r w:rsidRPr="004F0163">
              <w:rPr>
                <w:rFonts w:ascii="Trebuchet MS" w:hAnsi="Trebuchet MS"/>
                <w:szCs w:val="24"/>
              </w:rPr>
              <w:t>that proves that</w:t>
            </w:r>
            <w:r w:rsidR="00542845" w:rsidRPr="004F0163">
              <w:rPr>
                <w:rFonts w:ascii="Trebuchet MS" w:hAnsi="Trebuchet MS"/>
                <w:szCs w:val="24"/>
              </w:rPr>
              <w:t xml:space="preserve"> </w:t>
            </w:r>
            <w:r w:rsidRPr="004F0163">
              <w:rPr>
                <w:rFonts w:ascii="Trebuchet MS" w:hAnsi="Trebuchet MS"/>
                <w:szCs w:val="24"/>
              </w:rPr>
              <w:t>programme partners and potential beneficiaries need a strong support for the generation and</w:t>
            </w:r>
            <w:r w:rsidR="00542845" w:rsidRPr="004F0163">
              <w:rPr>
                <w:rFonts w:ascii="Trebuchet MS" w:hAnsi="Trebuchet MS"/>
                <w:szCs w:val="24"/>
              </w:rPr>
              <w:t xml:space="preserve"> </w:t>
            </w:r>
            <w:r w:rsidRPr="004F0163">
              <w:rPr>
                <w:rFonts w:ascii="Trebuchet MS" w:hAnsi="Trebuchet MS"/>
                <w:szCs w:val="24"/>
              </w:rPr>
              <w:t xml:space="preserve">implementation of projects, due to the limited resources and skills available, </w:t>
            </w:r>
            <w:r w:rsidR="00BF2008" w:rsidRPr="004F0163">
              <w:rPr>
                <w:rFonts w:ascii="Trebuchet MS" w:hAnsi="Trebuchet MS"/>
                <w:szCs w:val="24"/>
              </w:rPr>
              <w:t>e</w:t>
            </w:r>
            <w:r w:rsidRPr="004F0163">
              <w:rPr>
                <w:rFonts w:ascii="Trebuchet MS" w:hAnsi="Trebuchet MS"/>
                <w:szCs w:val="24"/>
              </w:rPr>
              <w:t>specially in the marginal and remote areas.</w:t>
            </w:r>
          </w:p>
          <w:p w:rsidR="00FB701A" w:rsidRPr="004F0163" w:rsidRDefault="008B06CD" w:rsidP="00227AEC">
            <w:pPr>
              <w:pStyle w:val="ListParagraph"/>
              <w:numPr>
                <w:ilvl w:val="0"/>
                <w:numId w:val="70"/>
              </w:numPr>
              <w:spacing w:line="276" w:lineRule="auto"/>
              <w:rPr>
                <w:rFonts w:ascii="Trebuchet MS" w:hAnsi="Trebuchet MS"/>
                <w:szCs w:val="24"/>
              </w:rPr>
            </w:pPr>
            <w:r w:rsidRPr="004F0163">
              <w:rPr>
                <w:rFonts w:ascii="Trebuchet MS" w:hAnsi="Trebuchet MS"/>
                <w:szCs w:val="24"/>
              </w:rPr>
              <w:t>The strategy for the new programme has identified ambitious objectives, including strategic projects, strong coordination with regional and international strategies (EUSDR).</w:t>
            </w:r>
            <w:r w:rsidR="00542845" w:rsidRPr="004F0163">
              <w:rPr>
                <w:rFonts w:ascii="Trebuchet MS" w:hAnsi="Trebuchet MS"/>
                <w:szCs w:val="24"/>
              </w:rPr>
              <w:t xml:space="preserve"> </w:t>
            </w:r>
          </w:p>
        </w:tc>
      </w:tr>
    </w:tbl>
    <w:p w:rsidR="009773D7" w:rsidRPr="004F0163" w:rsidRDefault="009773D7" w:rsidP="00BB2114">
      <w:pPr>
        <w:spacing w:line="276" w:lineRule="auto"/>
        <w:rPr>
          <w:rFonts w:ascii="Trebuchet MS" w:eastAsia="Times New Roman" w:hAnsi="Trebuchet MS"/>
          <w:color w:val="000000"/>
          <w:sz w:val="22"/>
          <w:szCs w:val="22"/>
          <w:lang w:val="en-US" w:eastAsia="it-IT"/>
        </w:rPr>
      </w:pPr>
      <w:r w:rsidRPr="004F0163">
        <w:rPr>
          <w:rFonts w:ascii="Trebuchet MS" w:hAnsi="Trebuchet MS"/>
          <w:szCs w:val="24"/>
        </w:rPr>
        <w:lastRenderedPageBreak/>
        <w:t xml:space="preserve">The overall Programme budget comprises of </w:t>
      </w:r>
      <w:r w:rsidR="00674097" w:rsidRPr="004F0163">
        <w:rPr>
          <w:rFonts w:ascii="Trebuchet MS" w:hAnsi="Trebuchet MS"/>
          <w:b/>
          <w:szCs w:val="24"/>
        </w:rPr>
        <w:t>74.906.248</w:t>
      </w:r>
      <w:r w:rsidR="00674097" w:rsidRPr="004F0163">
        <w:rPr>
          <w:rFonts w:ascii="Trebuchet MS" w:hAnsi="Trebuchet MS"/>
          <w:szCs w:val="24"/>
        </w:rPr>
        <w:t xml:space="preserve"> </w:t>
      </w:r>
      <w:r w:rsidRPr="004F0163">
        <w:rPr>
          <w:rFonts w:ascii="Trebuchet MS" w:hAnsi="Trebuchet MS"/>
          <w:szCs w:val="24"/>
        </w:rPr>
        <w:t>EUR (with an IPA contribution of</w:t>
      </w:r>
      <w:r w:rsidR="00542845" w:rsidRPr="004F0163">
        <w:rPr>
          <w:rFonts w:ascii="Trebuchet MS" w:hAnsi="Trebuchet MS"/>
          <w:szCs w:val="24"/>
        </w:rPr>
        <w:t xml:space="preserve"> </w:t>
      </w:r>
      <w:r w:rsidR="00DB25A8" w:rsidRPr="004F0163">
        <w:rPr>
          <w:rFonts w:ascii="Trebuchet MS" w:eastAsia="Times New Roman" w:hAnsi="Trebuchet MS"/>
          <w:color w:val="000000"/>
          <w:sz w:val="22"/>
          <w:szCs w:val="22"/>
          <w:lang w:val="en-US" w:eastAsia="it-IT"/>
        </w:rPr>
        <w:t>€ 37.453.124,00</w:t>
      </w:r>
      <w:r w:rsidR="00542845" w:rsidRPr="004F0163">
        <w:rPr>
          <w:rFonts w:ascii="Trebuchet MS" w:eastAsia="Times New Roman" w:hAnsi="Trebuchet MS"/>
          <w:color w:val="000000"/>
          <w:sz w:val="22"/>
          <w:szCs w:val="22"/>
          <w:lang w:val="en-US" w:eastAsia="it-IT"/>
        </w:rPr>
        <w:t xml:space="preserve"> </w:t>
      </w:r>
      <w:r w:rsidRPr="004F0163">
        <w:rPr>
          <w:rFonts w:ascii="Trebuchet MS" w:hAnsi="Trebuchet MS"/>
          <w:szCs w:val="24"/>
        </w:rPr>
        <w:t xml:space="preserve">Million EUR) as described in section 3. </w:t>
      </w:r>
    </w:p>
    <w:p w:rsidR="009773D7" w:rsidRPr="004F0163" w:rsidRDefault="009773D7" w:rsidP="00BB2114">
      <w:pPr>
        <w:spacing w:after="240" w:line="276" w:lineRule="auto"/>
        <w:ind w:left="765" w:hanging="283"/>
        <w:rPr>
          <w:rFonts w:ascii="Trebuchet MS" w:eastAsia="Times New Roman" w:hAnsi="Trebuchet MS"/>
          <w:szCs w:val="24"/>
        </w:rPr>
        <w:sectPr w:rsidR="009773D7" w:rsidRPr="004F0163" w:rsidSect="00E73FF1">
          <w:pgSz w:w="11907" w:h="16839"/>
          <w:pgMar w:top="1134" w:right="1417" w:bottom="1134" w:left="1417" w:header="709" w:footer="709" w:gutter="0"/>
          <w:cols w:space="708"/>
          <w:docGrid w:linePitch="360"/>
        </w:sectPr>
      </w:pPr>
      <w:r w:rsidRPr="004F0163">
        <w:rPr>
          <w:rFonts w:ascii="Trebuchet MS" w:hAnsi="Trebuchet MS"/>
          <w:szCs w:val="24"/>
        </w:rPr>
        <w:t>.</w:t>
      </w:r>
    </w:p>
    <w:p w:rsidR="00FB701A" w:rsidRPr="004F0163" w:rsidRDefault="00CA35C0" w:rsidP="00CA35C0">
      <w:pPr>
        <w:pStyle w:val="Caption"/>
        <w:rPr>
          <w:rFonts w:ascii="Trebuchet MS" w:hAnsi="Trebuchet MS"/>
          <w:szCs w:val="24"/>
        </w:rPr>
      </w:pPr>
      <w:r w:rsidRPr="004F0163">
        <w:rPr>
          <w:rFonts w:ascii="Trebuchet MS" w:hAnsi="Trebuchet MS"/>
        </w:rPr>
        <w:lastRenderedPageBreak/>
        <w:t xml:space="preserve">Table </w:t>
      </w:r>
      <w:r w:rsidR="00D614FB" w:rsidRPr="004F0163">
        <w:rPr>
          <w:rFonts w:ascii="Trebuchet MS" w:hAnsi="Trebuchet MS"/>
        </w:rPr>
        <w:fldChar w:fldCharType="begin"/>
      </w:r>
      <w:r w:rsidR="006B7040"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3</w:t>
      </w:r>
      <w:r w:rsidR="00D614FB" w:rsidRPr="004F0163">
        <w:rPr>
          <w:rFonts w:ascii="Trebuchet MS" w:hAnsi="Trebuchet MS"/>
        </w:rPr>
        <w:fldChar w:fldCharType="end"/>
      </w:r>
      <w:r w:rsidR="00FB701A" w:rsidRPr="004F0163">
        <w:rPr>
          <w:rFonts w:ascii="Trebuchet MS" w:hAnsi="Trebuchet MS"/>
          <w:szCs w:val="24"/>
        </w:rPr>
        <w:t xml:space="preserve"> Overview of the investment strategy</w:t>
      </w:r>
      <w:r w:rsidR="00972AEF" w:rsidRPr="004F0163">
        <w:rPr>
          <w:rFonts w:ascii="Trebuchet MS" w:hAnsi="Trebuchet MS"/>
          <w:szCs w:val="24"/>
        </w:rPr>
        <w:t xml:space="preserve"> of the cooperation programme</w:t>
      </w:r>
    </w:p>
    <w:p w:rsidR="00B30930" w:rsidRPr="004F0163" w:rsidRDefault="00B30930" w:rsidP="00BB2114">
      <w:pPr>
        <w:spacing w:after="240" w:line="276" w:lineRule="auto"/>
        <w:rPr>
          <w:rFonts w:ascii="Trebuchet MS" w:eastAsia="Times New Roman" w:hAnsi="Trebuchet MS"/>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2127"/>
        <w:gridCol w:w="2409"/>
        <w:gridCol w:w="1701"/>
        <w:gridCol w:w="5243"/>
      </w:tblGrid>
      <w:tr w:rsidR="00B30930" w:rsidRPr="004F0163" w:rsidTr="00F1707A">
        <w:trPr>
          <w:trHeight w:val="897"/>
          <w:jc w:val="center"/>
        </w:trPr>
        <w:tc>
          <w:tcPr>
            <w:tcW w:w="1220" w:type="dxa"/>
            <w:tcBorders>
              <w:top w:val="single" w:sz="4" w:space="0" w:color="auto"/>
              <w:left w:val="single" w:sz="4" w:space="0" w:color="auto"/>
              <w:right w:val="single" w:sz="4" w:space="0" w:color="auto"/>
            </w:tcBorders>
          </w:tcPr>
          <w:p w:rsidR="00B30930" w:rsidRPr="004F0163" w:rsidRDefault="00B30930" w:rsidP="00BB2114">
            <w:pPr>
              <w:spacing w:after="240" w:line="276" w:lineRule="auto"/>
              <w:rPr>
                <w:rFonts w:ascii="Trebuchet MS" w:eastAsia="Times New Roman" w:hAnsi="Trebuchet MS"/>
                <w:szCs w:val="24"/>
              </w:rPr>
            </w:pPr>
            <w:r w:rsidRPr="004F0163">
              <w:rPr>
                <w:rFonts w:ascii="Trebuchet MS" w:eastAsia="Times New Roman" w:hAnsi="Trebuchet MS"/>
                <w:b/>
                <w:szCs w:val="24"/>
              </w:rPr>
              <w:t xml:space="preserve">Priority axis </w:t>
            </w:r>
          </w:p>
        </w:tc>
        <w:tc>
          <w:tcPr>
            <w:tcW w:w="2127" w:type="dxa"/>
            <w:tcBorders>
              <w:top w:val="single" w:sz="4" w:space="0" w:color="auto"/>
              <w:left w:val="single" w:sz="4" w:space="0" w:color="auto"/>
              <w:right w:val="single" w:sz="4" w:space="0" w:color="auto"/>
            </w:tcBorders>
            <w:hideMark/>
          </w:tcPr>
          <w:p w:rsidR="00B30930" w:rsidRPr="004F0163" w:rsidRDefault="00B30930" w:rsidP="00BB2114">
            <w:pPr>
              <w:spacing w:after="240" w:line="276" w:lineRule="auto"/>
              <w:rPr>
                <w:rFonts w:ascii="Trebuchet MS" w:eastAsia="Times New Roman" w:hAnsi="Trebuchet MS"/>
                <w:i/>
                <w:szCs w:val="24"/>
              </w:rPr>
            </w:pPr>
            <w:r w:rsidRPr="004F0163">
              <w:rPr>
                <w:rFonts w:ascii="Trebuchet MS" w:eastAsia="Times New Roman" w:hAnsi="Trebuchet MS"/>
                <w:b/>
                <w:szCs w:val="24"/>
              </w:rPr>
              <w:t xml:space="preserve">Union support (in EUR) </w:t>
            </w:r>
          </w:p>
        </w:tc>
        <w:tc>
          <w:tcPr>
            <w:tcW w:w="2409" w:type="dxa"/>
            <w:tcBorders>
              <w:top w:val="single" w:sz="4" w:space="0" w:color="auto"/>
              <w:left w:val="single" w:sz="4" w:space="0" w:color="auto"/>
              <w:right w:val="single" w:sz="4" w:space="0" w:color="auto"/>
            </w:tcBorders>
          </w:tcPr>
          <w:p w:rsidR="00B30930" w:rsidRPr="004F0163" w:rsidRDefault="00B30930" w:rsidP="00BB2114">
            <w:pPr>
              <w:spacing w:after="240" w:line="276" w:lineRule="auto"/>
              <w:rPr>
                <w:rFonts w:ascii="Trebuchet MS" w:eastAsia="Times New Roman" w:hAnsi="Trebuchet MS"/>
                <w:i/>
                <w:szCs w:val="24"/>
              </w:rPr>
            </w:pPr>
            <w:r w:rsidRPr="004F0163">
              <w:rPr>
                <w:rFonts w:ascii="Trebuchet MS" w:eastAsia="Times New Roman" w:hAnsi="Trebuchet MS"/>
                <w:b/>
                <w:szCs w:val="24"/>
              </w:rPr>
              <w:t xml:space="preserve">Proportion (%) of the total Union support for the cooperation programme </w:t>
            </w:r>
          </w:p>
        </w:tc>
        <w:tc>
          <w:tcPr>
            <w:tcW w:w="1701" w:type="dxa"/>
            <w:tcBorders>
              <w:top w:val="single" w:sz="4" w:space="0" w:color="auto"/>
              <w:left w:val="single" w:sz="4" w:space="0" w:color="auto"/>
              <w:right w:val="single" w:sz="4" w:space="0" w:color="auto"/>
            </w:tcBorders>
          </w:tcPr>
          <w:p w:rsidR="00B30930" w:rsidRPr="004F0163" w:rsidRDefault="00B30930"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Thematic priorities</w:t>
            </w:r>
          </w:p>
        </w:tc>
        <w:tc>
          <w:tcPr>
            <w:tcW w:w="5243" w:type="dxa"/>
            <w:tcBorders>
              <w:top w:val="single" w:sz="4" w:space="0" w:color="auto"/>
              <w:left w:val="single" w:sz="4" w:space="0" w:color="auto"/>
              <w:right w:val="single" w:sz="4" w:space="0" w:color="auto"/>
            </w:tcBorders>
          </w:tcPr>
          <w:p w:rsidR="00B30930" w:rsidRPr="004F0163" w:rsidRDefault="00B30930"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 xml:space="preserve">Result indicators corresponding to the </w:t>
            </w:r>
            <w:r w:rsidR="008B0DF1" w:rsidRPr="004F0163">
              <w:rPr>
                <w:rFonts w:ascii="Trebuchet MS" w:eastAsia="Times New Roman" w:hAnsi="Trebuchet MS"/>
                <w:b/>
                <w:szCs w:val="24"/>
              </w:rPr>
              <w:t>thematic priority</w:t>
            </w:r>
          </w:p>
        </w:tc>
      </w:tr>
      <w:tr w:rsidR="00B30930" w:rsidRPr="004F0163" w:rsidTr="00F1707A">
        <w:trPr>
          <w:trHeight w:val="985"/>
          <w:jc w:val="center"/>
        </w:trPr>
        <w:tc>
          <w:tcPr>
            <w:tcW w:w="1220" w:type="dxa"/>
            <w:tcBorders>
              <w:top w:val="single" w:sz="4" w:space="0" w:color="auto"/>
              <w:left w:val="single" w:sz="4" w:space="0" w:color="auto"/>
              <w:right w:val="single" w:sz="4" w:space="0" w:color="auto"/>
            </w:tcBorders>
          </w:tcPr>
          <w:p w:rsidR="00B30930" w:rsidRPr="004F0163" w:rsidRDefault="00B30930"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&lt;1.2.1 type=‘S’ input=‘G’&gt;</w:t>
            </w:r>
          </w:p>
        </w:tc>
        <w:tc>
          <w:tcPr>
            <w:tcW w:w="2127" w:type="dxa"/>
            <w:tcBorders>
              <w:top w:val="single" w:sz="4" w:space="0" w:color="auto"/>
              <w:left w:val="single" w:sz="4" w:space="0" w:color="auto"/>
              <w:right w:val="single" w:sz="4" w:space="0" w:color="auto"/>
            </w:tcBorders>
          </w:tcPr>
          <w:p w:rsidR="00B30930" w:rsidRPr="004F0163" w:rsidRDefault="00B30930"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&lt;1.2.2 type=‘S’ input=‘G’&gt;</w:t>
            </w:r>
          </w:p>
        </w:tc>
        <w:tc>
          <w:tcPr>
            <w:tcW w:w="2409" w:type="dxa"/>
            <w:tcBorders>
              <w:top w:val="single" w:sz="4" w:space="0" w:color="auto"/>
              <w:left w:val="single" w:sz="4" w:space="0" w:color="auto"/>
              <w:right w:val="single" w:sz="4" w:space="0" w:color="auto"/>
            </w:tcBorders>
          </w:tcPr>
          <w:p w:rsidR="00B30930" w:rsidRPr="004F0163" w:rsidRDefault="00B30930" w:rsidP="00BB2114">
            <w:pPr>
              <w:spacing w:after="240" w:line="276" w:lineRule="auto"/>
              <w:jc w:val="right"/>
              <w:rPr>
                <w:rFonts w:ascii="Trebuchet MS" w:eastAsia="Times New Roman" w:hAnsi="Trebuchet MS"/>
                <w:b/>
                <w:strike/>
                <w:szCs w:val="24"/>
              </w:rPr>
            </w:pPr>
            <w:r w:rsidRPr="004F0163">
              <w:rPr>
                <w:rFonts w:ascii="Trebuchet MS" w:eastAsia="Times New Roman" w:hAnsi="Trebuchet MS"/>
                <w:i/>
                <w:color w:val="8DB3E2"/>
                <w:szCs w:val="24"/>
              </w:rPr>
              <w:t>&lt;1.2.5 type=‘S’ input=‘G’&gt;&lt;1.2.1 0type=‘P’ input=‘G’&gt;</w:t>
            </w:r>
          </w:p>
        </w:tc>
        <w:tc>
          <w:tcPr>
            <w:tcW w:w="1701" w:type="dxa"/>
            <w:tcBorders>
              <w:top w:val="single" w:sz="4" w:space="0" w:color="auto"/>
              <w:left w:val="single" w:sz="4" w:space="0" w:color="auto"/>
              <w:right w:val="single" w:sz="4" w:space="0" w:color="auto"/>
            </w:tcBorders>
          </w:tcPr>
          <w:p w:rsidR="00B30930" w:rsidRPr="004F0163" w:rsidRDefault="00B30930" w:rsidP="00BB2114">
            <w:pPr>
              <w:spacing w:after="240" w:line="276" w:lineRule="auto"/>
              <w:jc w:val="right"/>
              <w:rPr>
                <w:rFonts w:ascii="Trebuchet MS" w:eastAsia="Times New Roman" w:hAnsi="Trebuchet MS"/>
                <w:i/>
                <w:color w:val="8DB3E2"/>
                <w:szCs w:val="24"/>
              </w:rPr>
            </w:pPr>
            <w:r w:rsidRPr="004F0163">
              <w:rPr>
                <w:rFonts w:ascii="Trebuchet MS" w:eastAsia="Times New Roman" w:hAnsi="Trebuchet MS"/>
                <w:i/>
                <w:color w:val="8DB3E2"/>
                <w:szCs w:val="24"/>
              </w:rPr>
              <w:t>&lt;1.2.6 type=‘S’ input=‘G’&gt;</w:t>
            </w:r>
          </w:p>
        </w:tc>
        <w:tc>
          <w:tcPr>
            <w:tcW w:w="5243" w:type="dxa"/>
            <w:tcBorders>
              <w:top w:val="single" w:sz="4" w:space="0" w:color="auto"/>
              <w:left w:val="single" w:sz="4" w:space="0" w:color="auto"/>
              <w:right w:val="single" w:sz="4" w:space="0" w:color="auto"/>
            </w:tcBorders>
          </w:tcPr>
          <w:p w:rsidR="00B30930" w:rsidRPr="004F0163" w:rsidRDefault="00B30930" w:rsidP="00BB2114">
            <w:pPr>
              <w:spacing w:after="240" w:line="276" w:lineRule="auto"/>
              <w:jc w:val="right"/>
              <w:rPr>
                <w:rFonts w:ascii="Trebuchet MS" w:eastAsia="Times New Roman" w:hAnsi="Trebuchet MS"/>
                <w:i/>
                <w:color w:val="8DB3E2"/>
                <w:szCs w:val="24"/>
              </w:rPr>
            </w:pPr>
            <w:r w:rsidRPr="004F0163">
              <w:rPr>
                <w:rFonts w:ascii="Trebuchet MS" w:eastAsia="Times New Roman" w:hAnsi="Trebuchet MS"/>
                <w:i/>
                <w:color w:val="8DB3E2"/>
                <w:szCs w:val="24"/>
              </w:rPr>
              <w:t>&lt;1.2.9 type=‘S’ input=‘G’&gt;</w:t>
            </w:r>
          </w:p>
        </w:tc>
      </w:tr>
      <w:tr w:rsidR="008B06CD" w:rsidRPr="004F0163" w:rsidTr="00F1707A">
        <w:trPr>
          <w:trHeight w:val="572"/>
          <w:jc w:val="center"/>
        </w:trPr>
        <w:tc>
          <w:tcPr>
            <w:tcW w:w="1220" w:type="dxa"/>
            <w:tcBorders>
              <w:top w:val="single" w:sz="4" w:space="0" w:color="auto"/>
              <w:left w:val="single" w:sz="4" w:space="0" w:color="auto"/>
              <w:bottom w:val="single" w:sz="4" w:space="0" w:color="auto"/>
              <w:right w:val="single" w:sz="4" w:space="0" w:color="auto"/>
            </w:tcBorders>
            <w:hideMark/>
          </w:tcPr>
          <w:p w:rsidR="008B06CD" w:rsidRPr="004F0163" w:rsidRDefault="008B06CD"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127" w:type="dxa"/>
            <w:tcBorders>
              <w:top w:val="single" w:sz="4" w:space="0" w:color="auto"/>
              <w:left w:val="single" w:sz="4" w:space="0" w:color="auto"/>
              <w:bottom w:val="single" w:sz="4" w:space="0" w:color="auto"/>
              <w:right w:val="single" w:sz="4" w:space="0" w:color="auto"/>
            </w:tcBorders>
          </w:tcPr>
          <w:p w:rsidR="008B06CD" w:rsidRPr="004F0163" w:rsidRDefault="008B06CD" w:rsidP="00BB2114">
            <w:pPr>
              <w:spacing w:after="240" w:line="276" w:lineRule="auto"/>
              <w:rPr>
                <w:rFonts w:ascii="Trebuchet MS" w:eastAsia="Times New Roman" w:hAnsi="Trebuchet MS"/>
                <w:i/>
                <w:szCs w:val="24"/>
              </w:rPr>
            </w:pPr>
          </w:p>
        </w:tc>
        <w:tc>
          <w:tcPr>
            <w:tcW w:w="2409" w:type="dxa"/>
            <w:tcBorders>
              <w:left w:val="single" w:sz="4" w:space="0" w:color="auto"/>
              <w:right w:val="single" w:sz="4" w:space="0" w:color="auto"/>
            </w:tcBorders>
          </w:tcPr>
          <w:p w:rsidR="008B06CD" w:rsidRPr="004F0163" w:rsidRDefault="00D74B12" w:rsidP="00BB2114">
            <w:pPr>
              <w:spacing w:after="240" w:line="276" w:lineRule="auto"/>
              <w:jc w:val="right"/>
              <w:rPr>
                <w:rFonts w:ascii="Trebuchet MS" w:eastAsia="Times New Roman" w:hAnsi="Trebuchet MS"/>
                <w:b/>
                <w:szCs w:val="24"/>
              </w:rPr>
            </w:pPr>
            <w:r w:rsidRPr="004F0163">
              <w:rPr>
                <w:rFonts w:ascii="Trebuchet MS" w:eastAsia="Times New Roman" w:hAnsi="Trebuchet MS"/>
                <w:b/>
                <w:szCs w:val="24"/>
              </w:rPr>
              <w:t>27</w:t>
            </w:r>
          </w:p>
        </w:tc>
        <w:tc>
          <w:tcPr>
            <w:tcW w:w="1701" w:type="dxa"/>
            <w:tcBorders>
              <w:left w:val="single" w:sz="4" w:space="0" w:color="auto"/>
              <w:right w:val="single" w:sz="4" w:space="0" w:color="auto"/>
            </w:tcBorders>
          </w:tcPr>
          <w:p w:rsidR="008B06CD" w:rsidRPr="004F0163" w:rsidRDefault="00D74B12"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A</w:t>
            </w:r>
          </w:p>
        </w:tc>
        <w:tc>
          <w:tcPr>
            <w:tcW w:w="5243" w:type="dxa"/>
            <w:tcBorders>
              <w:left w:val="single" w:sz="4" w:space="0" w:color="auto"/>
              <w:right w:val="single" w:sz="4" w:space="0" w:color="auto"/>
            </w:tcBorders>
          </w:tcPr>
          <w:p w:rsidR="008B06CD" w:rsidRPr="004F0163" w:rsidRDefault="008B06CD" w:rsidP="00BB2114">
            <w:pPr>
              <w:spacing w:after="240" w:line="276" w:lineRule="auto"/>
              <w:jc w:val="right"/>
              <w:rPr>
                <w:rFonts w:ascii="Trebuchet MS" w:eastAsia="Times New Roman" w:hAnsi="Trebuchet MS"/>
                <w:szCs w:val="24"/>
              </w:rPr>
            </w:pPr>
          </w:p>
        </w:tc>
      </w:tr>
      <w:tr w:rsidR="00B30930" w:rsidRPr="004F0163" w:rsidTr="00F1707A">
        <w:trPr>
          <w:trHeight w:val="572"/>
          <w:jc w:val="center"/>
        </w:trPr>
        <w:tc>
          <w:tcPr>
            <w:tcW w:w="1220" w:type="dxa"/>
            <w:tcBorders>
              <w:top w:val="single" w:sz="4" w:space="0" w:color="auto"/>
              <w:left w:val="single" w:sz="4" w:space="0" w:color="auto"/>
              <w:bottom w:val="single" w:sz="4" w:space="0" w:color="auto"/>
              <w:right w:val="single" w:sz="4" w:space="0" w:color="auto"/>
            </w:tcBorders>
            <w:hideMark/>
          </w:tcPr>
          <w:p w:rsidR="00B30930" w:rsidRPr="004F0163" w:rsidRDefault="008B06CD" w:rsidP="00BB2114">
            <w:pPr>
              <w:spacing w:after="240" w:line="276" w:lineRule="auto"/>
              <w:rPr>
                <w:rFonts w:ascii="Trebuchet MS" w:eastAsia="Times New Roman" w:hAnsi="Trebuchet MS"/>
                <w:szCs w:val="24"/>
              </w:rPr>
            </w:pPr>
            <w:r w:rsidRPr="004F0163">
              <w:rPr>
                <w:rFonts w:ascii="Trebuchet MS" w:eastAsia="Times New Roman" w:hAnsi="Trebuchet MS"/>
                <w:szCs w:val="24"/>
              </w:rPr>
              <w:t>2</w:t>
            </w:r>
          </w:p>
        </w:tc>
        <w:tc>
          <w:tcPr>
            <w:tcW w:w="2127" w:type="dxa"/>
            <w:tcBorders>
              <w:top w:val="single" w:sz="4" w:space="0" w:color="auto"/>
              <w:left w:val="single" w:sz="4" w:space="0" w:color="auto"/>
              <w:bottom w:val="single" w:sz="4" w:space="0" w:color="auto"/>
              <w:right w:val="single" w:sz="4" w:space="0" w:color="auto"/>
            </w:tcBorders>
          </w:tcPr>
          <w:p w:rsidR="00B30930" w:rsidRPr="004F0163" w:rsidRDefault="00B30930" w:rsidP="00BB2114">
            <w:pPr>
              <w:spacing w:after="240" w:line="276" w:lineRule="auto"/>
              <w:rPr>
                <w:rFonts w:ascii="Trebuchet MS" w:eastAsia="Times New Roman" w:hAnsi="Trebuchet MS"/>
                <w:i/>
                <w:szCs w:val="24"/>
              </w:rPr>
            </w:pPr>
          </w:p>
        </w:tc>
        <w:tc>
          <w:tcPr>
            <w:tcW w:w="2409" w:type="dxa"/>
            <w:tcBorders>
              <w:left w:val="single" w:sz="4" w:space="0" w:color="auto"/>
              <w:right w:val="single" w:sz="4" w:space="0" w:color="auto"/>
            </w:tcBorders>
          </w:tcPr>
          <w:p w:rsidR="00B30930" w:rsidRPr="004F0163" w:rsidRDefault="00D74B12" w:rsidP="00BB2114">
            <w:pPr>
              <w:spacing w:after="240" w:line="276" w:lineRule="auto"/>
              <w:jc w:val="right"/>
              <w:rPr>
                <w:rFonts w:ascii="Trebuchet MS" w:eastAsia="Times New Roman" w:hAnsi="Trebuchet MS"/>
                <w:b/>
                <w:szCs w:val="24"/>
              </w:rPr>
            </w:pPr>
            <w:r w:rsidRPr="004F0163">
              <w:rPr>
                <w:rFonts w:ascii="Trebuchet MS" w:eastAsia="Times New Roman" w:hAnsi="Trebuchet MS"/>
                <w:b/>
                <w:szCs w:val="24"/>
              </w:rPr>
              <w:t>27</w:t>
            </w:r>
          </w:p>
        </w:tc>
        <w:tc>
          <w:tcPr>
            <w:tcW w:w="1701" w:type="dxa"/>
            <w:tcBorders>
              <w:left w:val="single" w:sz="4" w:space="0" w:color="auto"/>
              <w:right w:val="single" w:sz="4" w:space="0" w:color="auto"/>
            </w:tcBorders>
          </w:tcPr>
          <w:p w:rsidR="00B30930" w:rsidRPr="004F0163" w:rsidRDefault="00D74B12"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B</w:t>
            </w:r>
          </w:p>
        </w:tc>
        <w:tc>
          <w:tcPr>
            <w:tcW w:w="5243" w:type="dxa"/>
            <w:tcBorders>
              <w:left w:val="single" w:sz="4" w:space="0" w:color="auto"/>
              <w:right w:val="single" w:sz="4" w:space="0" w:color="auto"/>
            </w:tcBorders>
          </w:tcPr>
          <w:p w:rsidR="00B30930" w:rsidRPr="004F0163" w:rsidRDefault="00B30930" w:rsidP="00BB2114">
            <w:pPr>
              <w:spacing w:after="240" w:line="276" w:lineRule="auto"/>
              <w:jc w:val="right"/>
              <w:rPr>
                <w:rFonts w:ascii="Trebuchet MS" w:eastAsia="Times New Roman" w:hAnsi="Trebuchet MS"/>
                <w:szCs w:val="24"/>
              </w:rPr>
            </w:pPr>
          </w:p>
        </w:tc>
      </w:tr>
      <w:tr w:rsidR="00B30930" w:rsidRPr="004F0163" w:rsidTr="00F1707A">
        <w:trPr>
          <w:trHeight w:val="572"/>
          <w:jc w:val="center"/>
        </w:trPr>
        <w:tc>
          <w:tcPr>
            <w:tcW w:w="1220" w:type="dxa"/>
            <w:tcBorders>
              <w:top w:val="single" w:sz="4" w:space="0" w:color="auto"/>
              <w:left w:val="single" w:sz="4" w:space="0" w:color="auto"/>
              <w:bottom w:val="single" w:sz="4" w:space="0" w:color="auto"/>
              <w:right w:val="single" w:sz="4" w:space="0" w:color="auto"/>
            </w:tcBorders>
          </w:tcPr>
          <w:p w:rsidR="00B30930" w:rsidRPr="004F0163" w:rsidDel="00D772AF" w:rsidRDefault="008B06CD" w:rsidP="00BB2114">
            <w:pPr>
              <w:spacing w:after="240" w:line="276" w:lineRule="auto"/>
              <w:rPr>
                <w:rFonts w:ascii="Trebuchet MS" w:eastAsia="Times New Roman" w:hAnsi="Trebuchet MS"/>
                <w:szCs w:val="24"/>
              </w:rPr>
            </w:pPr>
            <w:r w:rsidRPr="004F0163">
              <w:rPr>
                <w:rFonts w:ascii="Trebuchet MS" w:eastAsia="Times New Roman" w:hAnsi="Trebuchet MS"/>
                <w:szCs w:val="24"/>
              </w:rPr>
              <w:t>3</w:t>
            </w:r>
          </w:p>
        </w:tc>
        <w:tc>
          <w:tcPr>
            <w:tcW w:w="2127" w:type="dxa"/>
            <w:tcBorders>
              <w:top w:val="single" w:sz="4" w:space="0" w:color="auto"/>
              <w:left w:val="single" w:sz="4" w:space="0" w:color="auto"/>
              <w:bottom w:val="single" w:sz="4" w:space="0" w:color="auto"/>
              <w:right w:val="single" w:sz="4" w:space="0" w:color="auto"/>
            </w:tcBorders>
          </w:tcPr>
          <w:p w:rsidR="00B30930" w:rsidRPr="004F0163" w:rsidRDefault="00B30930" w:rsidP="00BB2114">
            <w:pPr>
              <w:spacing w:after="240" w:line="276" w:lineRule="auto"/>
              <w:rPr>
                <w:rFonts w:ascii="Trebuchet MS" w:eastAsia="Times New Roman" w:hAnsi="Trebuchet MS"/>
                <w:i/>
                <w:szCs w:val="24"/>
              </w:rPr>
            </w:pPr>
          </w:p>
        </w:tc>
        <w:tc>
          <w:tcPr>
            <w:tcW w:w="2409" w:type="dxa"/>
            <w:tcBorders>
              <w:left w:val="single" w:sz="4" w:space="0" w:color="auto"/>
              <w:right w:val="single" w:sz="4" w:space="0" w:color="auto"/>
            </w:tcBorders>
          </w:tcPr>
          <w:p w:rsidR="00B30930" w:rsidRPr="004F0163" w:rsidRDefault="00674097" w:rsidP="00BB2114">
            <w:pPr>
              <w:spacing w:after="240" w:line="276" w:lineRule="auto"/>
              <w:jc w:val="right"/>
              <w:rPr>
                <w:rFonts w:ascii="Trebuchet MS" w:eastAsia="Times New Roman" w:hAnsi="Trebuchet MS"/>
                <w:b/>
                <w:szCs w:val="24"/>
              </w:rPr>
            </w:pPr>
            <w:r w:rsidRPr="004F0163">
              <w:rPr>
                <w:rFonts w:ascii="Trebuchet MS" w:eastAsia="Times New Roman" w:hAnsi="Trebuchet MS"/>
                <w:b/>
                <w:szCs w:val="24"/>
              </w:rPr>
              <w:t>18</w:t>
            </w:r>
          </w:p>
        </w:tc>
        <w:tc>
          <w:tcPr>
            <w:tcW w:w="1701" w:type="dxa"/>
            <w:tcBorders>
              <w:left w:val="single" w:sz="4" w:space="0" w:color="auto"/>
              <w:right w:val="single" w:sz="4" w:space="0" w:color="auto"/>
            </w:tcBorders>
          </w:tcPr>
          <w:p w:rsidR="00B30930" w:rsidRPr="004F0163" w:rsidRDefault="00D74B12"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C</w:t>
            </w:r>
          </w:p>
        </w:tc>
        <w:tc>
          <w:tcPr>
            <w:tcW w:w="5243" w:type="dxa"/>
            <w:tcBorders>
              <w:left w:val="single" w:sz="4" w:space="0" w:color="auto"/>
              <w:right w:val="single" w:sz="4" w:space="0" w:color="auto"/>
            </w:tcBorders>
          </w:tcPr>
          <w:p w:rsidR="00B30930" w:rsidRPr="004F0163" w:rsidRDefault="00B30930" w:rsidP="00BB2114">
            <w:pPr>
              <w:spacing w:after="240" w:line="276" w:lineRule="auto"/>
              <w:jc w:val="right"/>
              <w:rPr>
                <w:rFonts w:ascii="Trebuchet MS" w:eastAsia="Times New Roman" w:hAnsi="Trebuchet MS"/>
                <w:szCs w:val="24"/>
              </w:rPr>
            </w:pPr>
          </w:p>
        </w:tc>
      </w:tr>
      <w:tr w:rsidR="00B30930" w:rsidRPr="004F0163" w:rsidTr="00F1707A">
        <w:trPr>
          <w:trHeight w:val="572"/>
          <w:jc w:val="center"/>
        </w:trPr>
        <w:tc>
          <w:tcPr>
            <w:tcW w:w="1220" w:type="dxa"/>
            <w:tcBorders>
              <w:top w:val="single" w:sz="4" w:space="0" w:color="auto"/>
              <w:left w:val="single" w:sz="4" w:space="0" w:color="auto"/>
              <w:bottom w:val="single" w:sz="4" w:space="0" w:color="auto"/>
              <w:right w:val="single" w:sz="4" w:space="0" w:color="auto"/>
            </w:tcBorders>
          </w:tcPr>
          <w:p w:rsidR="00B30930" w:rsidRPr="004F0163" w:rsidDel="00D772AF" w:rsidRDefault="008B06CD" w:rsidP="00BB2114">
            <w:pPr>
              <w:spacing w:after="240" w:line="276" w:lineRule="auto"/>
              <w:rPr>
                <w:rFonts w:ascii="Trebuchet MS" w:eastAsia="Times New Roman" w:hAnsi="Trebuchet MS"/>
                <w:szCs w:val="24"/>
              </w:rPr>
            </w:pPr>
            <w:r w:rsidRPr="004F0163">
              <w:rPr>
                <w:rFonts w:ascii="Trebuchet MS" w:eastAsia="Times New Roman" w:hAnsi="Trebuchet MS"/>
                <w:szCs w:val="24"/>
              </w:rPr>
              <w:t>4</w:t>
            </w:r>
          </w:p>
        </w:tc>
        <w:tc>
          <w:tcPr>
            <w:tcW w:w="2127" w:type="dxa"/>
            <w:tcBorders>
              <w:top w:val="single" w:sz="4" w:space="0" w:color="auto"/>
              <w:left w:val="single" w:sz="4" w:space="0" w:color="auto"/>
              <w:bottom w:val="single" w:sz="4" w:space="0" w:color="auto"/>
              <w:right w:val="single" w:sz="4" w:space="0" w:color="auto"/>
            </w:tcBorders>
          </w:tcPr>
          <w:p w:rsidR="00B30930" w:rsidRPr="004F0163" w:rsidRDefault="00B30930" w:rsidP="00BB2114">
            <w:pPr>
              <w:spacing w:after="240" w:line="276" w:lineRule="auto"/>
              <w:rPr>
                <w:rFonts w:ascii="Trebuchet MS" w:eastAsia="Times New Roman" w:hAnsi="Trebuchet MS"/>
                <w:i/>
                <w:szCs w:val="24"/>
              </w:rPr>
            </w:pPr>
          </w:p>
        </w:tc>
        <w:tc>
          <w:tcPr>
            <w:tcW w:w="2409" w:type="dxa"/>
            <w:tcBorders>
              <w:left w:val="single" w:sz="4" w:space="0" w:color="auto"/>
              <w:right w:val="single" w:sz="4" w:space="0" w:color="auto"/>
            </w:tcBorders>
          </w:tcPr>
          <w:p w:rsidR="00674097" w:rsidRPr="004F0163" w:rsidRDefault="00674097" w:rsidP="00BB2114">
            <w:pPr>
              <w:spacing w:after="240" w:line="276" w:lineRule="auto"/>
              <w:jc w:val="right"/>
              <w:rPr>
                <w:rFonts w:ascii="Trebuchet MS" w:eastAsia="Times New Roman" w:hAnsi="Trebuchet MS"/>
                <w:b/>
                <w:szCs w:val="24"/>
              </w:rPr>
            </w:pPr>
            <w:r w:rsidRPr="004F0163">
              <w:rPr>
                <w:rFonts w:ascii="Trebuchet MS" w:eastAsia="Times New Roman" w:hAnsi="Trebuchet MS"/>
                <w:b/>
                <w:szCs w:val="24"/>
              </w:rPr>
              <w:t>18</w:t>
            </w:r>
          </w:p>
        </w:tc>
        <w:tc>
          <w:tcPr>
            <w:tcW w:w="1701" w:type="dxa"/>
            <w:tcBorders>
              <w:left w:val="single" w:sz="4" w:space="0" w:color="auto"/>
              <w:right w:val="single" w:sz="4" w:space="0" w:color="auto"/>
            </w:tcBorders>
          </w:tcPr>
          <w:p w:rsidR="00B30930" w:rsidRPr="004F0163" w:rsidRDefault="00D74B12"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D</w:t>
            </w:r>
          </w:p>
        </w:tc>
        <w:tc>
          <w:tcPr>
            <w:tcW w:w="5243" w:type="dxa"/>
            <w:tcBorders>
              <w:left w:val="single" w:sz="4" w:space="0" w:color="auto"/>
              <w:right w:val="single" w:sz="4" w:space="0" w:color="auto"/>
            </w:tcBorders>
          </w:tcPr>
          <w:p w:rsidR="00B30930" w:rsidRPr="004F0163" w:rsidRDefault="00B30930" w:rsidP="00BB2114">
            <w:pPr>
              <w:spacing w:after="240" w:line="276" w:lineRule="auto"/>
              <w:jc w:val="right"/>
              <w:rPr>
                <w:rFonts w:ascii="Trebuchet MS" w:eastAsia="Times New Roman" w:hAnsi="Trebuchet MS"/>
                <w:szCs w:val="24"/>
              </w:rPr>
            </w:pPr>
          </w:p>
        </w:tc>
      </w:tr>
      <w:tr w:rsidR="008B06CD" w:rsidRPr="004F0163" w:rsidTr="00F1707A">
        <w:trPr>
          <w:trHeight w:val="572"/>
          <w:jc w:val="center"/>
        </w:trPr>
        <w:tc>
          <w:tcPr>
            <w:tcW w:w="1220" w:type="dxa"/>
            <w:tcBorders>
              <w:top w:val="single" w:sz="4" w:space="0" w:color="auto"/>
              <w:left w:val="single" w:sz="4" w:space="0" w:color="auto"/>
              <w:bottom w:val="single" w:sz="4" w:space="0" w:color="auto"/>
              <w:right w:val="single" w:sz="4" w:space="0" w:color="auto"/>
            </w:tcBorders>
          </w:tcPr>
          <w:p w:rsidR="008B06CD" w:rsidRPr="004F0163" w:rsidRDefault="008B06CD" w:rsidP="00BB2114">
            <w:pPr>
              <w:spacing w:after="240" w:line="276" w:lineRule="auto"/>
              <w:rPr>
                <w:rFonts w:ascii="Trebuchet MS" w:eastAsia="Times New Roman" w:hAnsi="Trebuchet MS"/>
                <w:szCs w:val="24"/>
              </w:rPr>
            </w:pPr>
            <w:r w:rsidRPr="004F0163">
              <w:rPr>
                <w:rFonts w:ascii="Trebuchet MS" w:eastAsia="Times New Roman" w:hAnsi="Trebuchet MS"/>
                <w:szCs w:val="24"/>
              </w:rPr>
              <w:t>5</w:t>
            </w:r>
          </w:p>
        </w:tc>
        <w:tc>
          <w:tcPr>
            <w:tcW w:w="2127" w:type="dxa"/>
            <w:tcBorders>
              <w:top w:val="single" w:sz="4" w:space="0" w:color="auto"/>
              <w:left w:val="single" w:sz="4" w:space="0" w:color="auto"/>
              <w:right w:val="single" w:sz="4" w:space="0" w:color="auto"/>
            </w:tcBorders>
          </w:tcPr>
          <w:p w:rsidR="008B06CD" w:rsidRPr="004F0163" w:rsidRDefault="008B06CD" w:rsidP="00BB2114">
            <w:pPr>
              <w:spacing w:after="240" w:line="276" w:lineRule="auto"/>
              <w:rPr>
                <w:rFonts w:ascii="Trebuchet MS" w:eastAsia="Times New Roman" w:hAnsi="Trebuchet MS"/>
                <w:i/>
                <w:szCs w:val="24"/>
              </w:rPr>
            </w:pPr>
          </w:p>
        </w:tc>
        <w:tc>
          <w:tcPr>
            <w:tcW w:w="2409" w:type="dxa"/>
            <w:tcBorders>
              <w:left w:val="single" w:sz="4" w:space="0" w:color="auto"/>
              <w:right w:val="single" w:sz="4" w:space="0" w:color="auto"/>
            </w:tcBorders>
          </w:tcPr>
          <w:p w:rsidR="008B06CD" w:rsidRPr="004F0163" w:rsidRDefault="00D74B12" w:rsidP="00BB2114">
            <w:pPr>
              <w:spacing w:after="240" w:line="276" w:lineRule="auto"/>
              <w:jc w:val="right"/>
              <w:rPr>
                <w:rFonts w:ascii="Trebuchet MS" w:eastAsia="Times New Roman" w:hAnsi="Trebuchet MS"/>
                <w:b/>
                <w:szCs w:val="24"/>
              </w:rPr>
            </w:pPr>
            <w:r w:rsidRPr="004F0163">
              <w:rPr>
                <w:rFonts w:ascii="Trebuchet MS" w:eastAsia="Times New Roman" w:hAnsi="Trebuchet MS"/>
                <w:b/>
                <w:szCs w:val="24"/>
              </w:rPr>
              <w:t>10</w:t>
            </w:r>
          </w:p>
        </w:tc>
        <w:tc>
          <w:tcPr>
            <w:tcW w:w="1701" w:type="dxa"/>
            <w:tcBorders>
              <w:left w:val="single" w:sz="4" w:space="0" w:color="auto"/>
              <w:right w:val="single" w:sz="4" w:space="0" w:color="auto"/>
            </w:tcBorders>
          </w:tcPr>
          <w:p w:rsidR="008B06CD" w:rsidRPr="004F0163" w:rsidRDefault="00D74B12"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 xml:space="preserve">TA </w:t>
            </w:r>
          </w:p>
        </w:tc>
        <w:tc>
          <w:tcPr>
            <w:tcW w:w="5243" w:type="dxa"/>
            <w:tcBorders>
              <w:left w:val="single" w:sz="4" w:space="0" w:color="auto"/>
              <w:right w:val="single" w:sz="4" w:space="0" w:color="auto"/>
            </w:tcBorders>
          </w:tcPr>
          <w:p w:rsidR="008B06CD" w:rsidRPr="004F0163" w:rsidRDefault="008B06CD" w:rsidP="00BB2114">
            <w:pPr>
              <w:spacing w:after="240" w:line="276" w:lineRule="auto"/>
              <w:jc w:val="right"/>
              <w:rPr>
                <w:rFonts w:ascii="Trebuchet MS" w:eastAsia="Times New Roman" w:hAnsi="Trebuchet MS"/>
                <w:szCs w:val="24"/>
              </w:rPr>
            </w:pPr>
          </w:p>
        </w:tc>
      </w:tr>
    </w:tbl>
    <w:p w:rsidR="00FB701A" w:rsidRPr="004F0163" w:rsidRDefault="00FB701A" w:rsidP="00BB2114">
      <w:pPr>
        <w:spacing w:after="240" w:line="276" w:lineRule="auto"/>
        <w:rPr>
          <w:rFonts w:ascii="Trebuchet MS" w:eastAsia="Times New Roman" w:hAnsi="Trebuchet MS"/>
          <w:szCs w:val="24"/>
        </w:rPr>
        <w:sectPr w:rsidR="00FB701A" w:rsidRPr="004F0163" w:rsidSect="006A4BDD">
          <w:headerReference w:type="default" r:id="rId24"/>
          <w:footerReference w:type="default" r:id="rId25"/>
          <w:headerReference w:type="first" r:id="rId26"/>
          <w:footerReference w:type="first" r:id="rId27"/>
          <w:pgSz w:w="16838" w:h="11906" w:orient="landscape"/>
          <w:pgMar w:top="1588" w:right="1021" w:bottom="1701" w:left="1021" w:header="601" w:footer="1077" w:gutter="0"/>
          <w:cols w:space="720"/>
          <w:docGrid w:linePitch="326"/>
        </w:sectPr>
      </w:pPr>
    </w:p>
    <w:p w:rsidR="006B68CB" w:rsidRPr="004F0163" w:rsidRDefault="00FB701A" w:rsidP="00CA35C0">
      <w:pPr>
        <w:pStyle w:val="Style1"/>
        <w:ind w:left="0" w:firstLine="0"/>
      </w:pPr>
      <w:bookmarkStart w:id="19" w:name="_Toc389547285"/>
      <w:r w:rsidRPr="004F0163">
        <w:lastRenderedPageBreak/>
        <w:t>SECTION 2</w:t>
      </w:r>
      <w:r w:rsidR="00CA35C0" w:rsidRPr="004F0163">
        <w:t>. PRIORITY AXES</w:t>
      </w:r>
      <w:bookmarkEnd w:id="19"/>
      <w:r w:rsidRPr="004F0163">
        <w:t xml:space="preserve"> </w:t>
      </w:r>
    </w:p>
    <w:p w:rsidR="00FB701A" w:rsidRPr="004F0163" w:rsidRDefault="00FB701A" w:rsidP="00BB2114">
      <w:pPr>
        <w:keepNext/>
        <w:spacing w:before="360" w:after="240" w:line="276" w:lineRule="auto"/>
        <w:ind w:left="1560" w:hanging="1560"/>
        <w:outlineLvl w:val="0"/>
        <w:rPr>
          <w:rFonts w:ascii="Trebuchet MS" w:eastAsia="Times New Roman" w:hAnsi="Trebuchet MS"/>
          <w:b/>
          <w:bCs/>
          <w:smallCaps/>
          <w:szCs w:val="24"/>
        </w:rPr>
      </w:pPr>
      <w:bookmarkStart w:id="20" w:name="_Toc389547286"/>
      <w:r w:rsidRPr="004F0163">
        <w:rPr>
          <w:rFonts w:ascii="Trebuchet MS" w:eastAsia="Times New Roman" w:hAnsi="Trebuchet MS"/>
          <w:b/>
          <w:bCs/>
          <w:smallCaps/>
          <w:szCs w:val="24"/>
        </w:rPr>
        <w:t>(</w:t>
      </w:r>
      <w:r w:rsidR="006B68CB" w:rsidRPr="004F0163">
        <w:rPr>
          <w:rFonts w:ascii="Trebuchet MS" w:hAnsi="Trebuchet MS"/>
          <w:szCs w:val="24"/>
        </w:rPr>
        <w:t xml:space="preserve">Reference: </w:t>
      </w:r>
      <w:r w:rsidR="003B2279" w:rsidRPr="004F0163">
        <w:rPr>
          <w:rFonts w:ascii="Trebuchet MS" w:hAnsi="Trebuchet MS"/>
          <w:szCs w:val="24"/>
        </w:rPr>
        <w:t xml:space="preserve">points (b) and (c) of </w:t>
      </w:r>
      <w:r w:rsidRPr="004F0163">
        <w:rPr>
          <w:rFonts w:ascii="Trebuchet MS" w:hAnsi="Trebuchet MS"/>
          <w:szCs w:val="24"/>
        </w:rPr>
        <w:t xml:space="preserve">Article </w:t>
      </w:r>
      <w:r w:rsidR="003662DE" w:rsidRPr="004F0163">
        <w:rPr>
          <w:rFonts w:ascii="Trebuchet MS" w:hAnsi="Trebuchet MS"/>
          <w:szCs w:val="24"/>
        </w:rPr>
        <w:t>8</w:t>
      </w:r>
      <w:r w:rsidRPr="004F0163">
        <w:rPr>
          <w:rFonts w:ascii="Trebuchet MS" w:hAnsi="Trebuchet MS"/>
          <w:szCs w:val="24"/>
        </w:rPr>
        <w:t xml:space="preserve">(2) </w:t>
      </w:r>
      <w:r w:rsidR="00965678" w:rsidRPr="004F0163">
        <w:rPr>
          <w:rFonts w:ascii="Trebuchet MS" w:hAnsi="Trebuchet MS"/>
          <w:szCs w:val="24"/>
        </w:rPr>
        <w:t>of Regulation (EU) No 1299/2013</w:t>
      </w:r>
      <w:r w:rsidRPr="004F0163">
        <w:rPr>
          <w:rFonts w:ascii="Trebuchet MS" w:hAnsi="Trebuchet MS"/>
          <w:szCs w:val="24"/>
        </w:rPr>
        <w:t>)</w:t>
      </w:r>
      <w:bookmarkEnd w:id="20"/>
    </w:p>
    <w:p w:rsidR="00210842" w:rsidRPr="004F0163" w:rsidRDefault="00FB701A" w:rsidP="00BB2114">
      <w:pPr>
        <w:spacing w:line="276" w:lineRule="auto"/>
        <w:rPr>
          <w:rFonts w:ascii="Trebuchet MS" w:eastAsia="Times New Roman" w:hAnsi="Trebuchet MS"/>
          <w:b/>
          <w:szCs w:val="24"/>
        </w:rPr>
      </w:pPr>
      <w:r w:rsidRPr="004F0163">
        <w:rPr>
          <w:rFonts w:ascii="Trebuchet MS" w:eastAsia="Times New Roman" w:hAnsi="Trebuchet MS"/>
          <w:b/>
          <w:szCs w:val="24"/>
        </w:rPr>
        <w:t xml:space="preserve">Section </w:t>
      </w:r>
      <w:r w:rsidR="00210842" w:rsidRPr="004F0163">
        <w:rPr>
          <w:rFonts w:ascii="Trebuchet MS" w:eastAsia="Times New Roman" w:hAnsi="Trebuchet MS"/>
          <w:b/>
          <w:szCs w:val="24"/>
        </w:rPr>
        <w:t>2.1.</w:t>
      </w:r>
      <w:r w:rsidRPr="004F0163">
        <w:rPr>
          <w:rFonts w:ascii="Trebuchet MS" w:eastAsia="Times New Roman" w:hAnsi="Trebuchet MS"/>
          <w:b/>
          <w:szCs w:val="24"/>
        </w:rPr>
        <w:t xml:space="preserve"> </w:t>
      </w:r>
      <w:r w:rsidRPr="004F0163">
        <w:rPr>
          <w:rFonts w:ascii="Trebuchet MS" w:eastAsia="Times New Roman" w:hAnsi="Trebuchet MS"/>
          <w:b/>
          <w:szCs w:val="24"/>
        </w:rPr>
        <w:tab/>
      </w:r>
    </w:p>
    <w:p w:rsidR="00663619" w:rsidRPr="004F0163" w:rsidRDefault="001D3041" w:rsidP="00BB2114">
      <w:pPr>
        <w:spacing w:line="276" w:lineRule="auto"/>
        <w:rPr>
          <w:rFonts w:ascii="Trebuchet MS" w:eastAsia="Times New Roman" w:hAnsi="Trebuchet MS"/>
          <w:b/>
          <w:szCs w:val="24"/>
        </w:rPr>
      </w:pPr>
      <w:r w:rsidRPr="004F0163">
        <w:rPr>
          <w:rFonts w:ascii="Trebuchet MS" w:eastAsia="Times New Roman" w:hAnsi="Trebuchet MS"/>
          <w:b/>
          <w:szCs w:val="24"/>
        </w:rPr>
        <w:t>D</w:t>
      </w:r>
      <w:r w:rsidR="00FB701A" w:rsidRPr="004F0163">
        <w:rPr>
          <w:rFonts w:ascii="Trebuchet MS" w:eastAsia="Times New Roman" w:hAnsi="Trebuchet MS"/>
          <w:b/>
          <w:szCs w:val="24"/>
        </w:rPr>
        <w:t xml:space="preserve">escription of the priority axes </w:t>
      </w:r>
      <w:r w:rsidR="00CA604B" w:rsidRPr="004F0163">
        <w:rPr>
          <w:rFonts w:ascii="Trebuchet MS" w:eastAsia="Times New Roman" w:hAnsi="Trebuchet MS"/>
          <w:b/>
          <w:szCs w:val="24"/>
        </w:rPr>
        <w:t>(</w:t>
      </w:r>
      <w:r w:rsidR="00FB701A" w:rsidRPr="004F0163">
        <w:rPr>
          <w:rFonts w:ascii="Trebuchet MS" w:eastAsia="Times New Roman" w:hAnsi="Trebuchet MS"/>
          <w:b/>
          <w:szCs w:val="24"/>
        </w:rPr>
        <w:t>other than technical assistance</w:t>
      </w:r>
      <w:r w:rsidR="00CA604B" w:rsidRPr="004F0163">
        <w:rPr>
          <w:rFonts w:ascii="Trebuchet MS" w:eastAsia="Times New Roman" w:hAnsi="Trebuchet MS"/>
          <w:b/>
          <w:szCs w:val="24"/>
        </w:rPr>
        <w:t>)</w:t>
      </w:r>
      <w:r w:rsidR="00FB701A" w:rsidRPr="004F0163">
        <w:rPr>
          <w:rFonts w:ascii="Trebuchet MS" w:eastAsia="Times New Roman" w:hAnsi="Trebuchet MS"/>
          <w:b/>
          <w:szCs w:val="24"/>
        </w:rPr>
        <w:t xml:space="preserve"> </w:t>
      </w:r>
    </w:p>
    <w:p w:rsidR="00663619" w:rsidRPr="004F0163" w:rsidRDefault="00663619" w:rsidP="00BB2114">
      <w:pPr>
        <w:spacing w:line="276" w:lineRule="auto"/>
        <w:rPr>
          <w:rFonts w:ascii="Trebuchet MS" w:hAnsi="Trebuchet MS"/>
          <w:b/>
          <w:i/>
          <w:sz w:val="22"/>
          <w:szCs w:val="22"/>
        </w:rPr>
      </w:pPr>
      <w:r w:rsidRPr="004F0163">
        <w:rPr>
          <w:rFonts w:ascii="Trebuchet MS" w:hAnsi="Trebuchet MS"/>
          <w:b/>
          <w:i/>
          <w:sz w:val="22"/>
          <w:szCs w:val="22"/>
        </w:rPr>
        <w:t xml:space="preserve">Each of the points under Section 2.1, from 1 to </w:t>
      </w:r>
      <w:r w:rsidR="00630EA9" w:rsidRPr="004F0163">
        <w:rPr>
          <w:rFonts w:ascii="Trebuchet MS" w:hAnsi="Trebuchet MS"/>
          <w:b/>
          <w:i/>
          <w:sz w:val="22"/>
          <w:szCs w:val="22"/>
        </w:rPr>
        <w:t>8</w:t>
      </w:r>
      <w:r w:rsidRPr="004F0163">
        <w:rPr>
          <w:rFonts w:ascii="Trebuchet MS" w:hAnsi="Trebuchet MS"/>
          <w:b/>
          <w:i/>
          <w:sz w:val="22"/>
          <w:szCs w:val="22"/>
        </w:rPr>
        <w:t>, sh</w:t>
      </w:r>
      <w:r w:rsidR="00252DD5" w:rsidRPr="004F0163">
        <w:rPr>
          <w:rFonts w:ascii="Trebuchet MS" w:hAnsi="Trebuchet MS"/>
          <w:b/>
          <w:i/>
          <w:sz w:val="22"/>
          <w:szCs w:val="22"/>
        </w:rPr>
        <w:t>all</w:t>
      </w:r>
      <w:r w:rsidRPr="004F0163">
        <w:rPr>
          <w:rFonts w:ascii="Trebuchet MS" w:hAnsi="Trebuchet MS"/>
          <w:b/>
          <w:i/>
          <w:sz w:val="22"/>
          <w:szCs w:val="22"/>
        </w:rPr>
        <w:t xml:space="preserve"> be repeated for each priority axis</w:t>
      </w:r>
    </w:p>
    <w:p w:rsidR="00252DD5" w:rsidRPr="004F0163" w:rsidRDefault="00252DD5" w:rsidP="00BB2114">
      <w:pPr>
        <w:spacing w:line="276" w:lineRule="auto"/>
        <w:rPr>
          <w:rFonts w:ascii="Trebuchet MS" w:hAnsi="Trebuchet MS"/>
          <w:b/>
          <w:i/>
          <w:sz w:val="22"/>
          <w:szCs w:val="22"/>
        </w:rPr>
      </w:pPr>
      <w:r w:rsidRPr="004F0163">
        <w:rPr>
          <w:rFonts w:ascii="Trebuchet MS" w:hAnsi="Trebuchet MS"/>
          <w:b/>
          <w:i/>
          <w:sz w:val="22"/>
          <w:szCs w:val="22"/>
        </w:rPr>
        <w:t xml:space="preserve">as follows: </w:t>
      </w:r>
      <w:r w:rsidR="00630EA9" w:rsidRPr="004F0163">
        <w:rPr>
          <w:rFonts w:ascii="Trebuchet MS" w:hAnsi="Trebuchet MS"/>
          <w:b/>
          <w:i/>
          <w:sz w:val="22"/>
          <w:szCs w:val="22"/>
        </w:rPr>
        <w:t>PA 1 (2.1.1-2.1.8</w:t>
      </w:r>
      <w:r w:rsidRPr="004F0163">
        <w:rPr>
          <w:rFonts w:ascii="Trebuchet MS" w:hAnsi="Trebuchet MS"/>
          <w:b/>
          <w:i/>
          <w:sz w:val="22"/>
          <w:szCs w:val="22"/>
        </w:rPr>
        <w:t>)</w:t>
      </w:r>
      <w:r w:rsidR="00D81D6F" w:rsidRPr="004F0163">
        <w:rPr>
          <w:rFonts w:ascii="Trebuchet MS" w:hAnsi="Trebuchet MS"/>
          <w:b/>
          <w:i/>
          <w:sz w:val="22"/>
          <w:szCs w:val="22"/>
        </w:rPr>
        <w:t>,</w:t>
      </w:r>
      <w:r w:rsidRPr="004F0163">
        <w:rPr>
          <w:rFonts w:ascii="Trebuchet MS" w:hAnsi="Trebuchet MS"/>
          <w:b/>
          <w:i/>
          <w:sz w:val="22"/>
          <w:szCs w:val="22"/>
        </w:rPr>
        <w:t xml:space="preserve"> as exemplified below</w:t>
      </w:r>
      <w:r w:rsidR="00D81D6F" w:rsidRPr="004F0163">
        <w:rPr>
          <w:rFonts w:ascii="Trebuchet MS" w:hAnsi="Trebuchet MS"/>
          <w:b/>
          <w:i/>
          <w:sz w:val="22"/>
          <w:szCs w:val="22"/>
        </w:rPr>
        <w:t>,</w:t>
      </w:r>
      <w:r w:rsidRPr="004F0163">
        <w:rPr>
          <w:rFonts w:ascii="Trebuchet MS" w:hAnsi="Trebuchet MS"/>
          <w:b/>
          <w:i/>
          <w:sz w:val="22"/>
          <w:szCs w:val="22"/>
        </w:rPr>
        <w:t xml:space="preserve"> and then</w:t>
      </w:r>
      <w:r w:rsidR="00630EA9" w:rsidRPr="004F0163">
        <w:rPr>
          <w:rFonts w:ascii="Trebuchet MS" w:hAnsi="Trebuchet MS"/>
          <w:b/>
          <w:i/>
          <w:sz w:val="22"/>
          <w:szCs w:val="22"/>
        </w:rPr>
        <w:t xml:space="preserve"> continue with PA 2 (2.2.1-2.2.8</w:t>
      </w:r>
      <w:r w:rsidRPr="004F0163">
        <w:rPr>
          <w:rFonts w:ascii="Trebuchet MS" w:hAnsi="Trebuchet MS"/>
          <w:b/>
          <w:i/>
          <w:sz w:val="22"/>
          <w:szCs w:val="22"/>
        </w:rPr>
        <w:t>), PA 3 (2.3.1-2.3.</w:t>
      </w:r>
      <w:r w:rsidR="00630EA9" w:rsidRPr="004F0163">
        <w:rPr>
          <w:rFonts w:ascii="Trebuchet MS" w:hAnsi="Trebuchet MS"/>
          <w:b/>
          <w:i/>
          <w:sz w:val="22"/>
          <w:szCs w:val="22"/>
        </w:rPr>
        <w:t>8</w:t>
      </w:r>
      <w:r w:rsidRPr="004F0163">
        <w:rPr>
          <w:rFonts w:ascii="Trebuchet MS" w:hAnsi="Trebuchet MS"/>
          <w:b/>
          <w:i/>
          <w:sz w:val="22"/>
          <w:szCs w:val="22"/>
        </w:rPr>
        <w:t>) etc</w:t>
      </w:r>
    </w:p>
    <w:p w:rsidR="00FB701A" w:rsidRPr="004F0163" w:rsidRDefault="0067454E" w:rsidP="00BB2114">
      <w:pPr>
        <w:spacing w:line="276" w:lineRule="auto"/>
        <w:rPr>
          <w:rFonts w:ascii="Trebuchet MS" w:hAnsi="Trebuchet MS"/>
          <w:i/>
          <w:sz w:val="22"/>
          <w:szCs w:val="22"/>
        </w:rPr>
      </w:pPr>
      <w:r w:rsidRPr="004F0163">
        <w:rPr>
          <w:rFonts w:ascii="Trebuchet MS" w:hAnsi="Trebuchet MS"/>
          <w:i/>
          <w:sz w:val="22"/>
          <w:szCs w:val="22"/>
        </w:rPr>
        <w:t>(</w:t>
      </w:r>
      <w:r w:rsidR="00972AEF" w:rsidRPr="004F0163">
        <w:rPr>
          <w:rFonts w:ascii="Trebuchet MS" w:hAnsi="Trebuchet MS"/>
          <w:i/>
          <w:sz w:val="22"/>
          <w:szCs w:val="22"/>
        </w:rPr>
        <w:t xml:space="preserve">Reference: </w:t>
      </w:r>
      <w:r w:rsidR="003B2279" w:rsidRPr="004F0163">
        <w:rPr>
          <w:rFonts w:ascii="Trebuchet MS" w:hAnsi="Trebuchet MS"/>
          <w:i/>
          <w:sz w:val="22"/>
          <w:szCs w:val="22"/>
        </w:rPr>
        <w:t xml:space="preserve">point (b) of </w:t>
      </w:r>
      <w:r w:rsidR="00FB701A" w:rsidRPr="004F0163">
        <w:rPr>
          <w:rFonts w:ascii="Trebuchet MS" w:hAnsi="Trebuchet MS"/>
          <w:i/>
          <w:sz w:val="22"/>
          <w:szCs w:val="22"/>
        </w:rPr>
        <w:t xml:space="preserve">Article </w:t>
      </w:r>
      <w:r w:rsidR="003662DE" w:rsidRPr="004F0163">
        <w:rPr>
          <w:rFonts w:ascii="Trebuchet MS" w:hAnsi="Trebuchet MS"/>
          <w:i/>
          <w:sz w:val="22"/>
          <w:szCs w:val="22"/>
        </w:rPr>
        <w:t>8</w:t>
      </w:r>
      <w:r w:rsidR="00FB701A" w:rsidRPr="004F0163">
        <w:rPr>
          <w:rFonts w:ascii="Trebuchet MS" w:hAnsi="Trebuchet MS"/>
          <w:i/>
          <w:sz w:val="22"/>
          <w:szCs w:val="22"/>
        </w:rPr>
        <w:t xml:space="preserve">(2) </w:t>
      </w:r>
      <w:r w:rsidR="00965678" w:rsidRPr="004F0163">
        <w:rPr>
          <w:rFonts w:ascii="Trebuchet MS" w:hAnsi="Trebuchet MS"/>
          <w:i/>
          <w:sz w:val="22"/>
          <w:szCs w:val="22"/>
        </w:rPr>
        <w:t>of Regulation (EU) No 1299/2013</w:t>
      </w:r>
      <w:r w:rsidR="00FB701A" w:rsidRPr="004F0163">
        <w:rPr>
          <w:rFonts w:ascii="Trebuchet MS" w:hAnsi="Trebuchet MS"/>
          <w:i/>
          <w:sz w:val="22"/>
          <w:szCs w:val="22"/>
        </w:rPr>
        <w:t>)</w:t>
      </w:r>
    </w:p>
    <w:p w:rsidR="00663619" w:rsidRPr="004F0163" w:rsidRDefault="00663619" w:rsidP="00BB2114">
      <w:pPr>
        <w:spacing w:line="276" w:lineRule="auto"/>
        <w:rPr>
          <w:rFonts w:ascii="Trebuchet MS" w:hAnsi="Trebuchet MS"/>
          <w:b/>
          <w:szCs w:val="24"/>
        </w:rPr>
      </w:pPr>
    </w:p>
    <w:p w:rsidR="00FB701A" w:rsidRPr="004F0163" w:rsidRDefault="00092883" w:rsidP="00BB2114">
      <w:pPr>
        <w:spacing w:after="240" w:line="276" w:lineRule="auto"/>
        <w:rPr>
          <w:rFonts w:ascii="Trebuchet MS" w:eastAsia="Times New Roman" w:hAnsi="Trebuchet MS"/>
          <w:szCs w:val="24"/>
        </w:rPr>
      </w:pPr>
      <w:r w:rsidRPr="004F0163">
        <w:rPr>
          <w:rFonts w:ascii="Trebuchet MS" w:eastAsia="Times New Roman" w:hAnsi="Trebuchet MS"/>
          <w:b/>
          <w:szCs w:val="24"/>
        </w:rPr>
        <w:t>2.</w:t>
      </w:r>
      <w:r w:rsidR="00BA085A" w:rsidRPr="004F0163">
        <w:rPr>
          <w:rFonts w:ascii="Trebuchet MS" w:eastAsia="Times New Roman" w:hAnsi="Trebuchet MS"/>
          <w:b/>
          <w:szCs w:val="24"/>
        </w:rPr>
        <w:t>1</w:t>
      </w:r>
      <w:r w:rsidRPr="004F0163">
        <w:rPr>
          <w:rFonts w:ascii="Trebuchet MS" w:eastAsia="Times New Roman" w:hAnsi="Trebuchet MS"/>
          <w:b/>
          <w:szCs w:val="24"/>
        </w:rPr>
        <w:t xml:space="preserve">.1 </w:t>
      </w:r>
      <w:r w:rsidR="00AB05A1" w:rsidRPr="004F0163">
        <w:rPr>
          <w:rFonts w:ascii="Trebuchet MS" w:eastAsia="Times New Roman" w:hAnsi="Trebuchet MS"/>
          <w:b/>
          <w:szCs w:val="24"/>
        </w:rPr>
        <w:t>Prio</w:t>
      </w:r>
      <w:r w:rsidR="00CA35C0" w:rsidRPr="004F0163">
        <w:rPr>
          <w:rFonts w:ascii="Trebuchet MS" w:eastAsia="Times New Roman" w:hAnsi="Trebuchet MS"/>
          <w:b/>
          <w:szCs w:val="24"/>
        </w:rPr>
        <w:t>rity A</w:t>
      </w:r>
      <w:r w:rsidR="00AB05A1" w:rsidRPr="004F0163">
        <w:rPr>
          <w:rFonts w:ascii="Trebuchet MS" w:eastAsia="Times New Roman" w:hAnsi="Trebuchet MS"/>
          <w:b/>
          <w:szCs w:val="24"/>
        </w:rPr>
        <w:t>xis</w:t>
      </w:r>
      <w:r w:rsidR="00FB701A" w:rsidRPr="004F0163">
        <w:rPr>
          <w:rFonts w:ascii="Trebuchet MS" w:eastAsia="Times New Roman" w:hAnsi="Trebuchet MS"/>
          <w:b/>
          <w:szCs w:val="24"/>
        </w:rPr>
        <w:t xml:space="preserve"> </w:t>
      </w:r>
      <w:r w:rsidR="00252DD5" w:rsidRPr="004F0163">
        <w:rPr>
          <w:rFonts w:ascii="Trebuchet MS" w:eastAsia="Times New Roman" w:hAnsi="Trebuchet MS"/>
          <w:b/>
          <w:szCs w:val="24"/>
        </w:rPr>
        <w:t>1</w:t>
      </w:r>
      <w:r w:rsidR="00542845" w:rsidRPr="004F0163">
        <w:rPr>
          <w:rFonts w:ascii="Trebuchet MS" w:eastAsia="Times New Roman" w:hAnsi="Trebuchet MS"/>
          <w:b/>
          <w:szCs w:val="24"/>
        </w:rPr>
        <w:t xml:space="preserve"> </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AD55AC" w:rsidRPr="004F0163" w:rsidTr="00AD55AC">
        <w:trPr>
          <w:trHeight w:val="491"/>
        </w:trPr>
        <w:tc>
          <w:tcPr>
            <w:tcW w:w="3510" w:type="dxa"/>
            <w:shd w:val="clear" w:color="auto" w:fill="auto"/>
          </w:tcPr>
          <w:p w:rsidR="00AD55AC" w:rsidRPr="004F0163" w:rsidRDefault="00AD55AC"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 of the priority axis</w:t>
            </w:r>
          </w:p>
        </w:tc>
        <w:tc>
          <w:tcPr>
            <w:tcW w:w="4962" w:type="dxa"/>
            <w:shd w:val="clear" w:color="auto" w:fill="auto"/>
          </w:tcPr>
          <w:p w:rsidR="00AD55AC" w:rsidRPr="004F0163" w:rsidRDefault="00AD55AC"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&lt;2</w:t>
            </w:r>
            <w:r w:rsidR="00252DD5" w:rsidRPr="004F0163">
              <w:rPr>
                <w:rFonts w:ascii="Trebuchet MS" w:eastAsia="Times New Roman" w:hAnsi="Trebuchet MS"/>
                <w:i/>
                <w:color w:val="8DB3E2"/>
                <w:szCs w:val="24"/>
                <w:lang w:val="nb-NO"/>
              </w:rPr>
              <w:t>.1</w:t>
            </w:r>
            <w:r w:rsidRPr="004F0163">
              <w:rPr>
                <w:rFonts w:ascii="Trebuchet MS" w:eastAsia="Times New Roman" w:hAnsi="Trebuchet MS"/>
                <w:i/>
                <w:color w:val="8DB3E2"/>
                <w:szCs w:val="24"/>
                <w:lang w:val="nb-NO"/>
              </w:rPr>
              <w:t>.1 type=‘N’ input=‘G’&gt;</w:t>
            </w:r>
            <w:r w:rsidR="00D74B12" w:rsidRPr="004F0163">
              <w:rPr>
                <w:rFonts w:ascii="Trebuchet MS" w:eastAsia="Times New Roman" w:hAnsi="Trebuchet MS"/>
                <w:i/>
                <w:color w:val="8DB3E2"/>
                <w:szCs w:val="24"/>
                <w:lang w:val="nb-NO"/>
              </w:rPr>
              <w:t xml:space="preserve"> 1</w:t>
            </w:r>
          </w:p>
          <w:p w:rsidR="00D74B12" w:rsidRPr="004F0163" w:rsidRDefault="00D74B12" w:rsidP="00BB2114">
            <w:pPr>
              <w:spacing w:line="276" w:lineRule="auto"/>
              <w:rPr>
                <w:rFonts w:ascii="Trebuchet MS" w:hAnsi="Trebuchet MS"/>
                <w:b/>
                <w:szCs w:val="24"/>
                <w:lang w:val="nb-NO"/>
              </w:rPr>
            </w:pPr>
            <w:r w:rsidRPr="004F0163">
              <w:rPr>
                <w:rFonts w:ascii="Trebuchet MS" w:hAnsi="Trebuchet MS"/>
                <w:b/>
                <w:szCs w:val="24"/>
                <w:lang w:val="nb-NO"/>
              </w:rPr>
              <w:t>1</w:t>
            </w:r>
          </w:p>
        </w:tc>
      </w:tr>
      <w:tr w:rsidR="00AD55AC" w:rsidRPr="004F0163" w:rsidTr="00AD55AC">
        <w:trPr>
          <w:trHeight w:val="422"/>
        </w:trPr>
        <w:tc>
          <w:tcPr>
            <w:tcW w:w="3510" w:type="dxa"/>
            <w:shd w:val="clear" w:color="auto" w:fill="auto"/>
          </w:tcPr>
          <w:p w:rsidR="00AD55AC" w:rsidRPr="004F0163" w:rsidRDefault="00AD55AC"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 xml:space="preserve">Title of the priority axis </w:t>
            </w:r>
          </w:p>
        </w:tc>
        <w:tc>
          <w:tcPr>
            <w:tcW w:w="4962" w:type="dxa"/>
            <w:shd w:val="clear" w:color="auto" w:fill="auto"/>
          </w:tcPr>
          <w:p w:rsidR="00AD55AC" w:rsidRPr="004F0163" w:rsidRDefault="00AD55AC"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w:t>
            </w:r>
            <w:r w:rsidR="00252DD5" w:rsidRPr="004F0163">
              <w:rPr>
                <w:rFonts w:ascii="Trebuchet MS" w:eastAsia="Times New Roman" w:hAnsi="Trebuchet MS"/>
                <w:i/>
                <w:color w:val="8DB3E2"/>
                <w:szCs w:val="24"/>
              </w:rPr>
              <w:t>.1.</w:t>
            </w:r>
            <w:r w:rsidRPr="004F0163">
              <w:rPr>
                <w:rFonts w:ascii="Trebuchet MS" w:eastAsia="Times New Roman" w:hAnsi="Trebuchet MS"/>
                <w:i/>
                <w:color w:val="8DB3E2"/>
                <w:szCs w:val="24"/>
              </w:rPr>
              <w:t>2 type=‘S’ maxlength=‘500’ input=‘M’&gt;</w:t>
            </w:r>
          </w:p>
          <w:p w:rsidR="00D74B12" w:rsidRPr="004F0163" w:rsidRDefault="00C81441" w:rsidP="00BB2114">
            <w:pPr>
              <w:spacing w:after="240" w:line="276" w:lineRule="auto"/>
              <w:rPr>
                <w:rFonts w:ascii="Trebuchet MS" w:eastAsia="Times New Roman" w:hAnsi="Trebuchet MS"/>
                <w:i/>
                <w:color w:val="8DB3E2"/>
                <w:szCs w:val="24"/>
              </w:rPr>
            </w:pPr>
            <w:r w:rsidRPr="004F0163">
              <w:rPr>
                <w:rFonts w:ascii="Trebuchet MS" w:hAnsi="Trebuchet MS"/>
                <w:b/>
                <w:szCs w:val="24"/>
              </w:rPr>
              <w:t xml:space="preserve">Employment promotion and basic </w:t>
            </w:r>
            <w:r w:rsidR="00D74B12" w:rsidRPr="004F0163">
              <w:rPr>
                <w:rFonts w:ascii="Trebuchet MS" w:hAnsi="Trebuchet MS"/>
                <w:b/>
                <w:szCs w:val="24"/>
              </w:rPr>
              <w:t>services strengthening for an inclusive growth</w:t>
            </w:r>
          </w:p>
        </w:tc>
      </w:tr>
    </w:tbl>
    <w:p w:rsidR="00AD55AC" w:rsidRPr="004F0163" w:rsidRDefault="00AD55AC" w:rsidP="00BB2114">
      <w:pPr>
        <w:spacing w:after="240" w:line="276" w:lineRule="auto"/>
        <w:rPr>
          <w:rFonts w:ascii="Trebuchet MS" w:eastAsia="Times New Roman" w:hAnsi="Trebuchet MS"/>
          <w:szCs w:val="24"/>
        </w:rPr>
      </w:pPr>
    </w:p>
    <w:p w:rsidR="00AD55AC" w:rsidRPr="004F0163" w:rsidRDefault="00AD55AC" w:rsidP="00BB2114">
      <w:pPr>
        <w:keepNext/>
        <w:spacing w:before="360" w:after="240" w:line="276" w:lineRule="auto"/>
        <w:outlineLvl w:val="0"/>
        <w:rPr>
          <w:rFonts w:ascii="Trebuchet MS" w:hAnsi="Trebuchet MS"/>
          <w:b/>
          <w:szCs w:val="24"/>
        </w:rPr>
      </w:pPr>
    </w:p>
    <w:p w:rsidR="00D74B12" w:rsidRPr="004F0163" w:rsidRDefault="00D74B12" w:rsidP="00BB2114">
      <w:pPr>
        <w:keepNext/>
        <w:spacing w:before="360" w:after="240" w:line="276" w:lineRule="auto"/>
        <w:outlineLvl w:val="0"/>
        <w:rPr>
          <w:rFonts w:ascii="Trebuchet MS" w:hAnsi="Trebuchet MS"/>
          <w:b/>
          <w:szCs w:val="24"/>
        </w:rPr>
      </w:pPr>
    </w:p>
    <w:p w:rsidR="00C81441" w:rsidRPr="004F0163" w:rsidRDefault="00C81441" w:rsidP="00BB2114">
      <w:pPr>
        <w:keepNext/>
        <w:spacing w:before="360" w:after="240" w:line="276" w:lineRule="auto"/>
        <w:outlineLvl w:val="0"/>
        <w:rPr>
          <w:rFonts w:ascii="Trebuchet MS" w:hAnsi="Trebuchet MS"/>
          <w:b/>
          <w:szCs w:val="24"/>
        </w:rPr>
      </w:pPr>
    </w:p>
    <w:p w:rsidR="00C81441" w:rsidRPr="004F0163" w:rsidRDefault="00C81441" w:rsidP="00BB2114">
      <w:pPr>
        <w:keepNext/>
        <w:spacing w:before="360" w:after="240" w:line="276" w:lineRule="auto"/>
        <w:outlineLvl w:val="0"/>
        <w:rPr>
          <w:rFonts w:ascii="Trebuchet MS" w:hAnsi="Trebuchet MS"/>
          <w:b/>
          <w:szCs w:val="24"/>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186"/>
      </w:tblGrid>
      <w:tr w:rsidR="00DB2F51" w:rsidRPr="004F0163" w:rsidTr="00DB2F51">
        <w:tc>
          <w:tcPr>
            <w:tcW w:w="4986" w:type="dxa"/>
            <w:shd w:val="clear" w:color="auto" w:fill="auto"/>
          </w:tcPr>
          <w:p w:rsidR="00DB2F51" w:rsidRPr="004F0163" w:rsidRDefault="00D614FB" w:rsidP="00BB2114">
            <w:pPr>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1"/>
                  <w:enabled/>
                  <w:calcOnExit w:val="0"/>
                  <w:checkBox>
                    <w:sizeAuto/>
                    <w:default w:val="0"/>
                  </w:checkBox>
                </w:ffData>
              </w:fldChar>
            </w:r>
            <w:r w:rsidR="00DB2F51"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DB2F51" w:rsidRPr="004F0163">
              <w:rPr>
                <w:rFonts w:ascii="Trebuchet MS" w:eastAsia="Times New Roman" w:hAnsi="Trebuchet MS"/>
                <w:szCs w:val="24"/>
              </w:rPr>
              <w:tab/>
              <w:t>The entire priority axis will be implemented solely through financial instruments</w:t>
            </w:r>
          </w:p>
        </w:tc>
        <w:tc>
          <w:tcPr>
            <w:tcW w:w="4300" w:type="dxa"/>
            <w:shd w:val="clear" w:color="auto" w:fill="auto"/>
          </w:tcPr>
          <w:p w:rsidR="00DB2F51" w:rsidRPr="004F0163" w:rsidRDefault="00DB2F51"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w:t>
            </w:r>
            <w:r w:rsidR="00252DD5" w:rsidRPr="004F0163">
              <w:rPr>
                <w:rFonts w:ascii="Trebuchet MS" w:eastAsia="Times New Roman" w:hAnsi="Trebuchet MS"/>
                <w:i/>
                <w:color w:val="8DB3E2"/>
                <w:szCs w:val="24"/>
              </w:rPr>
              <w:t>.1.</w:t>
            </w:r>
            <w:r w:rsidRPr="004F0163">
              <w:rPr>
                <w:rFonts w:ascii="Trebuchet MS" w:eastAsia="Times New Roman" w:hAnsi="Trebuchet MS"/>
                <w:i/>
                <w:color w:val="8DB3E2"/>
                <w:szCs w:val="24"/>
              </w:rPr>
              <w:t>3 type=‘C’ input=‘M’&gt;</w:t>
            </w:r>
          </w:p>
        </w:tc>
      </w:tr>
      <w:tr w:rsidR="00DB2F51" w:rsidRPr="004F0163" w:rsidTr="00DB2F51">
        <w:tc>
          <w:tcPr>
            <w:tcW w:w="4986" w:type="dxa"/>
            <w:shd w:val="clear" w:color="auto" w:fill="auto"/>
          </w:tcPr>
          <w:p w:rsidR="00DB2F51" w:rsidRPr="004F0163" w:rsidRDefault="00D614FB" w:rsidP="00BB2114">
            <w:pPr>
              <w:tabs>
                <w:tab w:val="left" w:pos="2302"/>
              </w:tabs>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2"/>
                  <w:enabled/>
                  <w:calcOnExit w:val="0"/>
                  <w:checkBox>
                    <w:sizeAuto/>
                    <w:default w:val="0"/>
                  </w:checkBox>
                </w:ffData>
              </w:fldChar>
            </w:r>
            <w:r w:rsidR="00DB2F51"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DB2F51" w:rsidRPr="004F0163">
              <w:rPr>
                <w:rFonts w:ascii="Trebuchet MS" w:eastAsia="Times New Roman" w:hAnsi="Trebuchet MS"/>
                <w:szCs w:val="24"/>
              </w:rPr>
              <w:tab/>
              <w:t>The entire priority axis will be implemented solely though financial instruments set up at Union level</w:t>
            </w:r>
          </w:p>
        </w:tc>
        <w:tc>
          <w:tcPr>
            <w:tcW w:w="4300" w:type="dxa"/>
            <w:shd w:val="clear" w:color="auto" w:fill="auto"/>
          </w:tcPr>
          <w:p w:rsidR="00DB2F51" w:rsidRPr="004F0163" w:rsidRDefault="00DB2F51"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w:t>
            </w:r>
            <w:r w:rsidR="00252DD5" w:rsidRPr="004F0163">
              <w:rPr>
                <w:rFonts w:ascii="Trebuchet MS" w:eastAsia="Times New Roman" w:hAnsi="Trebuchet MS"/>
                <w:i/>
                <w:color w:val="8DB3E2"/>
                <w:szCs w:val="24"/>
              </w:rPr>
              <w:t>.1.</w:t>
            </w:r>
            <w:r w:rsidRPr="004F0163">
              <w:rPr>
                <w:rFonts w:ascii="Trebuchet MS" w:eastAsia="Times New Roman" w:hAnsi="Trebuchet MS"/>
                <w:i/>
                <w:color w:val="8DB3E2"/>
                <w:szCs w:val="24"/>
              </w:rPr>
              <w:t>4 type=‘C’ input=‘M’&gt;</w:t>
            </w:r>
          </w:p>
        </w:tc>
      </w:tr>
      <w:tr w:rsidR="00DB2F51" w:rsidRPr="004F0163" w:rsidTr="00DB2F51">
        <w:tc>
          <w:tcPr>
            <w:tcW w:w="4986" w:type="dxa"/>
            <w:shd w:val="clear" w:color="auto" w:fill="auto"/>
          </w:tcPr>
          <w:p w:rsidR="00DB2F51" w:rsidRPr="004F0163" w:rsidRDefault="00D614FB" w:rsidP="00BB2114">
            <w:pPr>
              <w:tabs>
                <w:tab w:val="left" w:pos="2302"/>
              </w:tabs>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3"/>
                  <w:enabled/>
                  <w:calcOnExit w:val="0"/>
                  <w:checkBox>
                    <w:sizeAuto/>
                    <w:default w:val="0"/>
                  </w:checkBox>
                </w:ffData>
              </w:fldChar>
            </w:r>
            <w:r w:rsidR="00DB2F51"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DB2F51" w:rsidRPr="004F0163">
              <w:rPr>
                <w:rFonts w:ascii="Trebuchet MS" w:eastAsia="Times New Roman" w:hAnsi="Trebuchet MS"/>
                <w:szCs w:val="24"/>
              </w:rPr>
              <w:tab/>
              <w:t xml:space="preserve">The entire priority axis will be implemented through community-led local development </w:t>
            </w:r>
          </w:p>
        </w:tc>
        <w:tc>
          <w:tcPr>
            <w:tcW w:w="4300" w:type="dxa"/>
            <w:shd w:val="clear" w:color="auto" w:fill="auto"/>
          </w:tcPr>
          <w:p w:rsidR="00DB2F51" w:rsidRPr="004F0163" w:rsidRDefault="00DB2F51"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w:t>
            </w:r>
            <w:r w:rsidR="00252DD5" w:rsidRPr="004F0163">
              <w:rPr>
                <w:rFonts w:ascii="Trebuchet MS" w:eastAsia="Times New Roman" w:hAnsi="Trebuchet MS"/>
                <w:i/>
                <w:color w:val="8DB3E2"/>
                <w:szCs w:val="24"/>
              </w:rPr>
              <w:t>.1.</w:t>
            </w:r>
            <w:r w:rsidRPr="004F0163">
              <w:rPr>
                <w:rFonts w:ascii="Trebuchet MS" w:eastAsia="Times New Roman" w:hAnsi="Trebuchet MS"/>
                <w:i/>
                <w:color w:val="8DB3E2"/>
                <w:szCs w:val="24"/>
              </w:rPr>
              <w:t>5 type=‘C’ input=‘M’&gt;</w:t>
            </w:r>
          </w:p>
        </w:tc>
      </w:tr>
    </w:tbl>
    <w:p w:rsidR="00FB701A" w:rsidRPr="004F0163" w:rsidRDefault="00FB701A" w:rsidP="00BB2114">
      <w:pPr>
        <w:spacing w:after="240" w:line="276" w:lineRule="auto"/>
        <w:ind w:left="720" w:firstLine="720"/>
        <w:rPr>
          <w:rFonts w:ascii="Trebuchet MS" w:eastAsia="Times New Roman" w:hAnsi="Trebuchet MS"/>
          <w:b/>
          <w:szCs w:val="24"/>
        </w:rPr>
      </w:pPr>
    </w:p>
    <w:p w:rsidR="00EA3E84" w:rsidRPr="004F0163" w:rsidRDefault="00092883" w:rsidP="00BB2114">
      <w:pPr>
        <w:spacing w:line="276" w:lineRule="auto"/>
        <w:rPr>
          <w:rFonts w:ascii="Trebuchet MS" w:hAnsi="Trebuchet MS"/>
          <w:b/>
          <w:szCs w:val="24"/>
        </w:rPr>
      </w:pPr>
      <w:r w:rsidRPr="004F0163">
        <w:rPr>
          <w:rFonts w:ascii="Trebuchet MS" w:hAnsi="Trebuchet MS"/>
          <w:b/>
          <w:szCs w:val="24"/>
        </w:rPr>
        <w:t>2.</w:t>
      </w:r>
      <w:r w:rsidR="00BA085A" w:rsidRPr="004F0163">
        <w:rPr>
          <w:rFonts w:ascii="Trebuchet MS" w:hAnsi="Trebuchet MS"/>
          <w:b/>
          <w:szCs w:val="24"/>
        </w:rPr>
        <w:t>1</w:t>
      </w:r>
      <w:r w:rsidRPr="004F0163">
        <w:rPr>
          <w:rFonts w:ascii="Trebuchet MS" w:hAnsi="Trebuchet MS"/>
          <w:b/>
          <w:szCs w:val="24"/>
        </w:rPr>
        <w:t>.</w:t>
      </w:r>
      <w:r w:rsidR="00BA085A" w:rsidRPr="004F0163">
        <w:rPr>
          <w:rFonts w:ascii="Trebuchet MS" w:hAnsi="Trebuchet MS"/>
          <w:b/>
          <w:szCs w:val="24"/>
        </w:rPr>
        <w:t>2</w:t>
      </w:r>
      <w:r w:rsidRPr="004F0163">
        <w:rPr>
          <w:rFonts w:ascii="Trebuchet MS" w:hAnsi="Trebuchet MS"/>
          <w:b/>
          <w:szCs w:val="24"/>
        </w:rPr>
        <w:t xml:space="preserve"> </w:t>
      </w:r>
      <w:r w:rsidR="00252DD5" w:rsidRPr="004F0163">
        <w:rPr>
          <w:rFonts w:ascii="Trebuchet MS" w:hAnsi="Trebuchet MS"/>
          <w:b/>
          <w:szCs w:val="24"/>
        </w:rPr>
        <w:t>Fund, c</w:t>
      </w:r>
      <w:r w:rsidR="00EA3E84" w:rsidRPr="004F0163">
        <w:rPr>
          <w:rFonts w:ascii="Trebuchet MS" w:hAnsi="Trebuchet MS"/>
          <w:b/>
          <w:szCs w:val="24"/>
        </w:rPr>
        <w:t>alculation basis for Union support</w:t>
      </w:r>
      <w:r w:rsidR="00252DD5" w:rsidRPr="004F0163">
        <w:rPr>
          <w:rFonts w:ascii="Trebuchet MS" w:hAnsi="Trebuchet MS"/>
          <w:b/>
          <w:szCs w:val="24"/>
        </w:rPr>
        <w:t xml:space="preserve"> and justification of the calculation basis choice</w:t>
      </w:r>
    </w:p>
    <w:p w:rsidR="00FB701A" w:rsidRPr="004F0163" w:rsidRDefault="00FB701A" w:rsidP="00BB2114">
      <w:pPr>
        <w:spacing w:line="276" w:lineRule="auto"/>
        <w:rPr>
          <w:rFonts w:ascii="Trebuchet MS" w:hAnsi="Trebuchet MS"/>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62"/>
      </w:tblGrid>
      <w:tr w:rsidR="00FB701A" w:rsidRPr="004F0163" w:rsidTr="0065033A">
        <w:trPr>
          <w:jc w:val="center"/>
        </w:trPr>
        <w:tc>
          <w:tcPr>
            <w:tcW w:w="2070" w:type="dxa"/>
            <w:shd w:val="clear" w:color="auto" w:fill="auto"/>
          </w:tcPr>
          <w:p w:rsidR="00FB701A" w:rsidRPr="004F0163" w:rsidRDefault="00252DD5"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Fund</w:t>
            </w:r>
          </w:p>
        </w:tc>
        <w:tc>
          <w:tcPr>
            <w:tcW w:w="4962"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w:t>
            </w:r>
            <w:r w:rsidR="00252DD5" w:rsidRPr="004F0163">
              <w:rPr>
                <w:rFonts w:ascii="Trebuchet MS" w:eastAsia="Times New Roman" w:hAnsi="Trebuchet MS"/>
                <w:i/>
                <w:color w:val="8DB3E2"/>
                <w:szCs w:val="24"/>
              </w:rPr>
              <w:t>.1.</w:t>
            </w:r>
            <w:r w:rsidRPr="004F0163">
              <w:rPr>
                <w:rFonts w:ascii="Trebuchet MS" w:eastAsia="Times New Roman" w:hAnsi="Trebuchet MS"/>
                <w:i/>
                <w:color w:val="8DB3E2"/>
                <w:szCs w:val="24"/>
              </w:rPr>
              <w:t>6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r w:rsidR="00C81441" w:rsidRPr="004F0163">
              <w:rPr>
                <w:rFonts w:ascii="Trebuchet MS" w:eastAsia="Times New Roman" w:hAnsi="Trebuchet MS"/>
                <w:i/>
                <w:color w:val="8DB3E2"/>
                <w:szCs w:val="24"/>
              </w:rPr>
              <w:t xml:space="preserve"> </w:t>
            </w:r>
          </w:p>
        </w:tc>
      </w:tr>
      <w:tr w:rsidR="00EA3E84" w:rsidRPr="004F0163" w:rsidTr="00EA3E84">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EA3E84" w:rsidRPr="004F0163" w:rsidRDefault="00252DD5"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Calculation basis (total eligible expenditure or public eligible expenditure)</w:t>
            </w:r>
            <w:r w:rsidRPr="004F0163" w:rsidDel="00252DD5">
              <w:rPr>
                <w:rFonts w:ascii="Trebuchet MS" w:eastAsia="Times New Roman" w:hAnsi="Trebuchet MS"/>
                <w:i/>
                <w:szCs w:val="24"/>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EA3E84" w:rsidRPr="004F0163" w:rsidRDefault="00EA3E84"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w:t>
            </w:r>
            <w:r w:rsidR="00252DD5" w:rsidRPr="004F0163">
              <w:rPr>
                <w:rFonts w:ascii="Trebuchet MS" w:eastAsia="Times New Roman" w:hAnsi="Trebuchet MS"/>
                <w:i/>
                <w:color w:val="8DB3E2"/>
                <w:szCs w:val="24"/>
              </w:rPr>
              <w:t>.1.7</w:t>
            </w:r>
            <w:r w:rsidRPr="004F0163">
              <w:rPr>
                <w:rFonts w:ascii="Trebuchet MS" w:eastAsia="Times New Roman" w:hAnsi="Trebuchet MS"/>
                <w:i/>
                <w:color w:val="8DB3E2"/>
                <w:szCs w:val="24"/>
              </w:rPr>
              <w:t xml:space="preserve"> type=‘S’ input=‘S’&gt;</w:t>
            </w:r>
          </w:p>
        </w:tc>
      </w:tr>
      <w:tr w:rsidR="00252DD5" w:rsidRPr="004F0163" w:rsidTr="00EA3E84">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252DD5" w:rsidRPr="004F0163" w:rsidRDefault="00252DD5"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Justification of the calculation basis choice</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52DD5" w:rsidRPr="004F0163" w:rsidRDefault="00252DD5"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&lt;2A.8 type=‘S’ input=‘M’&gt;</w:t>
            </w:r>
          </w:p>
          <w:p w:rsidR="00E842BC" w:rsidRPr="004F0163" w:rsidRDefault="00E842BC" w:rsidP="00BB2114">
            <w:pPr>
              <w:spacing w:after="240" w:line="276" w:lineRule="auto"/>
              <w:rPr>
                <w:rFonts w:ascii="Trebuchet MS" w:eastAsia="Times New Roman" w:hAnsi="Trebuchet MS"/>
                <w:i/>
                <w:color w:val="8DB3E2"/>
                <w:szCs w:val="24"/>
              </w:rPr>
            </w:pPr>
          </w:p>
        </w:tc>
      </w:tr>
    </w:tbl>
    <w:p w:rsidR="00FB701A" w:rsidRPr="004F0163" w:rsidRDefault="00FB701A" w:rsidP="00BB2114">
      <w:pPr>
        <w:spacing w:after="240" w:line="276" w:lineRule="auto"/>
        <w:ind w:firstLine="720"/>
        <w:rPr>
          <w:rFonts w:ascii="Trebuchet MS" w:eastAsia="Times New Roman" w:hAnsi="Trebuchet MS"/>
          <w:b/>
          <w:szCs w:val="24"/>
        </w:rPr>
      </w:pPr>
    </w:p>
    <w:p w:rsidR="00972AEF"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2.</w:t>
      </w:r>
      <w:r w:rsidR="00BA085A" w:rsidRPr="004F0163">
        <w:rPr>
          <w:rFonts w:ascii="Trebuchet MS" w:eastAsia="Times New Roman" w:hAnsi="Trebuchet MS"/>
          <w:b/>
          <w:szCs w:val="24"/>
        </w:rPr>
        <w:t>1</w:t>
      </w:r>
      <w:r w:rsidRPr="004F0163">
        <w:rPr>
          <w:rFonts w:ascii="Trebuchet MS" w:eastAsia="Times New Roman" w:hAnsi="Trebuchet MS"/>
          <w:b/>
          <w:szCs w:val="24"/>
        </w:rPr>
        <w:t>.</w:t>
      </w:r>
      <w:r w:rsidR="00BA085A" w:rsidRPr="004F0163">
        <w:rPr>
          <w:rFonts w:ascii="Trebuchet MS" w:eastAsia="Times New Roman" w:hAnsi="Trebuchet MS"/>
          <w:b/>
          <w:szCs w:val="24"/>
        </w:rPr>
        <w:t>3</w:t>
      </w:r>
      <w:r w:rsidRPr="004F0163">
        <w:rPr>
          <w:rFonts w:ascii="Trebuchet MS" w:eastAsia="Times New Roman" w:hAnsi="Trebuchet MS"/>
          <w:b/>
          <w:szCs w:val="24"/>
        </w:rPr>
        <w:t xml:space="preserve">. </w:t>
      </w:r>
      <w:r w:rsidR="00E17367" w:rsidRPr="004F0163">
        <w:rPr>
          <w:rFonts w:ascii="Trebuchet MS" w:eastAsia="Times New Roman" w:hAnsi="Trebuchet MS"/>
          <w:b/>
          <w:szCs w:val="24"/>
        </w:rPr>
        <w:t>The s</w:t>
      </w:r>
      <w:r w:rsidRPr="004F0163">
        <w:rPr>
          <w:rFonts w:ascii="Trebuchet MS" w:eastAsia="Times New Roman" w:hAnsi="Trebuchet MS"/>
          <w:b/>
          <w:szCs w:val="24"/>
        </w:rPr>
        <w:t xml:space="preserve">pecific objectives </w:t>
      </w:r>
      <w:r w:rsidR="00E17367" w:rsidRPr="004F0163">
        <w:rPr>
          <w:rFonts w:ascii="Trebuchet MS" w:eastAsia="Times New Roman" w:hAnsi="Trebuchet MS"/>
          <w:b/>
          <w:szCs w:val="24"/>
        </w:rPr>
        <w:t>of</w:t>
      </w:r>
      <w:r w:rsidRPr="004F0163">
        <w:rPr>
          <w:rFonts w:ascii="Trebuchet MS" w:eastAsia="Times New Roman" w:hAnsi="Trebuchet MS"/>
          <w:b/>
          <w:szCs w:val="24"/>
        </w:rPr>
        <w:t xml:space="preserve"> the </w:t>
      </w:r>
      <w:r w:rsidR="00E17367" w:rsidRPr="004F0163">
        <w:rPr>
          <w:rFonts w:ascii="Trebuchet MS" w:eastAsia="Times New Roman" w:hAnsi="Trebuchet MS"/>
          <w:b/>
          <w:szCs w:val="24"/>
        </w:rPr>
        <w:t xml:space="preserve">thematic </w:t>
      </w:r>
      <w:r w:rsidRPr="004F0163">
        <w:rPr>
          <w:rFonts w:ascii="Trebuchet MS" w:eastAsia="Times New Roman" w:hAnsi="Trebuchet MS"/>
          <w:b/>
          <w:szCs w:val="24"/>
        </w:rPr>
        <w:t xml:space="preserve">priority and expected results </w:t>
      </w:r>
    </w:p>
    <w:p w:rsidR="00FB701A" w:rsidRPr="004F0163" w:rsidRDefault="00E17367" w:rsidP="00BB2114">
      <w:pPr>
        <w:spacing w:line="276" w:lineRule="auto"/>
        <w:rPr>
          <w:rFonts w:ascii="Trebuchet MS" w:hAnsi="Trebuchet MS"/>
          <w:szCs w:val="24"/>
        </w:rPr>
      </w:pPr>
      <w:r w:rsidRPr="004F0163" w:rsidDel="00E17367">
        <w:rPr>
          <w:rFonts w:ascii="Trebuchet MS" w:eastAsia="Times New Roman" w:hAnsi="Trebuchet MS"/>
          <w:szCs w:val="24"/>
        </w:rPr>
        <w:t xml:space="preserve"> </w:t>
      </w:r>
      <w:r w:rsidR="00FB701A" w:rsidRPr="004F0163">
        <w:rPr>
          <w:rFonts w:ascii="Trebuchet MS" w:hAnsi="Trebuchet MS"/>
          <w:szCs w:val="24"/>
        </w:rPr>
        <w:t>(</w:t>
      </w:r>
      <w:r w:rsidR="00972AEF" w:rsidRPr="004F0163">
        <w:rPr>
          <w:rFonts w:ascii="Trebuchet MS" w:hAnsi="Trebuchet MS"/>
          <w:szCs w:val="24"/>
        </w:rPr>
        <w:t xml:space="preserve">Reference: </w:t>
      </w:r>
      <w:r w:rsidR="003B2279" w:rsidRPr="004F0163">
        <w:rPr>
          <w:rFonts w:ascii="Trebuchet MS" w:hAnsi="Trebuchet MS"/>
          <w:szCs w:val="24"/>
        </w:rPr>
        <w:t xml:space="preserve">points (b)(i) and (ii) of </w:t>
      </w:r>
      <w:r w:rsidR="00FB701A" w:rsidRPr="004F0163">
        <w:rPr>
          <w:rFonts w:ascii="Trebuchet MS" w:hAnsi="Trebuchet MS"/>
          <w:szCs w:val="24"/>
        </w:rPr>
        <w:t xml:space="preserve">Article </w:t>
      </w:r>
      <w:r w:rsidR="008B1BD4" w:rsidRPr="004F0163">
        <w:rPr>
          <w:rFonts w:ascii="Trebuchet MS" w:hAnsi="Trebuchet MS"/>
          <w:szCs w:val="24"/>
        </w:rPr>
        <w:t>8</w:t>
      </w:r>
      <w:r w:rsidR="00FB701A" w:rsidRPr="004F0163">
        <w:rPr>
          <w:rFonts w:ascii="Trebuchet MS" w:hAnsi="Trebuchet MS"/>
          <w:szCs w:val="24"/>
        </w:rPr>
        <w:t xml:space="preserve">(2) </w:t>
      </w:r>
      <w:r w:rsidR="00965678" w:rsidRPr="004F0163">
        <w:rPr>
          <w:rFonts w:ascii="Trebuchet MS" w:hAnsi="Trebuchet MS"/>
          <w:szCs w:val="24"/>
        </w:rPr>
        <w:t>of Regulation (EU) No 1299/2013</w:t>
      </w:r>
      <w:r w:rsidR="00FB701A" w:rsidRPr="004F0163">
        <w:rPr>
          <w:rFonts w:ascii="Trebuchet MS" w:hAnsi="Trebuchet MS"/>
          <w:szCs w:val="24"/>
        </w:rPr>
        <w:t>)</w:t>
      </w:r>
    </w:p>
    <w:p w:rsidR="00FB701A" w:rsidRPr="004F0163" w:rsidRDefault="00FB701A" w:rsidP="00BB2114">
      <w:pPr>
        <w:spacing w:after="240" w:line="276" w:lineRule="auto"/>
        <w:rPr>
          <w:rFonts w:ascii="Trebuchet MS" w:eastAsia="Times New Roman" w:hAnsi="Trebuchet MS"/>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7833"/>
      </w:tblGrid>
      <w:tr w:rsidR="00FB701A" w:rsidRPr="004F0163" w:rsidTr="00E842BC">
        <w:trPr>
          <w:trHeight w:val="491"/>
          <w:jc w:val="center"/>
        </w:trPr>
        <w:tc>
          <w:tcPr>
            <w:tcW w:w="1092"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p>
        </w:tc>
        <w:tc>
          <w:tcPr>
            <w:tcW w:w="7894"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&lt;2A.1.1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r w:rsidR="00E842BC" w:rsidRPr="004F0163">
              <w:rPr>
                <w:rFonts w:ascii="Trebuchet MS" w:eastAsia="Times New Roman" w:hAnsi="Trebuchet MS"/>
                <w:i/>
                <w:color w:val="8DB3E2"/>
                <w:szCs w:val="24"/>
                <w:lang w:val="nb-NO"/>
              </w:rPr>
              <w:t xml:space="preserve"> </w:t>
            </w:r>
          </w:p>
          <w:p w:rsidR="00E842BC" w:rsidRPr="004F0163" w:rsidRDefault="00E842BC" w:rsidP="00BB2114">
            <w:pPr>
              <w:spacing w:line="276" w:lineRule="auto"/>
              <w:rPr>
                <w:rFonts w:ascii="Trebuchet MS" w:hAnsi="Trebuchet MS"/>
                <w:b/>
                <w:szCs w:val="24"/>
                <w:lang w:val="nb-NO"/>
              </w:rPr>
            </w:pPr>
            <w:r w:rsidRPr="004F0163">
              <w:rPr>
                <w:rFonts w:ascii="Trebuchet MS" w:hAnsi="Trebuchet MS"/>
                <w:b/>
                <w:szCs w:val="24"/>
                <w:lang w:val="nb-NO"/>
              </w:rPr>
              <w:t>1</w:t>
            </w:r>
          </w:p>
        </w:tc>
      </w:tr>
      <w:tr w:rsidR="00FB701A" w:rsidRPr="004F0163" w:rsidTr="00E842BC">
        <w:trPr>
          <w:trHeight w:val="360"/>
          <w:jc w:val="center"/>
        </w:trPr>
        <w:tc>
          <w:tcPr>
            <w:tcW w:w="1092"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 xml:space="preserve">Specific objective </w:t>
            </w:r>
          </w:p>
        </w:tc>
        <w:tc>
          <w:tcPr>
            <w:tcW w:w="7894"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500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p w:rsidR="001D38E3" w:rsidRPr="004F0163" w:rsidRDefault="00D614FB">
            <w:pPr>
              <w:pStyle w:val="ListParagraph"/>
              <w:numPr>
                <w:ilvl w:val="0"/>
                <w:numId w:val="75"/>
              </w:numPr>
              <w:spacing w:line="276" w:lineRule="auto"/>
              <w:rPr>
                <w:rFonts w:ascii="Trebuchet MS" w:hAnsi="Trebuchet MS"/>
                <w:szCs w:val="24"/>
              </w:rPr>
            </w:pPr>
            <w:r w:rsidRPr="004F0163">
              <w:rPr>
                <w:rFonts w:ascii="Trebuchet MS" w:hAnsi="Trebuchet MS"/>
                <w:szCs w:val="24"/>
              </w:rPr>
              <w:t>To enhance the potential of the programme area for an inclusive growth, improving availability of employment opportunities and quality of life to all residents and reducing the impact of constraints due to remoteness and marginalisation of border areas, through three thematic areas:</w:t>
            </w:r>
          </w:p>
          <w:p w:rsidR="00196327" w:rsidRPr="004F0163" w:rsidRDefault="00196327" w:rsidP="00BB2114">
            <w:pPr>
              <w:pStyle w:val="ListParagraph"/>
              <w:numPr>
                <w:ilvl w:val="0"/>
                <w:numId w:val="41"/>
              </w:numPr>
              <w:spacing w:line="276" w:lineRule="auto"/>
              <w:rPr>
                <w:rFonts w:ascii="Trebuchet MS" w:hAnsi="Trebuchet MS"/>
                <w:szCs w:val="24"/>
              </w:rPr>
            </w:pPr>
            <w:r w:rsidRPr="004F0163">
              <w:rPr>
                <w:rFonts w:ascii="Trebuchet MS" w:hAnsi="Trebuchet MS"/>
                <w:szCs w:val="24"/>
              </w:rPr>
              <w:t>Promotion</w:t>
            </w:r>
            <w:r w:rsidR="00542845" w:rsidRPr="004F0163">
              <w:rPr>
                <w:rFonts w:ascii="Trebuchet MS" w:hAnsi="Trebuchet MS"/>
                <w:szCs w:val="24"/>
              </w:rPr>
              <w:t xml:space="preserve"> </w:t>
            </w:r>
            <w:r w:rsidRPr="004F0163">
              <w:rPr>
                <w:rFonts w:ascii="Trebuchet MS" w:hAnsi="Trebuchet MS"/>
                <w:szCs w:val="24"/>
              </w:rPr>
              <w:t xml:space="preserve"> of an</w:t>
            </w:r>
            <w:r w:rsidR="00542845" w:rsidRPr="004F0163">
              <w:rPr>
                <w:rFonts w:ascii="Trebuchet MS" w:hAnsi="Trebuchet MS"/>
                <w:szCs w:val="24"/>
              </w:rPr>
              <w:t xml:space="preserve"> </w:t>
            </w:r>
            <w:r w:rsidRPr="004F0163">
              <w:rPr>
                <w:rFonts w:ascii="Trebuchet MS" w:hAnsi="Trebuchet MS"/>
                <w:szCs w:val="24"/>
              </w:rPr>
              <w:t>efficient and inclusive labour market,</w:t>
            </w:r>
          </w:p>
          <w:p w:rsidR="00196327" w:rsidRPr="004F0163" w:rsidRDefault="00196327" w:rsidP="00BB2114">
            <w:pPr>
              <w:pStyle w:val="ListParagraph"/>
              <w:numPr>
                <w:ilvl w:val="0"/>
                <w:numId w:val="41"/>
              </w:numPr>
              <w:spacing w:line="276" w:lineRule="auto"/>
              <w:rPr>
                <w:rFonts w:ascii="Trebuchet MS" w:hAnsi="Trebuchet MS"/>
                <w:szCs w:val="24"/>
              </w:rPr>
            </w:pPr>
            <w:r w:rsidRPr="004F0163">
              <w:rPr>
                <w:rFonts w:ascii="Trebuchet MS" w:hAnsi="Trebuchet MS"/>
                <w:szCs w:val="24"/>
              </w:rPr>
              <w:t>Creation of</w:t>
            </w:r>
            <w:r w:rsidR="00542845" w:rsidRPr="004F0163">
              <w:rPr>
                <w:rFonts w:ascii="Trebuchet MS" w:hAnsi="Trebuchet MS"/>
                <w:szCs w:val="24"/>
              </w:rPr>
              <w:t xml:space="preserve"> </w:t>
            </w:r>
            <w:r w:rsidRPr="004F0163">
              <w:rPr>
                <w:rFonts w:ascii="Trebuchet MS" w:hAnsi="Trebuchet MS"/>
                <w:szCs w:val="24"/>
              </w:rPr>
              <w:t>Infrastructures and actions for improved health care and social services.</w:t>
            </w:r>
          </w:p>
          <w:p w:rsidR="00E842BC" w:rsidRPr="004F0163" w:rsidRDefault="00196327" w:rsidP="00BB2114">
            <w:pPr>
              <w:pStyle w:val="ListParagraph"/>
              <w:numPr>
                <w:ilvl w:val="0"/>
                <w:numId w:val="41"/>
              </w:numPr>
              <w:spacing w:line="276" w:lineRule="auto"/>
              <w:rPr>
                <w:rFonts w:ascii="Trebuchet MS" w:hAnsi="Trebuchet MS"/>
                <w:szCs w:val="24"/>
              </w:rPr>
            </w:pPr>
            <w:r w:rsidRPr="004F0163">
              <w:rPr>
                <w:rFonts w:ascii="Trebuchet MS" w:hAnsi="Trebuchet MS"/>
                <w:szCs w:val="24"/>
              </w:rPr>
              <w:t xml:space="preserve">Creation of infrastructures and </w:t>
            </w:r>
            <w:r w:rsidR="00FE34DE" w:rsidRPr="004F0163">
              <w:rPr>
                <w:rFonts w:ascii="Trebuchet MS" w:hAnsi="Trebuchet MS"/>
                <w:szCs w:val="24"/>
              </w:rPr>
              <w:t>actions</w:t>
            </w:r>
            <w:r w:rsidR="00542845" w:rsidRPr="004F0163">
              <w:rPr>
                <w:rFonts w:ascii="Trebuchet MS" w:hAnsi="Trebuchet MS"/>
                <w:szCs w:val="24"/>
              </w:rPr>
              <w:t xml:space="preserve"> </w:t>
            </w:r>
            <w:r w:rsidRPr="004F0163">
              <w:rPr>
                <w:rFonts w:ascii="Trebuchet MS" w:hAnsi="Trebuchet MS"/>
                <w:szCs w:val="24"/>
              </w:rPr>
              <w:t xml:space="preserve"> for social and cultural inclusion</w:t>
            </w:r>
          </w:p>
        </w:tc>
      </w:tr>
      <w:tr w:rsidR="00FB701A" w:rsidRPr="004F0163" w:rsidTr="00E842BC">
        <w:trPr>
          <w:trHeight w:val="360"/>
          <w:jc w:val="center"/>
        </w:trPr>
        <w:tc>
          <w:tcPr>
            <w:tcW w:w="1092"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 xml:space="preserve">The results </w:t>
            </w:r>
            <w:r w:rsidR="008B1BD4" w:rsidRPr="004F0163">
              <w:rPr>
                <w:rFonts w:ascii="Trebuchet MS" w:eastAsia="Times New Roman" w:hAnsi="Trebuchet MS"/>
                <w:i/>
                <w:szCs w:val="24"/>
              </w:rPr>
              <w:t xml:space="preserve">that </w:t>
            </w:r>
            <w:r w:rsidRPr="004F0163">
              <w:rPr>
                <w:rFonts w:ascii="Trebuchet MS" w:eastAsia="Times New Roman" w:hAnsi="Trebuchet MS"/>
                <w:i/>
                <w:szCs w:val="24"/>
              </w:rPr>
              <w:t xml:space="preserve">the </w:t>
            </w:r>
            <w:r w:rsidR="00E17367" w:rsidRPr="004F0163">
              <w:rPr>
                <w:rFonts w:ascii="Trebuchet MS" w:eastAsia="Times New Roman" w:hAnsi="Trebuchet MS"/>
                <w:i/>
                <w:szCs w:val="24"/>
              </w:rPr>
              <w:t xml:space="preserve">partner </w:t>
            </w:r>
            <w:r w:rsidRPr="004F0163">
              <w:rPr>
                <w:rFonts w:ascii="Trebuchet MS" w:eastAsia="Times New Roman" w:hAnsi="Trebuchet MS"/>
                <w:i/>
                <w:szCs w:val="24"/>
              </w:rPr>
              <w:t xml:space="preserve">States seek to </w:t>
            </w:r>
            <w:r w:rsidRPr="004F0163">
              <w:rPr>
                <w:rFonts w:ascii="Trebuchet MS" w:eastAsia="Times New Roman" w:hAnsi="Trebuchet MS"/>
                <w:i/>
                <w:szCs w:val="24"/>
              </w:rPr>
              <w:lastRenderedPageBreak/>
              <w:t xml:space="preserve">achieve with </w:t>
            </w:r>
            <w:r w:rsidR="00972AEF" w:rsidRPr="004F0163">
              <w:rPr>
                <w:rFonts w:ascii="Trebuchet MS" w:eastAsia="Times New Roman" w:hAnsi="Trebuchet MS"/>
                <w:i/>
                <w:szCs w:val="24"/>
              </w:rPr>
              <w:t xml:space="preserve">Union </w:t>
            </w:r>
            <w:r w:rsidRPr="004F0163">
              <w:rPr>
                <w:rFonts w:ascii="Trebuchet MS" w:eastAsia="Times New Roman" w:hAnsi="Trebuchet MS"/>
                <w:i/>
                <w:szCs w:val="24"/>
              </w:rPr>
              <w:t>support</w:t>
            </w:r>
          </w:p>
        </w:tc>
        <w:tc>
          <w:tcPr>
            <w:tcW w:w="7894" w:type="dxa"/>
            <w:shd w:val="clear" w:color="auto" w:fill="auto"/>
          </w:tcPr>
          <w:p w:rsidR="006B7040"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lastRenderedPageBreak/>
              <w:t>&lt;2A.1.3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00376CCA" w:rsidRPr="004F0163">
              <w:rPr>
                <w:rFonts w:ascii="Trebuchet MS" w:eastAsia="Times New Roman" w:hAnsi="Trebuchet MS"/>
                <w:i/>
                <w:color w:val="8DB3E2"/>
                <w:szCs w:val="24"/>
              </w:rPr>
              <w:t>35</w:t>
            </w:r>
            <w:r w:rsidRPr="004F0163">
              <w:rPr>
                <w:rFonts w:ascii="Trebuchet MS" w:eastAsia="Times New Roman" w:hAnsi="Trebuchet MS"/>
                <w:i/>
                <w:color w:val="8DB3E2"/>
                <w:szCs w:val="24"/>
              </w:rPr>
              <w:t>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p w:rsidR="006B7040" w:rsidRPr="004F0163" w:rsidRDefault="006B7040" w:rsidP="00BB2114">
            <w:pPr>
              <w:spacing w:after="240" w:line="276" w:lineRule="auto"/>
              <w:rPr>
                <w:rFonts w:ascii="Trebuchet MS" w:eastAsia="Times New Roman" w:hAnsi="Trebuchet MS"/>
                <w:i/>
                <w:color w:val="8DB3E2"/>
                <w:szCs w:val="24"/>
              </w:rPr>
            </w:pPr>
          </w:p>
          <w:p w:rsidR="00FE34DE" w:rsidRPr="004F0163" w:rsidRDefault="00FE34DE" w:rsidP="00BB2114">
            <w:pPr>
              <w:spacing w:line="276" w:lineRule="auto"/>
              <w:ind w:left="360"/>
              <w:rPr>
                <w:rFonts w:ascii="Trebuchet MS" w:hAnsi="Trebuchet MS"/>
                <w:b/>
                <w:szCs w:val="24"/>
              </w:rPr>
            </w:pPr>
            <w:r w:rsidRPr="004F0163">
              <w:rPr>
                <w:rFonts w:ascii="Trebuchet MS" w:hAnsi="Trebuchet MS"/>
                <w:b/>
                <w:szCs w:val="24"/>
              </w:rPr>
              <w:t>The expected results per each of the thematic areas of the specific objective:</w:t>
            </w:r>
          </w:p>
          <w:p w:rsidR="001D38E3" w:rsidRPr="004F0163" w:rsidRDefault="00FE34DE">
            <w:pPr>
              <w:spacing w:line="276" w:lineRule="auto"/>
              <w:rPr>
                <w:rFonts w:ascii="Trebuchet MS" w:hAnsi="Trebuchet MS"/>
                <w:szCs w:val="24"/>
              </w:rPr>
            </w:pPr>
            <w:r w:rsidRPr="004F0163">
              <w:rPr>
                <w:rFonts w:ascii="Trebuchet MS" w:hAnsi="Trebuchet MS"/>
                <w:b/>
                <w:szCs w:val="24"/>
              </w:rPr>
              <w:lastRenderedPageBreak/>
              <w:t>Thematic area</w:t>
            </w:r>
            <w:r w:rsidR="00196327" w:rsidRPr="004F0163">
              <w:rPr>
                <w:rFonts w:ascii="Trebuchet MS" w:hAnsi="Trebuchet MS"/>
                <w:szCs w:val="24"/>
              </w:rPr>
              <w:t xml:space="preserve">: </w:t>
            </w:r>
            <w:r w:rsidR="006B7040" w:rsidRPr="004F0163">
              <w:rPr>
                <w:rFonts w:ascii="Trebuchet MS" w:hAnsi="Trebuchet MS"/>
                <w:szCs w:val="24"/>
              </w:rPr>
              <w:t>Promotion of</w:t>
            </w:r>
            <w:r w:rsidR="00196327" w:rsidRPr="004F0163">
              <w:rPr>
                <w:rFonts w:ascii="Trebuchet MS" w:hAnsi="Trebuchet MS"/>
                <w:szCs w:val="24"/>
              </w:rPr>
              <w:t xml:space="preserve"> an</w:t>
            </w:r>
            <w:r w:rsidR="00542845" w:rsidRPr="004F0163">
              <w:rPr>
                <w:rFonts w:ascii="Trebuchet MS" w:hAnsi="Trebuchet MS"/>
                <w:szCs w:val="24"/>
              </w:rPr>
              <w:t xml:space="preserve"> </w:t>
            </w:r>
            <w:r w:rsidR="00196327" w:rsidRPr="004F0163">
              <w:rPr>
                <w:rFonts w:ascii="Trebuchet MS" w:hAnsi="Trebuchet MS"/>
                <w:szCs w:val="24"/>
              </w:rPr>
              <w:t>efficient and inclusive labour market, with improved ties across the border, ensuring better</w:t>
            </w:r>
            <w:r w:rsidR="00542845" w:rsidRPr="004F0163">
              <w:rPr>
                <w:rFonts w:ascii="Trebuchet MS" w:hAnsi="Trebuchet MS"/>
                <w:szCs w:val="24"/>
              </w:rPr>
              <w:t xml:space="preserve"> </w:t>
            </w:r>
            <w:r w:rsidR="00196327" w:rsidRPr="004F0163">
              <w:rPr>
                <w:rFonts w:ascii="Trebuchet MS" w:hAnsi="Trebuchet MS"/>
                <w:szCs w:val="24"/>
              </w:rPr>
              <w:t>accessibility</w:t>
            </w:r>
            <w:r w:rsidR="00542845" w:rsidRPr="004F0163">
              <w:rPr>
                <w:rFonts w:ascii="Trebuchet MS" w:hAnsi="Trebuchet MS"/>
                <w:szCs w:val="24"/>
              </w:rPr>
              <w:t xml:space="preserve"> </w:t>
            </w:r>
            <w:r w:rsidR="00196327" w:rsidRPr="004F0163">
              <w:rPr>
                <w:rFonts w:ascii="Trebuchet MS" w:hAnsi="Trebuchet MS"/>
                <w:szCs w:val="24"/>
              </w:rPr>
              <w:t>and offering better job opportunities to marginal and disadvantaged groups</w:t>
            </w:r>
            <w:r w:rsidR="007B3A8C" w:rsidRPr="004F0163">
              <w:rPr>
                <w:rFonts w:ascii="Trebuchet MS" w:hAnsi="Trebuchet MS"/>
                <w:szCs w:val="24"/>
              </w:rPr>
              <w:t>, young population, women</w:t>
            </w:r>
            <w:r w:rsidR="00196327" w:rsidRPr="004F0163">
              <w:rPr>
                <w:rFonts w:ascii="Trebuchet MS" w:hAnsi="Trebuchet MS"/>
                <w:szCs w:val="24"/>
              </w:rPr>
              <w:t xml:space="preserve">. </w:t>
            </w:r>
          </w:p>
          <w:p w:rsidR="001D38E3" w:rsidRPr="004F0163" w:rsidRDefault="00196327">
            <w:pPr>
              <w:spacing w:line="276" w:lineRule="auto"/>
              <w:rPr>
                <w:rFonts w:ascii="Trebuchet MS" w:hAnsi="Trebuchet MS"/>
                <w:szCs w:val="24"/>
              </w:rPr>
            </w:pPr>
            <w:r w:rsidRPr="004F0163">
              <w:rPr>
                <w:rFonts w:ascii="Trebuchet MS" w:hAnsi="Trebuchet MS"/>
                <w:b/>
                <w:szCs w:val="24"/>
              </w:rPr>
              <w:t>Expected results</w:t>
            </w:r>
            <w:r w:rsidRPr="004F0163">
              <w:rPr>
                <w:rFonts w:ascii="Trebuchet MS" w:hAnsi="Trebuchet MS"/>
                <w:szCs w:val="24"/>
              </w:rPr>
              <w:t>: The active population will experience</w:t>
            </w:r>
            <w:r w:rsidR="00542845" w:rsidRPr="004F0163">
              <w:rPr>
                <w:rFonts w:ascii="Trebuchet MS" w:hAnsi="Trebuchet MS"/>
                <w:szCs w:val="24"/>
              </w:rPr>
              <w:t xml:space="preserve"> </w:t>
            </w:r>
            <w:r w:rsidRPr="004F0163">
              <w:rPr>
                <w:rFonts w:ascii="Trebuchet MS" w:hAnsi="Trebuchet MS"/>
                <w:szCs w:val="24"/>
              </w:rPr>
              <w:t>better</w:t>
            </w:r>
            <w:r w:rsidR="00542845" w:rsidRPr="004F0163">
              <w:rPr>
                <w:rFonts w:ascii="Trebuchet MS" w:hAnsi="Trebuchet MS"/>
                <w:szCs w:val="24"/>
              </w:rPr>
              <w:t xml:space="preserve"> </w:t>
            </w:r>
            <w:r w:rsidRPr="004F0163">
              <w:rPr>
                <w:rFonts w:ascii="Trebuchet MS" w:hAnsi="Trebuchet MS"/>
                <w:szCs w:val="24"/>
              </w:rPr>
              <w:t xml:space="preserve">access to the </w:t>
            </w:r>
            <w:r w:rsidR="006B7040" w:rsidRPr="004F0163">
              <w:rPr>
                <w:rFonts w:ascii="Trebuchet MS" w:hAnsi="Trebuchet MS"/>
                <w:szCs w:val="24"/>
              </w:rPr>
              <w:t>labour</w:t>
            </w:r>
            <w:r w:rsidRPr="004F0163">
              <w:rPr>
                <w:rFonts w:ascii="Trebuchet MS" w:hAnsi="Trebuchet MS"/>
                <w:szCs w:val="24"/>
              </w:rPr>
              <w:t xml:space="preserve"> market, receiving</w:t>
            </w:r>
            <w:r w:rsidR="00542845" w:rsidRPr="004F0163">
              <w:rPr>
                <w:rFonts w:ascii="Trebuchet MS" w:hAnsi="Trebuchet MS"/>
                <w:szCs w:val="24"/>
              </w:rPr>
              <w:t xml:space="preserve"> </w:t>
            </w:r>
            <w:r w:rsidRPr="004F0163">
              <w:rPr>
                <w:rFonts w:ascii="Trebuchet MS" w:hAnsi="Trebuchet MS"/>
                <w:szCs w:val="24"/>
              </w:rPr>
              <w:t xml:space="preserve">more information on job opportunities, adult </w:t>
            </w:r>
            <w:r w:rsidR="006B7040" w:rsidRPr="004F0163">
              <w:rPr>
                <w:rFonts w:ascii="Trebuchet MS" w:hAnsi="Trebuchet MS"/>
                <w:szCs w:val="24"/>
              </w:rPr>
              <w:t>training opportunities</w:t>
            </w:r>
            <w:r w:rsidRPr="004F0163">
              <w:rPr>
                <w:rFonts w:ascii="Trebuchet MS" w:hAnsi="Trebuchet MS"/>
                <w:szCs w:val="24"/>
              </w:rPr>
              <w:t xml:space="preserve"> </w:t>
            </w:r>
            <w:r w:rsidR="006B7040" w:rsidRPr="004F0163">
              <w:rPr>
                <w:rFonts w:ascii="Trebuchet MS" w:hAnsi="Trebuchet MS"/>
                <w:szCs w:val="24"/>
              </w:rPr>
              <w:t>and assistance</w:t>
            </w:r>
            <w:r w:rsidRPr="004F0163">
              <w:rPr>
                <w:rFonts w:ascii="Trebuchet MS" w:hAnsi="Trebuchet MS"/>
                <w:szCs w:val="24"/>
              </w:rPr>
              <w:t xml:space="preserve"> fr</w:t>
            </w:r>
            <w:r w:rsidR="007B3A8C" w:rsidRPr="004F0163">
              <w:rPr>
                <w:rFonts w:ascii="Trebuchet MS" w:hAnsi="Trebuchet MS"/>
                <w:szCs w:val="24"/>
              </w:rPr>
              <w:t>om professional associations.</w:t>
            </w:r>
            <w:r w:rsidR="00542845" w:rsidRPr="004F0163">
              <w:rPr>
                <w:rFonts w:ascii="Trebuchet MS" w:hAnsi="Trebuchet MS"/>
                <w:szCs w:val="24"/>
              </w:rPr>
              <w:t xml:space="preserve"> </w:t>
            </w:r>
            <w:r w:rsidR="007B3A8C" w:rsidRPr="004F0163">
              <w:rPr>
                <w:rFonts w:ascii="Trebuchet MS" w:hAnsi="Trebuchet MS"/>
                <w:szCs w:val="24"/>
              </w:rPr>
              <w:t>T</w:t>
            </w:r>
            <w:r w:rsidRPr="004F0163">
              <w:rPr>
                <w:rFonts w:ascii="Trebuchet MS" w:hAnsi="Trebuchet MS"/>
                <w:szCs w:val="24"/>
              </w:rPr>
              <w:t xml:space="preserve">ailored assistance for the access to job opportunities will be offered </w:t>
            </w:r>
            <w:r w:rsidR="000C7A2D" w:rsidRPr="004F0163">
              <w:rPr>
                <w:rFonts w:ascii="Trebuchet MS" w:hAnsi="Trebuchet MS"/>
                <w:szCs w:val="24"/>
              </w:rPr>
              <w:t>to young</w:t>
            </w:r>
            <w:r w:rsidR="007B3A8C" w:rsidRPr="004F0163">
              <w:rPr>
                <w:rFonts w:ascii="Trebuchet MS" w:hAnsi="Trebuchet MS"/>
                <w:szCs w:val="24"/>
              </w:rPr>
              <w:t xml:space="preserve"> persons</w:t>
            </w:r>
            <w:r w:rsidR="00542845" w:rsidRPr="004F0163">
              <w:rPr>
                <w:rFonts w:ascii="Trebuchet MS" w:hAnsi="Trebuchet MS"/>
                <w:szCs w:val="24"/>
              </w:rPr>
              <w:t xml:space="preserve"> </w:t>
            </w:r>
            <w:r w:rsidR="007B3A8C" w:rsidRPr="004F0163">
              <w:rPr>
                <w:rFonts w:ascii="Trebuchet MS" w:hAnsi="Trebuchet MS"/>
                <w:szCs w:val="24"/>
              </w:rPr>
              <w:t>completi</w:t>
            </w:r>
            <w:r w:rsidR="006B7040" w:rsidRPr="004F0163">
              <w:rPr>
                <w:rFonts w:ascii="Trebuchet MS" w:hAnsi="Trebuchet MS"/>
                <w:szCs w:val="24"/>
              </w:rPr>
              <w:t>ng educational cycle, young people</w:t>
            </w:r>
            <w:r w:rsidR="007B3A8C" w:rsidRPr="004F0163">
              <w:rPr>
                <w:rFonts w:ascii="Trebuchet MS" w:hAnsi="Trebuchet MS"/>
                <w:szCs w:val="24"/>
              </w:rPr>
              <w:t xml:space="preserve"> not employed, not involved in training or educational activities. D</w:t>
            </w:r>
            <w:r w:rsidRPr="004F0163">
              <w:rPr>
                <w:rFonts w:ascii="Trebuchet MS" w:hAnsi="Trebuchet MS"/>
                <w:szCs w:val="24"/>
              </w:rPr>
              <w:t>isadvantaged groups, isolated communities in marginal areas. Promotion of</w:t>
            </w:r>
            <w:r w:rsidR="00542845" w:rsidRPr="004F0163">
              <w:rPr>
                <w:rFonts w:ascii="Trebuchet MS" w:hAnsi="Trebuchet MS"/>
                <w:szCs w:val="24"/>
              </w:rPr>
              <w:t xml:space="preserve"> </w:t>
            </w:r>
            <w:r w:rsidRPr="004F0163">
              <w:rPr>
                <w:rFonts w:ascii="Trebuchet MS" w:hAnsi="Trebuchet MS"/>
                <w:szCs w:val="24"/>
              </w:rPr>
              <w:t>the access to the</w:t>
            </w:r>
            <w:r w:rsidR="00542845" w:rsidRPr="004F0163">
              <w:rPr>
                <w:rFonts w:ascii="Trebuchet MS" w:hAnsi="Trebuchet MS"/>
                <w:szCs w:val="24"/>
              </w:rPr>
              <w:t xml:space="preserve"> </w:t>
            </w:r>
            <w:r w:rsidR="006B7040" w:rsidRPr="004F0163">
              <w:rPr>
                <w:rFonts w:ascii="Trebuchet MS" w:hAnsi="Trebuchet MS"/>
                <w:szCs w:val="24"/>
              </w:rPr>
              <w:t>labour</w:t>
            </w:r>
            <w:r w:rsidRPr="004F0163">
              <w:rPr>
                <w:rFonts w:ascii="Trebuchet MS" w:hAnsi="Trebuchet MS"/>
                <w:szCs w:val="24"/>
              </w:rPr>
              <w:t xml:space="preserve"> market </w:t>
            </w:r>
            <w:r w:rsidR="006B7040" w:rsidRPr="004F0163">
              <w:rPr>
                <w:rFonts w:ascii="Trebuchet MS" w:hAnsi="Trebuchet MS"/>
                <w:szCs w:val="24"/>
              </w:rPr>
              <w:t>among young</w:t>
            </w:r>
            <w:r w:rsidRPr="004F0163">
              <w:rPr>
                <w:rFonts w:ascii="Trebuchet MS" w:hAnsi="Trebuchet MS"/>
                <w:szCs w:val="24"/>
              </w:rPr>
              <w:t xml:space="preserve"> active population, disadvantaged groups,</w:t>
            </w:r>
            <w:r w:rsidR="00542845" w:rsidRPr="004F0163">
              <w:rPr>
                <w:rFonts w:ascii="Trebuchet MS" w:hAnsi="Trebuchet MS"/>
                <w:szCs w:val="24"/>
              </w:rPr>
              <w:t xml:space="preserve"> </w:t>
            </w:r>
            <w:r w:rsidRPr="004F0163">
              <w:rPr>
                <w:rFonts w:ascii="Trebuchet MS" w:hAnsi="Trebuchet MS"/>
                <w:szCs w:val="24"/>
              </w:rPr>
              <w:t>unemployed, returning</w:t>
            </w:r>
            <w:r w:rsidR="00542845" w:rsidRPr="004F0163">
              <w:rPr>
                <w:rFonts w:ascii="Trebuchet MS" w:hAnsi="Trebuchet MS"/>
                <w:szCs w:val="24"/>
              </w:rPr>
              <w:t xml:space="preserve"> </w:t>
            </w:r>
            <w:r w:rsidRPr="004F0163">
              <w:rPr>
                <w:rFonts w:ascii="Trebuchet MS" w:hAnsi="Trebuchet MS"/>
                <w:szCs w:val="24"/>
              </w:rPr>
              <w:t>migrants. Cooperation across the border</w:t>
            </w:r>
            <w:r w:rsidR="00542845" w:rsidRPr="004F0163">
              <w:rPr>
                <w:rFonts w:ascii="Trebuchet MS" w:hAnsi="Trebuchet MS"/>
                <w:szCs w:val="24"/>
              </w:rPr>
              <w:t xml:space="preserve"> </w:t>
            </w:r>
            <w:r w:rsidRPr="004F0163">
              <w:rPr>
                <w:rFonts w:ascii="Trebuchet MS" w:hAnsi="Trebuchet MS"/>
                <w:szCs w:val="24"/>
              </w:rPr>
              <w:t>established among</w:t>
            </w:r>
            <w:r w:rsidR="00542845" w:rsidRPr="004F0163">
              <w:rPr>
                <w:rFonts w:ascii="Trebuchet MS" w:hAnsi="Trebuchet MS"/>
                <w:szCs w:val="24"/>
              </w:rPr>
              <w:t xml:space="preserve"> </w:t>
            </w:r>
            <w:r w:rsidRPr="004F0163">
              <w:rPr>
                <w:rFonts w:ascii="Trebuchet MS" w:hAnsi="Trebuchet MS"/>
                <w:szCs w:val="24"/>
              </w:rPr>
              <w:t>Public Services, NGOs, local administrations</w:t>
            </w:r>
            <w:r w:rsidR="00542845" w:rsidRPr="004F0163">
              <w:rPr>
                <w:rFonts w:ascii="Trebuchet MS" w:hAnsi="Trebuchet MS"/>
                <w:szCs w:val="24"/>
              </w:rPr>
              <w:t xml:space="preserve"> </w:t>
            </w:r>
            <w:r w:rsidRPr="004F0163">
              <w:rPr>
                <w:rFonts w:ascii="Trebuchet MS" w:hAnsi="Trebuchet MS"/>
                <w:szCs w:val="24"/>
              </w:rPr>
              <w:t xml:space="preserve">for joint actions in the </w:t>
            </w:r>
            <w:r w:rsidR="006B7040" w:rsidRPr="004F0163">
              <w:rPr>
                <w:rFonts w:ascii="Trebuchet MS" w:hAnsi="Trebuchet MS"/>
                <w:szCs w:val="24"/>
              </w:rPr>
              <w:t>labour</w:t>
            </w:r>
            <w:r w:rsidRPr="004F0163">
              <w:rPr>
                <w:rFonts w:ascii="Trebuchet MS" w:hAnsi="Trebuchet MS"/>
                <w:szCs w:val="24"/>
              </w:rPr>
              <w:t xml:space="preserve"> market. </w:t>
            </w:r>
          </w:p>
          <w:p w:rsidR="00196327" w:rsidRPr="004F0163" w:rsidRDefault="00FE34DE" w:rsidP="00BB2114">
            <w:pPr>
              <w:spacing w:before="0" w:after="0" w:line="276" w:lineRule="auto"/>
              <w:contextualSpacing/>
              <w:rPr>
                <w:rFonts w:ascii="Trebuchet MS" w:hAnsi="Trebuchet MS"/>
                <w:szCs w:val="24"/>
              </w:rPr>
            </w:pPr>
            <w:r w:rsidRPr="004F0163">
              <w:rPr>
                <w:rFonts w:ascii="Trebuchet MS" w:hAnsi="Trebuchet MS"/>
                <w:b/>
                <w:szCs w:val="24"/>
              </w:rPr>
              <w:t>Thematic area:</w:t>
            </w:r>
            <w:r w:rsidR="00196327" w:rsidRPr="004F0163">
              <w:rPr>
                <w:rFonts w:ascii="Trebuchet MS" w:hAnsi="Trebuchet MS"/>
                <w:szCs w:val="24"/>
              </w:rPr>
              <w:t xml:space="preserve"> Creation of</w:t>
            </w:r>
            <w:r w:rsidR="00542845" w:rsidRPr="004F0163">
              <w:rPr>
                <w:rFonts w:ascii="Trebuchet MS" w:hAnsi="Trebuchet MS"/>
                <w:szCs w:val="24"/>
              </w:rPr>
              <w:t xml:space="preserve"> </w:t>
            </w:r>
            <w:r w:rsidR="00196327" w:rsidRPr="004F0163">
              <w:rPr>
                <w:rFonts w:ascii="Trebuchet MS" w:hAnsi="Trebuchet MS"/>
                <w:szCs w:val="24"/>
              </w:rPr>
              <w:t>Infrastructures and actions for improved health care and social services</w:t>
            </w:r>
            <w:r w:rsidRPr="004F0163">
              <w:rPr>
                <w:rFonts w:ascii="Trebuchet MS" w:hAnsi="Trebuchet MS"/>
                <w:szCs w:val="24"/>
              </w:rPr>
              <w:t xml:space="preserve">, </w:t>
            </w:r>
            <w:r w:rsidR="00196327" w:rsidRPr="004F0163">
              <w:rPr>
                <w:rFonts w:ascii="Trebuchet MS" w:hAnsi="Trebuchet MS"/>
                <w:szCs w:val="24"/>
              </w:rPr>
              <w:t>Improvement</w:t>
            </w:r>
            <w:r w:rsidR="00542845" w:rsidRPr="004F0163">
              <w:rPr>
                <w:rFonts w:ascii="Trebuchet MS" w:hAnsi="Trebuchet MS"/>
                <w:szCs w:val="24"/>
              </w:rPr>
              <w:t xml:space="preserve"> </w:t>
            </w:r>
            <w:r w:rsidR="00196327" w:rsidRPr="004F0163">
              <w:rPr>
                <w:rFonts w:ascii="Trebuchet MS" w:hAnsi="Trebuchet MS"/>
                <w:szCs w:val="24"/>
              </w:rPr>
              <w:t>of quality and accessibility of</w:t>
            </w:r>
            <w:r w:rsidR="00542845" w:rsidRPr="004F0163">
              <w:rPr>
                <w:rFonts w:ascii="Trebuchet MS" w:hAnsi="Trebuchet MS"/>
                <w:szCs w:val="24"/>
              </w:rPr>
              <w:t xml:space="preserve"> </w:t>
            </w:r>
            <w:r w:rsidR="00196327" w:rsidRPr="004F0163">
              <w:rPr>
                <w:rFonts w:ascii="Trebuchet MS" w:hAnsi="Trebuchet MS"/>
                <w:szCs w:val="24"/>
              </w:rPr>
              <w:t>basic services,</w:t>
            </w:r>
            <w:r w:rsidR="00542845" w:rsidRPr="004F0163">
              <w:rPr>
                <w:rFonts w:ascii="Trebuchet MS" w:hAnsi="Trebuchet MS"/>
                <w:szCs w:val="24"/>
              </w:rPr>
              <w:t xml:space="preserve"> </w:t>
            </w:r>
            <w:r w:rsidR="00196327" w:rsidRPr="004F0163">
              <w:rPr>
                <w:rFonts w:ascii="Trebuchet MS" w:hAnsi="Trebuchet MS"/>
                <w:szCs w:val="24"/>
              </w:rPr>
              <w:t>exploiting</w:t>
            </w:r>
            <w:r w:rsidR="00542845" w:rsidRPr="004F0163">
              <w:rPr>
                <w:rFonts w:ascii="Trebuchet MS" w:hAnsi="Trebuchet MS"/>
                <w:szCs w:val="24"/>
              </w:rPr>
              <w:t xml:space="preserve"> </w:t>
            </w:r>
            <w:r w:rsidR="00196327" w:rsidRPr="004F0163">
              <w:rPr>
                <w:rFonts w:ascii="Trebuchet MS" w:hAnsi="Trebuchet MS"/>
                <w:szCs w:val="24"/>
              </w:rPr>
              <w:t>cross-border synergies and removing bottlenecks and constraints generated by remoteness and technological gaps.</w:t>
            </w:r>
          </w:p>
          <w:p w:rsidR="00E24A54" w:rsidRPr="004F0163" w:rsidRDefault="00196327" w:rsidP="00BB2114">
            <w:pPr>
              <w:spacing w:line="276" w:lineRule="auto"/>
              <w:rPr>
                <w:rFonts w:ascii="Trebuchet MS" w:hAnsi="Trebuchet MS"/>
                <w:szCs w:val="24"/>
              </w:rPr>
            </w:pPr>
            <w:r w:rsidRPr="004F0163">
              <w:rPr>
                <w:rFonts w:ascii="Trebuchet MS" w:hAnsi="Trebuchet MS"/>
                <w:b/>
                <w:szCs w:val="24"/>
              </w:rPr>
              <w:t>Expected results:</w:t>
            </w:r>
            <w:r w:rsidRPr="004F0163">
              <w:rPr>
                <w:rFonts w:ascii="Trebuchet MS" w:hAnsi="Trebuchet MS"/>
                <w:szCs w:val="24"/>
              </w:rPr>
              <w:t xml:space="preserve"> The resident population will have access to improved services, with more efficient structures and more accessible networks of </w:t>
            </w:r>
            <w:r w:rsidR="00E24A54" w:rsidRPr="004F0163">
              <w:rPr>
                <w:rFonts w:ascii="Trebuchet MS" w:hAnsi="Trebuchet MS"/>
                <w:szCs w:val="24"/>
              </w:rPr>
              <w:t>services</w:t>
            </w:r>
            <w:r w:rsidRPr="004F0163">
              <w:rPr>
                <w:rFonts w:ascii="Trebuchet MS" w:hAnsi="Trebuchet MS"/>
                <w:szCs w:val="24"/>
              </w:rPr>
              <w:t xml:space="preserve"> in the sectors of health care, and social services. Vulnerable communities, due to remoteness or</w:t>
            </w:r>
            <w:r w:rsidR="00542845" w:rsidRPr="004F0163">
              <w:rPr>
                <w:rFonts w:ascii="Trebuchet MS" w:hAnsi="Trebuchet MS"/>
                <w:szCs w:val="24"/>
              </w:rPr>
              <w:t xml:space="preserve"> </w:t>
            </w:r>
            <w:r w:rsidRPr="004F0163">
              <w:rPr>
                <w:rFonts w:ascii="Trebuchet MS" w:hAnsi="Trebuchet MS"/>
                <w:szCs w:val="24"/>
              </w:rPr>
              <w:t xml:space="preserve">demographic structure will have ensured new services adapted to the specific needs. </w:t>
            </w:r>
          </w:p>
          <w:p w:rsidR="00196327" w:rsidRPr="004F0163" w:rsidRDefault="00196327" w:rsidP="00BB2114">
            <w:pPr>
              <w:spacing w:line="276" w:lineRule="auto"/>
              <w:rPr>
                <w:rFonts w:ascii="Trebuchet MS" w:hAnsi="Trebuchet MS"/>
                <w:szCs w:val="24"/>
              </w:rPr>
            </w:pPr>
            <w:r w:rsidRPr="004F0163">
              <w:rPr>
                <w:rFonts w:ascii="Trebuchet MS" w:hAnsi="Trebuchet MS"/>
                <w:szCs w:val="24"/>
              </w:rPr>
              <w:t xml:space="preserve">Disadvantaged groups will </w:t>
            </w:r>
            <w:r w:rsidR="00E24A54" w:rsidRPr="004F0163">
              <w:rPr>
                <w:rFonts w:ascii="Trebuchet MS" w:hAnsi="Trebuchet MS"/>
                <w:szCs w:val="24"/>
              </w:rPr>
              <w:t>experience improved access to</w:t>
            </w:r>
            <w:r w:rsidR="00542845" w:rsidRPr="004F0163">
              <w:rPr>
                <w:rFonts w:ascii="Trebuchet MS" w:hAnsi="Trebuchet MS"/>
                <w:szCs w:val="24"/>
              </w:rPr>
              <w:t xml:space="preserve"> </w:t>
            </w:r>
            <w:r w:rsidRPr="004F0163">
              <w:rPr>
                <w:rFonts w:ascii="Trebuchet MS" w:hAnsi="Trebuchet MS"/>
                <w:szCs w:val="24"/>
              </w:rPr>
              <w:t>social services with</w:t>
            </w:r>
            <w:r w:rsidR="00542845" w:rsidRPr="004F0163">
              <w:rPr>
                <w:rFonts w:ascii="Trebuchet MS" w:hAnsi="Trebuchet MS"/>
                <w:szCs w:val="24"/>
              </w:rPr>
              <w:t xml:space="preserve"> </w:t>
            </w:r>
            <w:r w:rsidRPr="004F0163">
              <w:rPr>
                <w:rFonts w:ascii="Trebuchet MS" w:hAnsi="Trebuchet MS"/>
                <w:szCs w:val="24"/>
              </w:rPr>
              <w:t xml:space="preserve">specific actions of information and assistance. Cross border networks and platforms will be established in order to exploit synergies, and to share strategies for </w:t>
            </w:r>
            <w:r w:rsidR="00E24A54" w:rsidRPr="004F0163">
              <w:rPr>
                <w:rFonts w:ascii="Trebuchet MS" w:hAnsi="Trebuchet MS"/>
                <w:szCs w:val="24"/>
              </w:rPr>
              <w:t>common needs of social inclusion</w:t>
            </w:r>
            <w:r w:rsidRPr="004F0163">
              <w:rPr>
                <w:rFonts w:ascii="Trebuchet MS" w:hAnsi="Trebuchet MS"/>
                <w:szCs w:val="24"/>
              </w:rPr>
              <w:t>. Cross border mobility of active population will be facilitated, with shared</w:t>
            </w:r>
            <w:r w:rsidR="00542845" w:rsidRPr="004F0163">
              <w:rPr>
                <w:rFonts w:ascii="Trebuchet MS" w:hAnsi="Trebuchet MS"/>
                <w:szCs w:val="24"/>
              </w:rPr>
              <w:t xml:space="preserve"> </w:t>
            </w:r>
            <w:r w:rsidRPr="004F0163">
              <w:rPr>
                <w:rFonts w:ascii="Trebuchet MS" w:hAnsi="Trebuchet MS"/>
                <w:szCs w:val="24"/>
              </w:rPr>
              <w:t xml:space="preserve">benefits </w:t>
            </w:r>
            <w:r w:rsidR="00E24A54"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the local economic systems.</w:t>
            </w:r>
          </w:p>
          <w:p w:rsidR="00196327" w:rsidRPr="004F0163" w:rsidRDefault="00E24A54" w:rsidP="00BB2114">
            <w:pPr>
              <w:spacing w:line="276" w:lineRule="auto"/>
              <w:rPr>
                <w:rFonts w:ascii="Trebuchet MS" w:hAnsi="Trebuchet MS"/>
                <w:szCs w:val="24"/>
              </w:rPr>
            </w:pPr>
            <w:r w:rsidRPr="004F0163">
              <w:rPr>
                <w:rFonts w:ascii="Trebuchet MS" w:hAnsi="Trebuchet MS"/>
                <w:szCs w:val="24"/>
              </w:rPr>
              <w:t>Thematic objective:</w:t>
            </w:r>
            <w:r w:rsidR="00542845" w:rsidRPr="004F0163">
              <w:rPr>
                <w:rFonts w:ascii="Trebuchet MS" w:hAnsi="Trebuchet MS"/>
                <w:szCs w:val="24"/>
              </w:rPr>
              <w:t xml:space="preserve"> </w:t>
            </w:r>
            <w:r w:rsidR="00196327" w:rsidRPr="004F0163">
              <w:rPr>
                <w:rFonts w:ascii="Trebuchet MS" w:hAnsi="Trebuchet MS"/>
                <w:szCs w:val="24"/>
              </w:rPr>
              <w:t>Creation of infrastructures and initiatives</w:t>
            </w:r>
            <w:r w:rsidR="00542845" w:rsidRPr="004F0163">
              <w:rPr>
                <w:rFonts w:ascii="Trebuchet MS" w:hAnsi="Trebuchet MS"/>
                <w:szCs w:val="24"/>
              </w:rPr>
              <w:t xml:space="preserve"> </w:t>
            </w:r>
            <w:r w:rsidR="00196327" w:rsidRPr="004F0163">
              <w:rPr>
                <w:rFonts w:ascii="Trebuchet MS" w:hAnsi="Trebuchet MS"/>
                <w:szCs w:val="24"/>
              </w:rPr>
              <w:t>for social and cultural inclusion</w:t>
            </w:r>
            <w:r w:rsidRPr="004F0163">
              <w:rPr>
                <w:rFonts w:ascii="Trebuchet MS" w:hAnsi="Trebuchet MS"/>
                <w:szCs w:val="24"/>
              </w:rPr>
              <w:t xml:space="preserve">, for the </w:t>
            </w:r>
            <w:r w:rsidR="00196327" w:rsidRPr="004F0163">
              <w:rPr>
                <w:rFonts w:ascii="Trebuchet MS" w:hAnsi="Trebuchet MS"/>
                <w:szCs w:val="24"/>
              </w:rPr>
              <w:t>promotion of a lively cultural</w:t>
            </w:r>
            <w:r w:rsidR="00542845" w:rsidRPr="004F0163">
              <w:rPr>
                <w:rFonts w:ascii="Trebuchet MS" w:hAnsi="Trebuchet MS"/>
                <w:szCs w:val="24"/>
              </w:rPr>
              <w:t xml:space="preserve"> </w:t>
            </w:r>
            <w:r w:rsidR="00196327" w:rsidRPr="004F0163">
              <w:rPr>
                <w:rFonts w:ascii="Trebuchet MS" w:hAnsi="Trebuchet MS"/>
                <w:szCs w:val="24"/>
              </w:rPr>
              <w:t>environment, integrated across the border, ensuring integration of</w:t>
            </w:r>
            <w:r w:rsidR="00542845" w:rsidRPr="004F0163">
              <w:rPr>
                <w:rFonts w:ascii="Trebuchet MS" w:hAnsi="Trebuchet MS"/>
                <w:szCs w:val="24"/>
              </w:rPr>
              <w:t xml:space="preserve"> </w:t>
            </w:r>
            <w:r w:rsidR="00196327" w:rsidRPr="004F0163">
              <w:rPr>
                <w:rFonts w:ascii="Trebuchet MS" w:hAnsi="Trebuchet MS"/>
                <w:szCs w:val="24"/>
              </w:rPr>
              <w:t>ethnic groups and inclusion of minorities</w:t>
            </w:r>
            <w:r w:rsidR="00542845" w:rsidRPr="004F0163">
              <w:rPr>
                <w:rFonts w:ascii="Trebuchet MS" w:hAnsi="Trebuchet MS"/>
                <w:szCs w:val="24"/>
              </w:rPr>
              <w:t xml:space="preserve"> </w:t>
            </w:r>
            <w:r w:rsidR="00196327" w:rsidRPr="004F0163">
              <w:rPr>
                <w:rFonts w:ascii="Trebuchet MS" w:hAnsi="Trebuchet MS"/>
                <w:szCs w:val="24"/>
              </w:rPr>
              <w:t>and disadvantaged groups.</w:t>
            </w:r>
          </w:p>
          <w:p w:rsidR="00E842BC" w:rsidRPr="004F0163" w:rsidRDefault="00196327" w:rsidP="00BB2114">
            <w:pPr>
              <w:spacing w:after="240" w:line="276" w:lineRule="auto"/>
              <w:rPr>
                <w:rFonts w:ascii="Trebuchet MS" w:eastAsia="Times New Roman" w:hAnsi="Trebuchet MS"/>
                <w:i/>
                <w:color w:val="8DB3E2"/>
                <w:szCs w:val="24"/>
              </w:rPr>
            </w:pPr>
            <w:r w:rsidRPr="004F0163">
              <w:rPr>
                <w:rFonts w:ascii="Trebuchet MS" w:hAnsi="Trebuchet MS"/>
                <w:b/>
                <w:szCs w:val="24"/>
              </w:rPr>
              <w:t>Expected results:</w:t>
            </w:r>
            <w:r w:rsidRPr="004F0163">
              <w:rPr>
                <w:rFonts w:ascii="Trebuchet MS" w:hAnsi="Trebuchet MS"/>
                <w:szCs w:val="24"/>
              </w:rPr>
              <w:t xml:space="preserve"> Resident population will have access to cultural and social services integrated in cross border networks, facilitating cultural integration of ethnic</w:t>
            </w:r>
            <w:r w:rsidR="00542845" w:rsidRPr="004F0163">
              <w:rPr>
                <w:rFonts w:ascii="Trebuchet MS" w:hAnsi="Trebuchet MS"/>
                <w:szCs w:val="24"/>
              </w:rPr>
              <w:t xml:space="preserve"> </w:t>
            </w:r>
            <w:r w:rsidRPr="004F0163">
              <w:rPr>
                <w:rFonts w:ascii="Trebuchet MS" w:hAnsi="Trebuchet MS"/>
                <w:szCs w:val="24"/>
              </w:rPr>
              <w:t>groups, and cross border interaction. Disadvantaged groups will have opportuni</w:t>
            </w:r>
            <w:r w:rsidR="00E24A54" w:rsidRPr="004F0163">
              <w:rPr>
                <w:rFonts w:ascii="Trebuchet MS" w:hAnsi="Trebuchet MS"/>
                <w:szCs w:val="24"/>
              </w:rPr>
              <w:t xml:space="preserve">ties to experience cultural </w:t>
            </w:r>
            <w:r w:rsidRPr="004F0163">
              <w:rPr>
                <w:rFonts w:ascii="Trebuchet MS" w:hAnsi="Trebuchet MS"/>
                <w:szCs w:val="24"/>
              </w:rPr>
              <w:t>services, with the support of innovative</w:t>
            </w:r>
            <w:r w:rsidR="00542845" w:rsidRPr="004F0163">
              <w:rPr>
                <w:rFonts w:ascii="Trebuchet MS" w:hAnsi="Trebuchet MS"/>
                <w:szCs w:val="24"/>
              </w:rPr>
              <w:t xml:space="preserve"> </w:t>
            </w:r>
            <w:r w:rsidRPr="004F0163">
              <w:rPr>
                <w:rFonts w:ascii="Trebuchet MS" w:hAnsi="Trebuchet MS"/>
                <w:szCs w:val="24"/>
              </w:rPr>
              <w:t>instruments, like soc</w:t>
            </w:r>
            <w:r w:rsidR="00E24A54" w:rsidRPr="004F0163">
              <w:rPr>
                <w:rFonts w:ascii="Trebuchet MS" w:hAnsi="Trebuchet MS"/>
                <w:szCs w:val="24"/>
              </w:rPr>
              <w:t xml:space="preserve">ial </w:t>
            </w:r>
            <w:r w:rsidR="00E24A54" w:rsidRPr="004F0163">
              <w:rPr>
                <w:rFonts w:ascii="Trebuchet MS" w:hAnsi="Trebuchet MS"/>
                <w:szCs w:val="24"/>
              </w:rPr>
              <w:lastRenderedPageBreak/>
              <w:t>enterprises, non p</w:t>
            </w:r>
            <w:r w:rsidRPr="004F0163">
              <w:rPr>
                <w:rFonts w:ascii="Trebuchet MS" w:hAnsi="Trebuchet MS"/>
                <w:szCs w:val="24"/>
              </w:rPr>
              <w:t xml:space="preserve">rofit groups. NGOs and local bodies active in </w:t>
            </w:r>
            <w:r w:rsidR="00E24A54" w:rsidRPr="004F0163">
              <w:rPr>
                <w:rFonts w:ascii="Trebuchet MS" w:hAnsi="Trebuchet MS"/>
                <w:szCs w:val="24"/>
              </w:rPr>
              <w:t>cultural</w:t>
            </w:r>
            <w:r w:rsidR="00542845" w:rsidRPr="004F0163">
              <w:rPr>
                <w:rFonts w:ascii="Trebuchet MS" w:hAnsi="Trebuchet MS"/>
                <w:szCs w:val="24"/>
              </w:rPr>
              <w:t xml:space="preserve"> </w:t>
            </w:r>
            <w:r w:rsidRPr="004F0163">
              <w:rPr>
                <w:rFonts w:ascii="Trebuchet MS" w:hAnsi="Trebuchet MS"/>
                <w:szCs w:val="24"/>
              </w:rPr>
              <w:t>services on the two sides of the border will share good practices and innovative solution</w:t>
            </w:r>
          </w:p>
        </w:tc>
      </w:tr>
    </w:tbl>
    <w:p w:rsidR="00FB701A" w:rsidRPr="004F0163" w:rsidRDefault="00FB701A" w:rsidP="00BB2114">
      <w:pPr>
        <w:tabs>
          <w:tab w:val="left" w:pos="720"/>
        </w:tabs>
        <w:spacing w:line="276" w:lineRule="auto"/>
        <w:rPr>
          <w:rFonts w:ascii="Trebuchet MS" w:eastAsia="Times New Roman" w:hAnsi="Trebuchet MS"/>
          <w:b/>
          <w:szCs w:val="24"/>
        </w:rPr>
      </w:pPr>
    </w:p>
    <w:p w:rsidR="00EF118F" w:rsidRPr="004F0163" w:rsidRDefault="00E17367"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2.</w:t>
      </w:r>
      <w:r w:rsidR="00663619" w:rsidRPr="004F0163">
        <w:rPr>
          <w:rFonts w:ascii="Trebuchet MS" w:eastAsia="Times New Roman" w:hAnsi="Trebuchet MS"/>
          <w:b/>
          <w:szCs w:val="24"/>
        </w:rPr>
        <w:t>1</w:t>
      </w:r>
      <w:r w:rsidRPr="004F0163">
        <w:rPr>
          <w:rFonts w:ascii="Trebuchet MS" w:eastAsia="Times New Roman" w:hAnsi="Trebuchet MS"/>
          <w:b/>
          <w:szCs w:val="24"/>
        </w:rPr>
        <w:t>.</w:t>
      </w:r>
      <w:r w:rsidR="00663619" w:rsidRPr="004F0163">
        <w:rPr>
          <w:rFonts w:ascii="Trebuchet MS" w:eastAsia="Times New Roman" w:hAnsi="Trebuchet MS"/>
          <w:b/>
          <w:szCs w:val="24"/>
        </w:rPr>
        <w:t>4</w:t>
      </w:r>
      <w:r w:rsidRPr="004F0163">
        <w:rPr>
          <w:rFonts w:ascii="Trebuchet MS" w:eastAsia="Times New Roman" w:hAnsi="Trebuchet MS"/>
          <w:b/>
          <w:szCs w:val="24"/>
        </w:rPr>
        <w:t>. Elements of other thematic priorities added to the priority axis</w:t>
      </w:r>
    </w:p>
    <w:p w:rsidR="0017143D" w:rsidRPr="004F0163" w:rsidRDefault="00EF118F" w:rsidP="00BB2114">
      <w:pPr>
        <w:tabs>
          <w:tab w:val="left" w:pos="720"/>
        </w:tabs>
        <w:spacing w:line="276" w:lineRule="auto"/>
        <w:rPr>
          <w:rFonts w:ascii="Trebuchet MS" w:eastAsia="Times New Roman" w:hAnsi="Trebuchet MS"/>
          <w:szCs w:val="24"/>
        </w:rPr>
      </w:pPr>
      <w:r w:rsidRPr="004F0163">
        <w:rPr>
          <w:rFonts w:ascii="Trebuchet MS" w:eastAsia="Times New Roman" w:hAnsi="Trebuchet MS"/>
          <w:szCs w:val="24"/>
        </w:rPr>
        <w:t>(Reference: Article 35(1) of IPA II Implementing Regulation)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EF118F" w:rsidRPr="004F0163" w:rsidTr="00B6792F">
        <w:trPr>
          <w:trHeight w:val="491"/>
          <w:jc w:val="center"/>
        </w:trPr>
        <w:tc>
          <w:tcPr>
            <w:tcW w:w="3510" w:type="dxa"/>
            <w:shd w:val="clear" w:color="auto" w:fill="auto"/>
          </w:tcPr>
          <w:p w:rsidR="00EF118F" w:rsidRPr="004F0163" w:rsidRDefault="00EF118F"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p>
        </w:tc>
        <w:tc>
          <w:tcPr>
            <w:tcW w:w="5103" w:type="dxa"/>
            <w:shd w:val="clear" w:color="auto" w:fill="auto"/>
          </w:tcPr>
          <w:p w:rsidR="00EF118F" w:rsidRPr="004F0163" w:rsidRDefault="00EF118F"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&lt;2A.1.1 type=‘N’ input=‘G’&gt;</w:t>
            </w:r>
          </w:p>
        </w:tc>
      </w:tr>
      <w:tr w:rsidR="00EF118F" w:rsidRPr="004F0163" w:rsidTr="00B6792F">
        <w:trPr>
          <w:trHeight w:val="360"/>
          <w:jc w:val="center"/>
        </w:trPr>
        <w:tc>
          <w:tcPr>
            <w:tcW w:w="3510" w:type="dxa"/>
            <w:shd w:val="clear" w:color="auto" w:fill="auto"/>
          </w:tcPr>
          <w:p w:rsidR="00EF118F" w:rsidRPr="004F0163" w:rsidRDefault="0017143D"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Contribution to the s</w:t>
            </w:r>
            <w:r w:rsidR="00EF118F" w:rsidRPr="004F0163">
              <w:rPr>
                <w:rFonts w:ascii="Trebuchet MS" w:eastAsia="Times New Roman" w:hAnsi="Trebuchet MS"/>
                <w:i/>
                <w:szCs w:val="24"/>
              </w:rPr>
              <w:t xml:space="preserve">pecific objective </w:t>
            </w:r>
            <w:r w:rsidRPr="004F0163">
              <w:rPr>
                <w:rFonts w:ascii="Trebuchet MS" w:eastAsia="Times New Roman" w:hAnsi="Trebuchet MS"/>
                <w:i/>
                <w:szCs w:val="24"/>
              </w:rPr>
              <w:t>of the priority axis</w:t>
            </w:r>
          </w:p>
        </w:tc>
        <w:tc>
          <w:tcPr>
            <w:tcW w:w="5103" w:type="dxa"/>
            <w:shd w:val="clear" w:color="auto" w:fill="auto"/>
          </w:tcPr>
          <w:p w:rsidR="00EF118F" w:rsidRPr="004F0163" w:rsidRDefault="00EF118F"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&lt;2A.1.2 type=‘S’ maxlength=‘500’ input=‘M’&gt;</w:t>
            </w:r>
          </w:p>
        </w:tc>
      </w:tr>
      <w:tr w:rsidR="00EF118F" w:rsidRPr="004F0163" w:rsidTr="00B6792F">
        <w:trPr>
          <w:trHeight w:val="360"/>
          <w:jc w:val="center"/>
        </w:trPr>
        <w:tc>
          <w:tcPr>
            <w:tcW w:w="3510" w:type="dxa"/>
            <w:shd w:val="clear" w:color="auto" w:fill="auto"/>
          </w:tcPr>
          <w:p w:rsidR="00EF118F" w:rsidRPr="004F0163" w:rsidRDefault="00EF118F"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The results that the partner States seek to achieve with Union support</w:t>
            </w:r>
          </w:p>
        </w:tc>
        <w:tc>
          <w:tcPr>
            <w:tcW w:w="5103" w:type="dxa"/>
            <w:shd w:val="clear" w:color="auto" w:fill="auto"/>
          </w:tcPr>
          <w:p w:rsidR="00EF118F" w:rsidRPr="004F0163" w:rsidRDefault="00EF118F"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&lt;2A.1.3 type=‘S’ maxlength=‘3500’ input=‘M’&gt;</w:t>
            </w:r>
          </w:p>
        </w:tc>
      </w:tr>
    </w:tbl>
    <w:p w:rsidR="000B5F72" w:rsidRPr="004F0163" w:rsidRDefault="000B5F72" w:rsidP="00BB2114">
      <w:pPr>
        <w:suppressAutoHyphens/>
        <w:spacing w:after="240" w:line="276" w:lineRule="auto"/>
        <w:ind w:left="851" w:hanging="851"/>
        <w:rPr>
          <w:rFonts w:ascii="Trebuchet MS" w:eastAsia="Times New Roman" w:hAnsi="Trebuchet MS"/>
          <w:b/>
          <w:szCs w:val="24"/>
        </w:rPr>
      </w:pPr>
      <w:r w:rsidRPr="004F0163">
        <w:rPr>
          <w:rFonts w:ascii="Trebuchet MS" w:eastAsia="Times New Roman" w:hAnsi="Trebuchet MS"/>
          <w:b/>
          <w:szCs w:val="24"/>
        </w:rPr>
        <w:t>2.1.</w:t>
      </w:r>
      <w:r w:rsidR="00EC0786" w:rsidRPr="004F0163">
        <w:rPr>
          <w:rFonts w:ascii="Trebuchet MS" w:eastAsia="Times New Roman" w:hAnsi="Trebuchet MS"/>
          <w:b/>
          <w:szCs w:val="24"/>
        </w:rPr>
        <w:t>5</w:t>
      </w:r>
      <w:r w:rsidRPr="004F0163">
        <w:rPr>
          <w:rFonts w:ascii="Trebuchet MS" w:eastAsia="Times New Roman" w:hAnsi="Trebuchet MS"/>
          <w:b/>
          <w:szCs w:val="24"/>
        </w:rPr>
        <w:t xml:space="preserve">. Actions to be supported under the thematic priority </w:t>
      </w:r>
      <w:r w:rsidRPr="004F0163">
        <w:rPr>
          <w:rFonts w:ascii="Trebuchet MS" w:eastAsia="Times New Roman" w:hAnsi="Trebuchet MS"/>
          <w:szCs w:val="24"/>
        </w:rPr>
        <w:t>(by thematic priority)</w:t>
      </w:r>
    </w:p>
    <w:p w:rsidR="000B5F72" w:rsidRPr="004F0163" w:rsidRDefault="00EC0786" w:rsidP="00BB2114">
      <w:pPr>
        <w:keepNext/>
        <w:spacing w:after="240" w:line="276" w:lineRule="auto"/>
        <w:ind w:left="851" w:hanging="851"/>
        <w:outlineLvl w:val="2"/>
        <w:rPr>
          <w:rFonts w:ascii="Trebuchet MS" w:eastAsia="Times New Roman" w:hAnsi="Trebuchet MS"/>
          <w:b/>
          <w:i/>
          <w:szCs w:val="24"/>
        </w:rPr>
      </w:pPr>
      <w:bookmarkStart w:id="21" w:name="_Toc389547287"/>
      <w:r w:rsidRPr="004F0163">
        <w:rPr>
          <w:rFonts w:ascii="Trebuchet MS" w:eastAsia="Times New Roman" w:hAnsi="Trebuchet MS"/>
          <w:b/>
          <w:i/>
          <w:szCs w:val="24"/>
        </w:rPr>
        <w:t>2.1</w:t>
      </w:r>
      <w:r w:rsidR="000B5F72" w:rsidRPr="004F0163">
        <w:rPr>
          <w:rFonts w:ascii="Trebuchet MS" w:eastAsia="Times New Roman" w:hAnsi="Trebuchet MS"/>
          <w:b/>
          <w:i/>
          <w:szCs w:val="24"/>
        </w:rPr>
        <w:t>.</w:t>
      </w:r>
      <w:r w:rsidRPr="004F0163">
        <w:rPr>
          <w:rFonts w:ascii="Trebuchet MS" w:eastAsia="Times New Roman" w:hAnsi="Trebuchet MS"/>
          <w:b/>
          <w:i/>
          <w:szCs w:val="24"/>
        </w:rPr>
        <w:t>5</w:t>
      </w:r>
      <w:r w:rsidR="000B5F72" w:rsidRPr="004F0163">
        <w:rPr>
          <w:rFonts w:ascii="Trebuchet MS" w:eastAsia="Times New Roman" w:hAnsi="Trebuchet MS"/>
          <w:b/>
          <w:i/>
          <w:szCs w:val="24"/>
        </w:rPr>
        <w:t>.1. A description of the type and examples of actions to be supported and their expected contribution to the specific objectives, including, where appropriate, identification of the main target groups, specific territories targeted and types of beneficiaries</w:t>
      </w:r>
      <w:bookmarkEnd w:id="21"/>
    </w:p>
    <w:p w:rsidR="000B5F72" w:rsidRPr="004F0163" w:rsidRDefault="000B5F72"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0B5F72" w:rsidRPr="004F0163" w:rsidTr="0059168F">
        <w:trPr>
          <w:trHeight w:val="518"/>
        </w:trPr>
        <w:tc>
          <w:tcPr>
            <w:tcW w:w="2235" w:type="dxa"/>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6443" w:type="dxa"/>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&lt;2A.2.1.1 type=‘S’ input=‘S’&gt;</w:t>
            </w:r>
            <w:r w:rsidR="00AD2EE8" w:rsidRPr="004F0163">
              <w:rPr>
                <w:rFonts w:ascii="Trebuchet MS" w:eastAsia="Times New Roman" w:hAnsi="Trebuchet MS"/>
                <w:i/>
                <w:color w:val="8DB3E2"/>
                <w:szCs w:val="24"/>
              </w:rPr>
              <w:t xml:space="preserve"> </w:t>
            </w:r>
          </w:p>
        </w:tc>
      </w:tr>
      <w:tr w:rsidR="000B5F72" w:rsidRPr="004F0163" w:rsidTr="0059168F">
        <w:trPr>
          <w:trHeight w:val="819"/>
        </w:trPr>
        <w:tc>
          <w:tcPr>
            <w:tcW w:w="8678" w:type="dxa"/>
            <w:gridSpan w:val="2"/>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&lt;2A.2.1.2 type=‘S’ maxlength=‘14000’ input=‘M’&gt;</w:t>
            </w:r>
          </w:p>
          <w:p w:rsidR="001C249A" w:rsidRPr="004F0163" w:rsidRDefault="001C249A" w:rsidP="00BB2114">
            <w:pPr>
              <w:spacing w:line="276" w:lineRule="auto"/>
              <w:rPr>
                <w:rFonts w:ascii="Trebuchet MS" w:hAnsi="Trebuchet MS"/>
                <w:szCs w:val="24"/>
              </w:rPr>
            </w:pPr>
            <w:r w:rsidRPr="004F0163">
              <w:rPr>
                <w:rFonts w:ascii="Trebuchet MS" w:hAnsi="Trebuchet MS"/>
                <w:szCs w:val="24"/>
              </w:rPr>
              <w:t>Taking in account the strategy defined herein, the available means and potentials, the CBC Programme is mainly delivering:</w:t>
            </w:r>
          </w:p>
          <w:p w:rsidR="001C249A" w:rsidRPr="004F0163" w:rsidRDefault="001C249A" w:rsidP="00BB2114">
            <w:pPr>
              <w:pStyle w:val="maufzhlung"/>
              <w:spacing w:line="276" w:lineRule="auto"/>
              <w:rPr>
                <w:rFonts w:ascii="Trebuchet MS" w:hAnsi="Trebuchet MS"/>
                <w:sz w:val="24"/>
                <w:szCs w:val="24"/>
              </w:rPr>
            </w:pPr>
            <w:r w:rsidRPr="004F0163">
              <w:rPr>
                <w:rFonts w:ascii="Trebuchet MS" w:hAnsi="Trebuchet MS"/>
                <w:sz w:val="24"/>
                <w:szCs w:val="24"/>
              </w:rPr>
              <w:t>Partnership for the elaboration of innovative methodologies, tools, and action plans;</w:t>
            </w:r>
          </w:p>
          <w:p w:rsidR="001C249A" w:rsidRPr="004F0163" w:rsidRDefault="001C249A" w:rsidP="00BB2114">
            <w:pPr>
              <w:pStyle w:val="maufzhlung"/>
              <w:spacing w:line="276" w:lineRule="auto"/>
              <w:rPr>
                <w:rFonts w:ascii="Trebuchet MS" w:hAnsi="Trebuchet MS"/>
                <w:sz w:val="24"/>
                <w:szCs w:val="24"/>
              </w:rPr>
            </w:pPr>
            <w:r w:rsidRPr="004F0163">
              <w:rPr>
                <w:rFonts w:ascii="Trebuchet MS" w:hAnsi="Trebuchet MS"/>
                <w:sz w:val="24"/>
                <w:szCs w:val="24"/>
              </w:rPr>
              <w:t>Implementation of Pilot actions;</w:t>
            </w:r>
          </w:p>
          <w:p w:rsidR="001C249A" w:rsidRPr="004F0163" w:rsidRDefault="001C249A" w:rsidP="00BB2114">
            <w:pPr>
              <w:pStyle w:val="maufzhlung"/>
              <w:spacing w:line="276" w:lineRule="auto"/>
              <w:rPr>
                <w:rFonts w:ascii="Trebuchet MS" w:hAnsi="Trebuchet MS"/>
                <w:sz w:val="24"/>
                <w:szCs w:val="24"/>
              </w:rPr>
            </w:pPr>
            <w:r w:rsidRPr="004F0163">
              <w:rPr>
                <w:rFonts w:ascii="Trebuchet MS" w:hAnsi="Trebuchet MS"/>
                <w:sz w:val="24"/>
                <w:szCs w:val="24"/>
              </w:rPr>
              <w:t>cooperation agreements for the joint management of structures and systems;</w:t>
            </w:r>
          </w:p>
          <w:p w:rsidR="001C249A" w:rsidRPr="004F0163" w:rsidRDefault="001C249A" w:rsidP="00BB2114">
            <w:pPr>
              <w:pStyle w:val="maufzhlung"/>
              <w:spacing w:line="276" w:lineRule="auto"/>
              <w:rPr>
                <w:rFonts w:ascii="Trebuchet MS" w:hAnsi="Trebuchet MS"/>
                <w:sz w:val="24"/>
                <w:szCs w:val="24"/>
              </w:rPr>
            </w:pPr>
            <w:r w:rsidRPr="004F0163">
              <w:rPr>
                <w:rFonts w:ascii="Trebuchet MS" w:hAnsi="Trebuchet MS"/>
                <w:sz w:val="24"/>
                <w:szCs w:val="24"/>
              </w:rPr>
              <w:t xml:space="preserve">creation of innovative services provided by joint networks, targeting local communities and common needs </w:t>
            </w:r>
          </w:p>
          <w:p w:rsidR="001C249A" w:rsidRPr="004F0163" w:rsidRDefault="001C249A" w:rsidP="00BB2114">
            <w:pPr>
              <w:pStyle w:val="maufzhlung"/>
              <w:spacing w:line="276" w:lineRule="auto"/>
              <w:rPr>
                <w:rFonts w:ascii="Trebuchet MS" w:hAnsi="Trebuchet MS"/>
                <w:sz w:val="24"/>
                <w:szCs w:val="24"/>
              </w:rPr>
            </w:pPr>
            <w:r w:rsidRPr="004F0163">
              <w:rPr>
                <w:rFonts w:ascii="Trebuchet MS" w:hAnsi="Trebuchet MS"/>
                <w:sz w:val="24"/>
                <w:szCs w:val="24"/>
              </w:rPr>
              <w:t>Investments in design and analysis of large projects,</w:t>
            </w:r>
            <w:r w:rsidR="00542845" w:rsidRPr="004F0163">
              <w:rPr>
                <w:rFonts w:ascii="Trebuchet MS" w:hAnsi="Trebuchet MS"/>
                <w:sz w:val="24"/>
                <w:szCs w:val="24"/>
              </w:rPr>
              <w:t xml:space="preserve"> </w:t>
            </w:r>
            <w:r w:rsidRPr="004F0163">
              <w:rPr>
                <w:rFonts w:ascii="Trebuchet MS" w:hAnsi="Trebuchet MS"/>
                <w:sz w:val="24"/>
                <w:szCs w:val="24"/>
              </w:rPr>
              <w:t>integrated in international networks and contributing to macro regional strategies.</w:t>
            </w:r>
          </w:p>
          <w:p w:rsidR="001C249A" w:rsidRPr="004F0163" w:rsidRDefault="001C249A" w:rsidP="00BB2114">
            <w:pPr>
              <w:pStyle w:val="maufzhlung"/>
              <w:spacing w:line="276" w:lineRule="auto"/>
              <w:rPr>
                <w:rFonts w:ascii="Trebuchet MS" w:hAnsi="Trebuchet MS"/>
                <w:sz w:val="24"/>
                <w:szCs w:val="24"/>
              </w:rPr>
            </w:pPr>
            <w:r w:rsidRPr="004F0163">
              <w:rPr>
                <w:rFonts w:ascii="Trebuchet MS" w:hAnsi="Trebuchet MS"/>
                <w:sz w:val="24"/>
                <w:szCs w:val="24"/>
              </w:rPr>
              <w:lastRenderedPageBreak/>
              <w:t xml:space="preserve">Small infrastructures for the enhancement of quality and accessibility of basic services </w:t>
            </w:r>
          </w:p>
          <w:p w:rsidR="00371D95" w:rsidRPr="004F0163" w:rsidRDefault="001C249A" w:rsidP="00BB2114">
            <w:pPr>
              <w:spacing w:after="200" w:line="276" w:lineRule="auto"/>
              <w:ind w:left="360"/>
              <w:jc w:val="left"/>
              <w:rPr>
                <w:rFonts w:ascii="Trebuchet MS" w:hAnsi="Trebuchet MS"/>
                <w:szCs w:val="24"/>
                <w:lang w:val="en-US"/>
              </w:rPr>
            </w:pPr>
            <w:r w:rsidRPr="004F0163">
              <w:rPr>
                <w:rFonts w:ascii="Trebuchet MS" w:hAnsi="Trebuchet MS"/>
                <w:szCs w:val="24"/>
              </w:rPr>
              <w:t xml:space="preserve">The </w:t>
            </w:r>
            <w:r w:rsidRPr="004F0163">
              <w:rPr>
                <w:rFonts w:ascii="Trebuchet MS" w:hAnsi="Trebuchet MS"/>
                <w:szCs w:val="24"/>
                <w:lang w:val="en-US"/>
              </w:rPr>
              <w:t>indicative</w:t>
            </w:r>
            <w:r w:rsidR="00196327" w:rsidRPr="004F0163">
              <w:rPr>
                <w:rFonts w:ascii="Trebuchet MS" w:hAnsi="Trebuchet MS"/>
                <w:szCs w:val="24"/>
                <w:lang w:val="en-US"/>
              </w:rPr>
              <w:t xml:space="preserve"> Actions to be supported under the</w:t>
            </w:r>
            <w:r w:rsidR="00371D95" w:rsidRPr="004F0163">
              <w:rPr>
                <w:rFonts w:ascii="Trebuchet MS" w:hAnsi="Trebuchet MS"/>
                <w:szCs w:val="24"/>
                <w:lang w:val="en-US"/>
              </w:rPr>
              <w:t xml:space="preserve"> thematic priority</w:t>
            </w:r>
            <w:r w:rsidR="00542845" w:rsidRPr="004F0163">
              <w:rPr>
                <w:rFonts w:ascii="Trebuchet MS" w:hAnsi="Trebuchet MS"/>
                <w:szCs w:val="24"/>
                <w:lang w:val="en-US"/>
              </w:rPr>
              <w:t xml:space="preserve"> </w:t>
            </w:r>
            <w:r w:rsidR="00371D95" w:rsidRPr="004F0163">
              <w:rPr>
                <w:rFonts w:ascii="Trebuchet MS" w:hAnsi="Trebuchet MS"/>
                <w:szCs w:val="24"/>
                <w:lang w:val="en-US"/>
              </w:rPr>
              <w:t xml:space="preserve">a) </w:t>
            </w:r>
          </w:p>
          <w:p w:rsidR="00196327" w:rsidRPr="004F0163" w:rsidRDefault="00371D95" w:rsidP="00BB2114">
            <w:pPr>
              <w:spacing w:after="200" w:line="276" w:lineRule="auto"/>
              <w:ind w:left="360"/>
              <w:jc w:val="left"/>
              <w:rPr>
                <w:rFonts w:ascii="Trebuchet MS" w:hAnsi="Trebuchet MS"/>
                <w:szCs w:val="24"/>
                <w:lang w:val="en-US"/>
              </w:rPr>
            </w:pPr>
            <w:r w:rsidRPr="004F0163">
              <w:rPr>
                <w:rFonts w:ascii="Trebuchet MS" w:hAnsi="Trebuchet MS"/>
                <w:szCs w:val="24"/>
                <w:lang w:val="en-US"/>
              </w:rPr>
              <w:t>per</w:t>
            </w:r>
            <w:r w:rsidR="00542845" w:rsidRPr="004F0163">
              <w:rPr>
                <w:rFonts w:ascii="Trebuchet MS" w:hAnsi="Trebuchet MS"/>
                <w:szCs w:val="24"/>
                <w:lang w:val="en-US"/>
              </w:rPr>
              <w:t xml:space="preserve"> </w:t>
            </w:r>
            <w:r w:rsidR="00196327" w:rsidRPr="004F0163">
              <w:rPr>
                <w:rFonts w:ascii="Trebuchet MS" w:hAnsi="Trebuchet MS"/>
                <w:szCs w:val="24"/>
                <w:lang w:val="en-US"/>
              </w:rPr>
              <w:t>thematic areas:</w:t>
            </w:r>
          </w:p>
          <w:p w:rsidR="00196327" w:rsidRPr="004F0163" w:rsidRDefault="00196327" w:rsidP="00BB2114">
            <w:pPr>
              <w:spacing w:after="200" w:line="276" w:lineRule="auto"/>
              <w:ind w:left="360"/>
              <w:jc w:val="left"/>
              <w:rPr>
                <w:rFonts w:ascii="Trebuchet MS" w:hAnsi="Trebuchet MS"/>
                <w:szCs w:val="24"/>
                <w:lang w:val="en-US"/>
              </w:rPr>
            </w:pPr>
            <w:r w:rsidRPr="004F0163">
              <w:rPr>
                <w:rFonts w:ascii="Trebuchet MS" w:hAnsi="Trebuchet MS"/>
                <w:szCs w:val="24"/>
                <w:lang w:val="en-US"/>
              </w:rPr>
              <w:t>TA 1 ”Employment and labor mobility”:</w:t>
            </w:r>
          </w:p>
          <w:p w:rsidR="00196327" w:rsidRPr="004F0163" w:rsidRDefault="00196327" w:rsidP="00DC089B">
            <w:pPr>
              <w:pStyle w:val="ListParagraph"/>
              <w:numPr>
                <w:ilvl w:val="0"/>
                <w:numId w:val="43"/>
              </w:numPr>
              <w:spacing w:after="200" w:line="276" w:lineRule="auto"/>
              <w:contextualSpacing/>
              <w:rPr>
                <w:rFonts w:ascii="Trebuchet MS" w:hAnsi="Trebuchet MS"/>
                <w:szCs w:val="24"/>
                <w:lang w:val="en-US"/>
              </w:rPr>
            </w:pPr>
            <w:r w:rsidRPr="004F0163">
              <w:rPr>
                <w:rFonts w:ascii="Trebuchet MS" w:hAnsi="Trebuchet MS"/>
                <w:szCs w:val="24"/>
                <w:lang w:val="en-US"/>
              </w:rPr>
              <w:t>Set up of joint initiatives and cross border networks for the identification</w:t>
            </w:r>
            <w:r w:rsidR="00542845" w:rsidRPr="004F0163">
              <w:rPr>
                <w:rFonts w:ascii="Trebuchet MS" w:hAnsi="Trebuchet MS"/>
                <w:szCs w:val="24"/>
                <w:lang w:val="en-US"/>
              </w:rPr>
              <w:t xml:space="preserve"> </w:t>
            </w:r>
            <w:r w:rsidRPr="004F0163">
              <w:rPr>
                <w:rFonts w:ascii="Trebuchet MS" w:hAnsi="Trebuchet MS"/>
                <w:szCs w:val="24"/>
                <w:lang w:val="en-US"/>
              </w:rPr>
              <w:t>of</w:t>
            </w:r>
            <w:r w:rsidR="00542845" w:rsidRPr="004F0163">
              <w:rPr>
                <w:rFonts w:ascii="Trebuchet MS" w:hAnsi="Trebuchet MS"/>
                <w:szCs w:val="24"/>
                <w:lang w:val="en-US"/>
              </w:rPr>
              <w:t xml:space="preserve"> </w:t>
            </w:r>
            <w:r w:rsidRPr="004F0163">
              <w:rPr>
                <w:rFonts w:ascii="Trebuchet MS" w:hAnsi="Trebuchet MS"/>
                <w:szCs w:val="24"/>
                <w:lang w:val="en-US"/>
              </w:rPr>
              <w:t>potentials of employment and the removal of obstacles to the access to the labor</w:t>
            </w:r>
            <w:r w:rsidR="00033ADC" w:rsidRPr="004F0163">
              <w:rPr>
                <w:rFonts w:ascii="Trebuchet MS" w:hAnsi="Trebuchet MS"/>
                <w:szCs w:val="24"/>
                <w:lang w:val="en-US"/>
              </w:rPr>
              <w:t xml:space="preserve"> market by disadvantaged groups.</w:t>
            </w:r>
          </w:p>
          <w:p w:rsidR="00033ADC" w:rsidRPr="004F0163" w:rsidRDefault="00033ADC" w:rsidP="00DC089B">
            <w:pPr>
              <w:pStyle w:val="ListParagraph"/>
              <w:numPr>
                <w:ilvl w:val="0"/>
                <w:numId w:val="43"/>
              </w:numPr>
              <w:spacing w:after="200" w:line="276" w:lineRule="auto"/>
              <w:contextualSpacing/>
              <w:rPr>
                <w:rFonts w:ascii="Trebuchet MS" w:hAnsi="Trebuchet MS"/>
                <w:szCs w:val="24"/>
                <w:lang w:val="en-US"/>
              </w:rPr>
            </w:pPr>
            <w:r w:rsidRPr="004F0163">
              <w:rPr>
                <w:rFonts w:ascii="Trebuchet MS" w:hAnsi="Trebuchet MS"/>
                <w:szCs w:val="24"/>
                <w:lang w:val="en-US"/>
              </w:rPr>
              <w:t>Set up of joint initiatives targeting young</w:t>
            </w:r>
            <w:r w:rsidR="00542845" w:rsidRPr="004F0163">
              <w:rPr>
                <w:rFonts w:ascii="Trebuchet MS" w:hAnsi="Trebuchet MS"/>
                <w:szCs w:val="24"/>
                <w:lang w:val="en-US"/>
              </w:rPr>
              <w:t xml:space="preserve"> </w:t>
            </w:r>
            <w:r w:rsidRPr="004F0163">
              <w:rPr>
                <w:rFonts w:ascii="Trebuchet MS" w:hAnsi="Trebuchet MS"/>
                <w:szCs w:val="24"/>
                <w:lang w:val="en-US"/>
              </w:rPr>
              <w:t>active people, to promote their access to the labor market</w:t>
            </w:r>
          </w:p>
          <w:p w:rsidR="00196327" w:rsidRPr="004F0163" w:rsidRDefault="00196327" w:rsidP="00DC089B">
            <w:pPr>
              <w:pStyle w:val="ListParagraph"/>
              <w:numPr>
                <w:ilvl w:val="0"/>
                <w:numId w:val="43"/>
              </w:numPr>
              <w:spacing w:after="200" w:line="276" w:lineRule="auto"/>
              <w:contextualSpacing/>
              <w:rPr>
                <w:rFonts w:ascii="Trebuchet MS" w:hAnsi="Trebuchet MS"/>
                <w:szCs w:val="24"/>
                <w:lang w:val="en-US"/>
              </w:rPr>
            </w:pPr>
            <w:r w:rsidRPr="004F0163">
              <w:rPr>
                <w:rFonts w:ascii="Trebuchet MS" w:hAnsi="Trebuchet MS"/>
                <w:szCs w:val="24"/>
                <w:lang w:val="en-US"/>
              </w:rPr>
              <w:t xml:space="preserve"> Set up of cross border initiatives for the</w:t>
            </w:r>
            <w:r w:rsidR="00542845" w:rsidRPr="004F0163">
              <w:rPr>
                <w:rFonts w:ascii="Trebuchet MS" w:hAnsi="Trebuchet MS"/>
                <w:szCs w:val="24"/>
                <w:lang w:val="en-US"/>
              </w:rPr>
              <w:t xml:space="preserve"> </w:t>
            </w:r>
            <w:r w:rsidRPr="004F0163">
              <w:rPr>
                <w:rFonts w:ascii="Trebuchet MS" w:hAnsi="Trebuchet MS"/>
                <w:szCs w:val="24"/>
                <w:lang w:val="en-US"/>
              </w:rPr>
              <w:t>capitalization of potentials and facilitation of cross border mobility in the local la</w:t>
            </w:r>
            <w:r w:rsidR="00371D95" w:rsidRPr="004F0163">
              <w:rPr>
                <w:rFonts w:ascii="Trebuchet MS" w:hAnsi="Trebuchet MS"/>
                <w:szCs w:val="24"/>
                <w:lang w:val="en-US"/>
              </w:rPr>
              <w:t>bor markets</w:t>
            </w:r>
            <w:r w:rsidRPr="004F0163">
              <w:rPr>
                <w:rFonts w:ascii="Trebuchet MS" w:hAnsi="Trebuchet MS"/>
                <w:szCs w:val="24"/>
                <w:lang w:val="en-US"/>
              </w:rPr>
              <w:t>.</w:t>
            </w:r>
          </w:p>
          <w:p w:rsidR="00196327" w:rsidRPr="004F0163" w:rsidRDefault="00196327" w:rsidP="00DC089B">
            <w:pPr>
              <w:pStyle w:val="ListParagraph"/>
              <w:numPr>
                <w:ilvl w:val="0"/>
                <w:numId w:val="43"/>
              </w:numPr>
              <w:spacing w:after="200" w:line="276" w:lineRule="auto"/>
              <w:contextualSpacing/>
              <w:rPr>
                <w:rFonts w:ascii="Trebuchet MS" w:hAnsi="Trebuchet MS"/>
                <w:szCs w:val="24"/>
                <w:lang w:val="en-US"/>
              </w:rPr>
            </w:pPr>
            <w:r w:rsidRPr="004F0163">
              <w:rPr>
                <w:rFonts w:ascii="Trebuchet MS" w:hAnsi="Trebuchet MS"/>
                <w:szCs w:val="24"/>
                <w:lang w:val="en-US"/>
              </w:rPr>
              <w:t xml:space="preserve">Joint initiatives, </w:t>
            </w:r>
            <w:r w:rsidRPr="004F0163">
              <w:rPr>
                <w:rFonts w:ascii="Trebuchet MS" w:hAnsi="Trebuchet MS"/>
                <w:szCs w:val="24"/>
              </w:rPr>
              <w:t>cooperation, exchange of information,</w:t>
            </w:r>
            <w:r w:rsidR="00542845" w:rsidRPr="004F0163">
              <w:rPr>
                <w:rFonts w:ascii="Trebuchet MS" w:hAnsi="Trebuchet MS"/>
                <w:szCs w:val="24"/>
              </w:rPr>
              <w:t xml:space="preserve"> </w:t>
            </w:r>
            <w:r w:rsidRPr="004F0163">
              <w:rPr>
                <w:rFonts w:ascii="Trebuchet MS" w:hAnsi="Trebuchet MS"/>
                <w:szCs w:val="24"/>
              </w:rPr>
              <w:t xml:space="preserve">coordination of activities and services among professional associations for the promotion of employment </w:t>
            </w:r>
            <w:r w:rsidR="00371D95" w:rsidRPr="004F0163">
              <w:rPr>
                <w:rFonts w:ascii="Trebuchet MS" w:hAnsi="Trebuchet MS"/>
                <w:szCs w:val="24"/>
              </w:rPr>
              <w:t>and entrepreneurial initiative</w:t>
            </w:r>
            <w:r w:rsidR="00033ADC" w:rsidRPr="004F0163">
              <w:rPr>
                <w:rFonts w:ascii="Trebuchet MS" w:hAnsi="Trebuchet MS"/>
                <w:szCs w:val="24"/>
              </w:rPr>
              <w:t xml:space="preserve">s, </w:t>
            </w:r>
            <w:r w:rsidR="006B7040" w:rsidRPr="004F0163">
              <w:rPr>
                <w:rFonts w:ascii="Trebuchet MS" w:hAnsi="Trebuchet MS"/>
                <w:szCs w:val="24"/>
              </w:rPr>
              <w:t>especially</w:t>
            </w:r>
            <w:r w:rsidR="00033ADC" w:rsidRPr="004F0163">
              <w:rPr>
                <w:rFonts w:ascii="Trebuchet MS" w:hAnsi="Trebuchet MS"/>
                <w:szCs w:val="24"/>
              </w:rPr>
              <w:t xml:space="preserve"> among young unemployed, women, disadvantaged group</w:t>
            </w:r>
            <w:r w:rsidR="00371D95" w:rsidRPr="004F0163">
              <w:rPr>
                <w:rFonts w:ascii="Trebuchet MS" w:hAnsi="Trebuchet MS"/>
                <w:szCs w:val="24"/>
              </w:rPr>
              <w:t xml:space="preserve">s. </w:t>
            </w:r>
          </w:p>
          <w:p w:rsidR="00196327" w:rsidRPr="004F0163" w:rsidRDefault="00196327" w:rsidP="00DC089B">
            <w:pPr>
              <w:pStyle w:val="ListParagraph"/>
              <w:numPr>
                <w:ilvl w:val="0"/>
                <w:numId w:val="43"/>
              </w:numPr>
              <w:spacing w:after="200" w:line="276" w:lineRule="auto"/>
              <w:contextualSpacing/>
              <w:rPr>
                <w:rFonts w:ascii="Trebuchet MS" w:hAnsi="Trebuchet MS"/>
                <w:szCs w:val="24"/>
                <w:lang w:val="en-US"/>
              </w:rPr>
            </w:pPr>
            <w:r w:rsidRPr="004F0163">
              <w:rPr>
                <w:rFonts w:ascii="Trebuchet MS" w:hAnsi="Trebuchet MS"/>
                <w:szCs w:val="24"/>
                <w:lang w:val="en-US"/>
              </w:rPr>
              <w:t>Development of cross-border services for</w:t>
            </w:r>
            <w:r w:rsidR="00542845" w:rsidRPr="004F0163">
              <w:rPr>
                <w:rFonts w:ascii="Trebuchet MS" w:hAnsi="Trebuchet MS"/>
                <w:szCs w:val="24"/>
                <w:lang w:val="en-US"/>
              </w:rPr>
              <w:t xml:space="preserve"> </w:t>
            </w:r>
            <w:r w:rsidRPr="004F0163">
              <w:rPr>
                <w:rFonts w:ascii="Trebuchet MS" w:hAnsi="Trebuchet MS"/>
                <w:szCs w:val="24"/>
              </w:rPr>
              <w:t xml:space="preserve"> adult trainings, assistance to job seekers, assistance to returning emigrants for the re-integration in the local labor market. </w:t>
            </w:r>
          </w:p>
          <w:p w:rsidR="00196327" w:rsidRPr="004F0163" w:rsidRDefault="00196327" w:rsidP="00BB2114">
            <w:pPr>
              <w:spacing w:after="200" w:line="276" w:lineRule="auto"/>
              <w:ind w:left="360"/>
              <w:jc w:val="left"/>
              <w:rPr>
                <w:rFonts w:ascii="Trebuchet MS" w:hAnsi="Trebuchet MS"/>
                <w:szCs w:val="24"/>
              </w:rPr>
            </w:pPr>
            <w:r w:rsidRPr="004F0163">
              <w:rPr>
                <w:rFonts w:ascii="Trebuchet MS" w:hAnsi="Trebuchet MS"/>
                <w:szCs w:val="24"/>
                <w:lang w:val="en-US"/>
              </w:rPr>
              <w:t>TA2:</w:t>
            </w:r>
            <w:r w:rsidR="00542845" w:rsidRPr="004F0163">
              <w:rPr>
                <w:rFonts w:ascii="Trebuchet MS" w:hAnsi="Trebuchet MS"/>
                <w:szCs w:val="24"/>
                <w:lang w:val="en-US"/>
              </w:rPr>
              <w:t xml:space="preserve"> </w:t>
            </w:r>
            <w:r w:rsidRPr="004F0163">
              <w:rPr>
                <w:rFonts w:ascii="Trebuchet MS" w:hAnsi="Trebuchet MS"/>
                <w:szCs w:val="24"/>
                <w:lang w:val="en-US"/>
              </w:rPr>
              <w:t>area ”</w:t>
            </w:r>
            <w:r w:rsidRPr="004F0163">
              <w:rPr>
                <w:rFonts w:ascii="Trebuchet MS" w:hAnsi="Trebuchet MS"/>
                <w:szCs w:val="24"/>
              </w:rPr>
              <w:t>Health and social infrastructure</w:t>
            </w:r>
            <w:r w:rsidR="004D2466" w:rsidRPr="004F0163">
              <w:rPr>
                <w:rFonts w:ascii="Trebuchet MS" w:hAnsi="Trebuchet MS"/>
                <w:szCs w:val="24"/>
              </w:rPr>
              <w:t>s</w:t>
            </w:r>
            <w:r w:rsidRPr="004F0163">
              <w:rPr>
                <w:rFonts w:ascii="Trebuchet MS" w:hAnsi="Trebuchet MS"/>
                <w:szCs w:val="24"/>
              </w:rPr>
              <w:t>”:</w:t>
            </w:r>
          </w:p>
          <w:p w:rsidR="00196327" w:rsidRPr="004F0163" w:rsidRDefault="00196327" w:rsidP="00DC089B">
            <w:pPr>
              <w:pStyle w:val="ListParagraph"/>
              <w:numPr>
                <w:ilvl w:val="0"/>
                <w:numId w:val="44"/>
              </w:numPr>
              <w:spacing w:after="200" w:line="276" w:lineRule="auto"/>
              <w:contextualSpacing/>
              <w:rPr>
                <w:rFonts w:ascii="Trebuchet MS" w:hAnsi="Trebuchet MS"/>
                <w:szCs w:val="24"/>
              </w:rPr>
            </w:pPr>
            <w:r w:rsidRPr="004F0163">
              <w:rPr>
                <w:rFonts w:ascii="Trebuchet MS" w:hAnsi="Trebuchet MS"/>
                <w:szCs w:val="24"/>
                <w:lang w:val="en-US"/>
              </w:rPr>
              <w:t>Set up of cross-border</w:t>
            </w:r>
            <w:r w:rsidR="00542845" w:rsidRPr="004F0163">
              <w:rPr>
                <w:rFonts w:ascii="Trebuchet MS" w:hAnsi="Trebuchet MS"/>
                <w:szCs w:val="24"/>
                <w:lang w:val="en-US"/>
              </w:rPr>
              <w:t xml:space="preserve"> </w:t>
            </w:r>
            <w:r w:rsidRPr="004F0163">
              <w:rPr>
                <w:rFonts w:ascii="Trebuchet MS" w:hAnsi="Trebuchet MS"/>
                <w:szCs w:val="24"/>
                <w:lang w:val="en-US"/>
              </w:rPr>
              <w:t>platforms</w:t>
            </w:r>
            <w:r w:rsidR="00542845" w:rsidRPr="004F0163">
              <w:rPr>
                <w:rFonts w:ascii="Trebuchet MS" w:hAnsi="Trebuchet MS"/>
                <w:szCs w:val="24"/>
                <w:lang w:val="en-US"/>
              </w:rPr>
              <w:t xml:space="preserve"> </w:t>
            </w:r>
            <w:r w:rsidRPr="004F0163">
              <w:rPr>
                <w:rFonts w:ascii="Trebuchet MS" w:hAnsi="Trebuchet MS"/>
                <w:szCs w:val="24"/>
                <w:lang w:val="en-US"/>
              </w:rPr>
              <w:t xml:space="preserve">and networks for planning and provision of health and social services, </w:t>
            </w:r>
            <w:r w:rsidR="00DC089B" w:rsidRPr="004F0163">
              <w:rPr>
                <w:rFonts w:ascii="Trebuchet MS" w:hAnsi="Trebuchet MS"/>
                <w:szCs w:val="24"/>
                <w:lang w:val="en-US"/>
              </w:rPr>
              <w:t>including</w:t>
            </w:r>
            <w:r w:rsidRPr="004F0163">
              <w:rPr>
                <w:rFonts w:ascii="Trebuchet MS" w:hAnsi="Trebuchet MS"/>
                <w:szCs w:val="24"/>
                <w:lang w:val="en-US"/>
              </w:rPr>
              <w:t xml:space="preserve"> remote communi</w:t>
            </w:r>
            <w:r w:rsidR="00371D95" w:rsidRPr="004F0163">
              <w:rPr>
                <w:rFonts w:ascii="Trebuchet MS" w:hAnsi="Trebuchet MS"/>
                <w:szCs w:val="24"/>
                <w:lang w:val="en-US"/>
              </w:rPr>
              <w:t>ties and disadvantaged groups.</w:t>
            </w:r>
          </w:p>
          <w:p w:rsidR="00196327" w:rsidRPr="004F0163" w:rsidRDefault="00196327" w:rsidP="00DC089B">
            <w:pPr>
              <w:pStyle w:val="ListParagraph"/>
              <w:numPr>
                <w:ilvl w:val="0"/>
                <w:numId w:val="44"/>
              </w:numPr>
              <w:spacing w:after="200" w:line="276" w:lineRule="auto"/>
              <w:contextualSpacing/>
              <w:rPr>
                <w:rFonts w:ascii="Trebuchet MS" w:hAnsi="Trebuchet MS"/>
                <w:szCs w:val="24"/>
              </w:rPr>
            </w:pPr>
            <w:r w:rsidRPr="004F0163">
              <w:rPr>
                <w:rFonts w:ascii="Trebuchet MS" w:hAnsi="Trebuchet MS"/>
                <w:szCs w:val="24"/>
                <w:lang w:val="en-US"/>
              </w:rPr>
              <w:t xml:space="preserve">Joint </w:t>
            </w:r>
            <w:r w:rsidR="00371D95" w:rsidRPr="004F0163">
              <w:rPr>
                <w:rFonts w:ascii="Trebuchet MS" w:hAnsi="Trebuchet MS"/>
                <w:szCs w:val="24"/>
                <w:lang w:val="en-US"/>
              </w:rPr>
              <w:t>studies and researches for the i</w:t>
            </w:r>
            <w:r w:rsidRPr="004F0163">
              <w:rPr>
                <w:rFonts w:ascii="Trebuchet MS" w:hAnsi="Trebuchet MS"/>
                <w:szCs w:val="24"/>
                <w:lang w:val="en-US"/>
              </w:rPr>
              <w:t>dentification of innovative technological solutions for the organization of effective networks for basic services provision</w:t>
            </w:r>
          </w:p>
          <w:p w:rsidR="00196327" w:rsidRPr="004F0163" w:rsidRDefault="00196327" w:rsidP="00DC089B">
            <w:pPr>
              <w:pStyle w:val="ListParagraph"/>
              <w:numPr>
                <w:ilvl w:val="0"/>
                <w:numId w:val="44"/>
              </w:numPr>
              <w:spacing w:after="200" w:line="276" w:lineRule="auto"/>
              <w:contextualSpacing/>
              <w:rPr>
                <w:rFonts w:ascii="Trebuchet MS" w:hAnsi="Trebuchet MS"/>
                <w:szCs w:val="24"/>
              </w:rPr>
            </w:pPr>
            <w:r w:rsidRPr="004F0163">
              <w:rPr>
                <w:rFonts w:ascii="Trebuchet MS" w:hAnsi="Trebuchet MS"/>
                <w:szCs w:val="24"/>
              </w:rPr>
              <w:t>Set up of monitoring</w:t>
            </w:r>
            <w:r w:rsidR="00542845" w:rsidRPr="004F0163">
              <w:rPr>
                <w:rFonts w:ascii="Trebuchet MS" w:hAnsi="Trebuchet MS"/>
                <w:szCs w:val="24"/>
              </w:rPr>
              <w:t xml:space="preserve"> </w:t>
            </w:r>
            <w:r w:rsidRPr="004F0163">
              <w:rPr>
                <w:rFonts w:ascii="Trebuchet MS" w:hAnsi="Trebuchet MS"/>
                <w:szCs w:val="24"/>
              </w:rPr>
              <w:t xml:space="preserve"> services for the identification of needs and the quantification of</w:t>
            </w:r>
            <w:r w:rsidR="00542845" w:rsidRPr="004F0163">
              <w:rPr>
                <w:rFonts w:ascii="Trebuchet MS" w:hAnsi="Trebuchet MS"/>
                <w:szCs w:val="24"/>
              </w:rPr>
              <w:t xml:space="preserve"> </w:t>
            </w:r>
            <w:r w:rsidRPr="004F0163">
              <w:rPr>
                <w:rFonts w:ascii="Trebuchet MS" w:hAnsi="Trebuchet MS"/>
                <w:szCs w:val="24"/>
              </w:rPr>
              <w:t xml:space="preserve"> demands for new social and health services generated by demographic and social dynamics, like aging,</w:t>
            </w:r>
            <w:r w:rsidR="00542845" w:rsidRPr="004F0163">
              <w:rPr>
                <w:rFonts w:ascii="Trebuchet MS" w:hAnsi="Trebuchet MS"/>
                <w:szCs w:val="24"/>
              </w:rPr>
              <w:t xml:space="preserve"> </w:t>
            </w:r>
            <w:r w:rsidRPr="004F0163">
              <w:rPr>
                <w:rFonts w:ascii="Trebuchet MS" w:hAnsi="Trebuchet MS"/>
                <w:szCs w:val="24"/>
              </w:rPr>
              <w:t xml:space="preserve">and migration </w:t>
            </w:r>
          </w:p>
          <w:p w:rsidR="00196327" w:rsidRPr="004F0163" w:rsidRDefault="00196327" w:rsidP="00DC089B">
            <w:pPr>
              <w:pStyle w:val="ListParagraph"/>
              <w:numPr>
                <w:ilvl w:val="0"/>
                <w:numId w:val="44"/>
              </w:numPr>
              <w:spacing w:after="200" w:line="276" w:lineRule="auto"/>
              <w:contextualSpacing/>
              <w:rPr>
                <w:rFonts w:ascii="Trebuchet MS" w:hAnsi="Trebuchet MS"/>
                <w:szCs w:val="24"/>
              </w:rPr>
            </w:pPr>
            <w:r w:rsidRPr="004F0163">
              <w:rPr>
                <w:rFonts w:ascii="Trebuchet MS" w:hAnsi="Trebuchet MS"/>
                <w:szCs w:val="24"/>
              </w:rPr>
              <w:t xml:space="preserve">Joint planning of investments for </w:t>
            </w:r>
            <w:r w:rsidR="00DC089B" w:rsidRPr="004F0163">
              <w:rPr>
                <w:rFonts w:ascii="Trebuchet MS" w:hAnsi="Trebuchet MS"/>
                <w:szCs w:val="24"/>
              </w:rPr>
              <w:t>equipment</w:t>
            </w:r>
            <w:r w:rsidRPr="004F0163">
              <w:rPr>
                <w:rFonts w:ascii="Trebuchet MS" w:hAnsi="Trebuchet MS"/>
                <w:szCs w:val="24"/>
              </w:rPr>
              <w:t xml:space="preserve"> and </w:t>
            </w:r>
            <w:r w:rsidR="000049B1" w:rsidRPr="004F0163">
              <w:rPr>
                <w:rFonts w:ascii="Trebuchet MS" w:hAnsi="Trebuchet MS"/>
                <w:szCs w:val="24"/>
              </w:rPr>
              <w:t xml:space="preserve">small </w:t>
            </w:r>
            <w:r w:rsidRPr="004F0163">
              <w:rPr>
                <w:rFonts w:ascii="Trebuchet MS" w:hAnsi="Trebuchet MS"/>
                <w:szCs w:val="24"/>
              </w:rPr>
              <w:t xml:space="preserve">infrastructures for the provision of health and social services, targeting communities across the borders. </w:t>
            </w:r>
          </w:p>
          <w:p w:rsidR="00196327" w:rsidRPr="004F0163" w:rsidRDefault="00196327" w:rsidP="00BB2114">
            <w:pPr>
              <w:spacing w:line="276" w:lineRule="auto"/>
              <w:ind w:left="360"/>
              <w:rPr>
                <w:rFonts w:ascii="Trebuchet MS" w:hAnsi="Trebuchet MS"/>
                <w:szCs w:val="24"/>
              </w:rPr>
            </w:pPr>
            <w:r w:rsidRPr="004F0163">
              <w:rPr>
                <w:rFonts w:ascii="Trebuchet MS" w:hAnsi="Trebuchet MS"/>
                <w:szCs w:val="24"/>
                <w:lang w:val="en-US"/>
              </w:rPr>
              <w:t>TA 3:</w:t>
            </w:r>
            <w:r w:rsidR="00542845" w:rsidRPr="004F0163">
              <w:rPr>
                <w:rFonts w:ascii="Trebuchet MS" w:hAnsi="Trebuchet MS"/>
                <w:szCs w:val="24"/>
                <w:lang w:val="en-US"/>
              </w:rPr>
              <w:t xml:space="preserve"> </w:t>
            </w:r>
            <w:r w:rsidRPr="004F0163">
              <w:rPr>
                <w:rFonts w:ascii="Trebuchet MS" w:hAnsi="Trebuchet MS"/>
                <w:szCs w:val="24"/>
                <w:lang w:val="en-US"/>
              </w:rPr>
              <w:t>”</w:t>
            </w:r>
            <w:r w:rsidRPr="004F0163">
              <w:rPr>
                <w:rFonts w:ascii="Trebuchet MS" w:hAnsi="Trebuchet MS"/>
                <w:szCs w:val="24"/>
              </w:rPr>
              <w:t>Social and cultural inclusion”:</w:t>
            </w:r>
          </w:p>
          <w:p w:rsidR="00196327" w:rsidRPr="004F0163" w:rsidRDefault="00196327" w:rsidP="00DC089B">
            <w:pPr>
              <w:pStyle w:val="ListParagraph"/>
              <w:numPr>
                <w:ilvl w:val="0"/>
                <w:numId w:val="44"/>
              </w:numPr>
              <w:spacing w:after="200" w:line="276" w:lineRule="auto"/>
              <w:contextualSpacing/>
              <w:rPr>
                <w:rFonts w:ascii="Trebuchet MS" w:hAnsi="Trebuchet MS"/>
                <w:szCs w:val="24"/>
              </w:rPr>
            </w:pPr>
            <w:r w:rsidRPr="004F0163">
              <w:rPr>
                <w:rFonts w:ascii="Trebuchet MS" w:hAnsi="Trebuchet MS"/>
                <w:szCs w:val="24"/>
                <w:lang w:val="en-US"/>
              </w:rPr>
              <w:t>Set up of cross-border</w:t>
            </w:r>
            <w:r w:rsidR="00542845" w:rsidRPr="004F0163">
              <w:rPr>
                <w:rFonts w:ascii="Trebuchet MS" w:hAnsi="Trebuchet MS"/>
                <w:szCs w:val="24"/>
                <w:lang w:val="en-US"/>
              </w:rPr>
              <w:t xml:space="preserve"> </w:t>
            </w:r>
            <w:r w:rsidRPr="004F0163">
              <w:rPr>
                <w:rFonts w:ascii="Trebuchet MS" w:hAnsi="Trebuchet MS"/>
                <w:szCs w:val="24"/>
                <w:lang w:val="en-US"/>
              </w:rPr>
              <w:t>frameworks, and networks for the strengthening of the cross-border cultural</w:t>
            </w:r>
            <w:r w:rsidR="00542845" w:rsidRPr="004F0163">
              <w:rPr>
                <w:rFonts w:ascii="Trebuchet MS" w:hAnsi="Trebuchet MS"/>
                <w:szCs w:val="24"/>
                <w:lang w:val="en-US"/>
              </w:rPr>
              <w:t xml:space="preserve"> </w:t>
            </w:r>
            <w:r w:rsidRPr="004F0163">
              <w:rPr>
                <w:rFonts w:ascii="Trebuchet MS" w:hAnsi="Trebuchet MS"/>
                <w:szCs w:val="24"/>
                <w:lang w:val="en-US"/>
              </w:rPr>
              <w:t>exchange;</w:t>
            </w:r>
          </w:p>
          <w:p w:rsidR="00196327" w:rsidRPr="004F0163" w:rsidRDefault="00196327" w:rsidP="00DC089B">
            <w:pPr>
              <w:pStyle w:val="ListParagraph"/>
              <w:numPr>
                <w:ilvl w:val="0"/>
                <w:numId w:val="44"/>
              </w:numPr>
              <w:spacing w:after="200" w:line="276" w:lineRule="auto"/>
              <w:contextualSpacing/>
              <w:rPr>
                <w:rFonts w:ascii="Trebuchet MS" w:hAnsi="Trebuchet MS"/>
                <w:szCs w:val="24"/>
              </w:rPr>
            </w:pPr>
            <w:r w:rsidRPr="004F0163">
              <w:rPr>
                <w:rFonts w:ascii="Trebuchet MS" w:hAnsi="Trebuchet MS"/>
                <w:szCs w:val="24"/>
              </w:rPr>
              <w:lastRenderedPageBreak/>
              <w:t xml:space="preserve">Design cross-border actions for social and cultural inclusion through innovative solutions such as social enterprises, voluntary organisations, special interest groups etc. </w:t>
            </w:r>
          </w:p>
          <w:p w:rsidR="00196327" w:rsidRPr="004F0163" w:rsidRDefault="00196327" w:rsidP="00DC089B">
            <w:pPr>
              <w:pStyle w:val="ListParagraph"/>
              <w:numPr>
                <w:ilvl w:val="0"/>
                <w:numId w:val="44"/>
              </w:numPr>
              <w:spacing w:after="200" w:line="276" w:lineRule="auto"/>
              <w:contextualSpacing/>
              <w:rPr>
                <w:rFonts w:ascii="Trebuchet MS" w:hAnsi="Trebuchet MS"/>
                <w:szCs w:val="24"/>
              </w:rPr>
            </w:pPr>
            <w:r w:rsidRPr="004F0163">
              <w:rPr>
                <w:rFonts w:ascii="Trebuchet MS" w:hAnsi="Trebuchet MS"/>
                <w:szCs w:val="24"/>
              </w:rPr>
              <w:t xml:space="preserve">Set up models and test pilot actions for a better participation of all social groups, actors and users in the design and delivery of </w:t>
            </w:r>
            <w:r w:rsidR="00371D95" w:rsidRPr="004F0163">
              <w:rPr>
                <w:rFonts w:ascii="Trebuchet MS" w:hAnsi="Trebuchet MS"/>
                <w:szCs w:val="24"/>
              </w:rPr>
              <w:t>cultural</w:t>
            </w:r>
            <w:r w:rsidR="00542845" w:rsidRPr="004F0163">
              <w:rPr>
                <w:rFonts w:ascii="Trebuchet MS" w:hAnsi="Trebuchet MS"/>
                <w:szCs w:val="24"/>
              </w:rPr>
              <w:t xml:space="preserve"> </w:t>
            </w:r>
            <w:r w:rsidRPr="004F0163">
              <w:rPr>
                <w:rFonts w:ascii="Trebuchet MS" w:hAnsi="Trebuchet MS"/>
                <w:szCs w:val="24"/>
              </w:rPr>
              <w:t>services and services of general interest.</w:t>
            </w:r>
          </w:p>
          <w:p w:rsidR="00332E26" w:rsidRPr="004F0163" w:rsidRDefault="00332E26" w:rsidP="00BB2114">
            <w:pPr>
              <w:tabs>
                <w:tab w:val="left" w:pos="284"/>
              </w:tabs>
              <w:spacing w:line="276" w:lineRule="auto"/>
              <w:contextualSpacing/>
              <w:rPr>
                <w:rFonts w:ascii="Trebuchet MS" w:hAnsi="Trebuchet MS"/>
                <w:b/>
                <w:szCs w:val="24"/>
              </w:rPr>
            </w:pPr>
            <w:r w:rsidRPr="004F0163">
              <w:rPr>
                <w:rFonts w:ascii="Trebuchet MS" w:hAnsi="Trebuchet MS"/>
                <w:b/>
                <w:szCs w:val="24"/>
              </w:rPr>
              <w:t>Target groups and potential beneficiaries</w:t>
            </w:r>
          </w:p>
          <w:p w:rsidR="005F4FC3" w:rsidRPr="004F0163" w:rsidRDefault="005F4FC3" w:rsidP="00BB2114">
            <w:pPr>
              <w:spacing w:line="276" w:lineRule="auto"/>
              <w:rPr>
                <w:rFonts w:ascii="Trebuchet MS" w:hAnsi="Trebuchet MS"/>
                <w:szCs w:val="24"/>
              </w:rPr>
            </w:pPr>
            <w:r w:rsidRPr="004F0163">
              <w:rPr>
                <w:rFonts w:ascii="Trebuchet MS" w:hAnsi="Trebuchet MS"/>
                <w:szCs w:val="24"/>
              </w:rPr>
              <w:t>In the context of the Programme,</w:t>
            </w:r>
            <w:r w:rsidR="00542845" w:rsidRPr="004F0163">
              <w:rPr>
                <w:rFonts w:ascii="Trebuchet MS" w:hAnsi="Trebuchet MS"/>
                <w:szCs w:val="24"/>
              </w:rPr>
              <w:t xml:space="preserve"> </w:t>
            </w:r>
            <w:r w:rsidRPr="004F0163">
              <w:rPr>
                <w:rFonts w:ascii="Trebuchet MS" w:hAnsi="Trebuchet MS"/>
                <w:szCs w:val="24"/>
              </w:rPr>
              <w:t xml:space="preserve">the target groups are those </w:t>
            </w:r>
            <w:r w:rsidR="00FD467D" w:rsidRPr="004F0163">
              <w:rPr>
                <w:rFonts w:ascii="Trebuchet MS" w:hAnsi="Trebuchet MS"/>
                <w:szCs w:val="24"/>
              </w:rPr>
              <w:t>bodies, economic and social</w:t>
            </w:r>
            <w:r w:rsidR="00542845" w:rsidRPr="004F0163">
              <w:rPr>
                <w:rFonts w:ascii="Trebuchet MS" w:hAnsi="Trebuchet MS"/>
                <w:szCs w:val="24"/>
              </w:rPr>
              <w:t xml:space="preserve"> </w:t>
            </w:r>
            <w:r w:rsidRPr="004F0163">
              <w:rPr>
                <w:rFonts w:ascii="Trebuchet MS" w:hAnsi="Trebuchet MS"/>
                <w:szCs w:val="24"/>
              </w:rPr>
              <w:t>groups and individuals who will use the outputs of the projects or will experience the impact of the programme outcomes on their economic and social activities</w:t>
            </w:r>
            <w:r w:rsidR="00FD467D" w:rsidRPr="004F0163">
              <w:rPr>
                <w:rFonts w:ascii="Trebuchet MS" w:hAnsi="Trebuchet MS"/>
                <w:szCs w:val="24"/>
              </w:rPr>
              <w:t xml:space="preserve"> and interests</w:t>
            </w:r>
            <w:r w:rsidRPr="004F0163">
              <w:rPr>
                <w:rFonts w:ascii="Trebuchet MS" w:hAnsi="Trebuchet MS"/>
                <w:szCs w:val="24"/>
              </w:rPr>
              <w:t>. The</w:t>
            </w:r>
            <w:r w:rsidR="00FD467D" w:rsidRPr="004F0163">
              <w:rPr>
                <w:rFonts w:ascii="Trebuchet MS" w:hAnsi="Trebuchet MS"/>
                <w:szCs w:val="24"/>
              </w:rPr>
              <w:t xml:space="preserve"> Romania Serbia</w:t>
            </w:r>
            <w:r w:rsidRPr="004F0163">
              <w:rPr>
                <w:rFonts w:ascii="Trebuchet MS" w:hAnsi="Trebuchet MS"/>
                <w:szCs w:val="24"/>
              </w:rPr>
              <w:t xml:space="preserve"> CBC programme will target the population</w:t>
            </w:r>
            <w:r w:rsidR="000256E5" w:rsidRPr="004F0163">
              <w:rPr>
                <w:rFonts w:ascii="Trebuchet MS" w:hAnsi="Trebuchet MS"/>
                <w:szCs w:val="24"/>
              </w:rPr>
              <w:t xml:space="preserve"> of the eligible area, including the population located</w:t>
            </w:r>
            <w:r w:rsidRPr="004F0163">
              <w:rPr>
                <w:rFonts w:ascii="Trebuchet MS" w:hAnsi="Trebuchet MS"/>
                <w:szCs w:val="24"/>
              </w:rPr>
              <w:t xml:space="preserve"> in the marginal areas, t</w:t>
            </w:r>
            <w:r w:rsidR="000256E5" w:rsidRPr="004F0163">
              <w:rPr>
                <w:rFonts w:ascii="Trebuchet MS" w:hAnsi="Trebuchet MS"/>
                <w:szCs w:val="24"/>
              </w:rPr>
              <w:t>he disadvantaged groups, the</w:t>
            </w:r>
            <w:r w:rsidRPr="004F0163">
              <w:rPr>
                <w:rFonts w:ascii="Trebuchet MS" w:hAnsi="Trebuchet MS"/>
                <w:szCs w:val="24"/>
              </w:rPr>
              <w:t xml:space="preserve"> young active population</w:t>
            </w:r>
            <w:r w:rsidR="000256E5" w:rsidRPr="004F0163">
              <w:rPr>
                <w:rFonts w:ascii="Trebuchet MS" w:hAnsi="Trebuchet MS"/>
                <w:szCs w:val="24"/>
              </w:rPr>
              <w:t>.</w:t>
            </w:r>
          </w:p>
          <w:p w:rsidR="005F4FC3" w:rsidRPr="004F0163" w:rsidRDefault="005F4FC3" w:rsidP="00BB2114">
            <w:pPr>
              <w:spacing w:line="276" w:lineRule="auto"/>
              <w:rPr>
                <w:rFonts w:ascii="Trebuchet MS" w:hAnsi="Trebuchet MS"/>
                <w:szCs w:val="24"/>
              </w:rPr>
            </w:pPr>
            <w:r w:rsidRPr="004F0163">
              <w:rPr>
                <w:rFonts w:ascii="Trebuchet MS" w:hAnsi="Trebuchet MS"/>
                <w:szCs w:val="24"/>
              </w:rPr>
              <w:t>B</w:t>
            </w:r>
            <w:r w:rsidR="00332E26" w:rsidRPr="004F0163">
              <w:rPr>
                <w:rFonts w:ascii="Trebuchet MS" w:hAnsi="Trebuchet MS"/>
                <w:szCs w:val="24"/>
              </w:rPr>
              <w:t>eneficiaries are those bodies and organisations which will be directly</w:t>
            </w:r>
            <w:r w:rsidR="00A447E9" w:rsidRPr="004F0163">
              <w:rPr>
                <w:rFonts w:ascii="Trebuchet MS" w:hAnsi="Trebuchet MS"/>
                <w:szCs w:val="24"/>
              </w:rPr>
              <w:t xml:space="preserve"> involved in the projects financed</w:t>
            </w:r>
            <w:r w:rsidR="00332E26" w:rsidRPr="004F0163">
              <w:rPr>
                <w:rFonts w:ascii="Trebuchet MS" w:hAnsi="Trebuchet MS"/>
                <w:szCs w:val="24"/>
              </w:rPr>
              <w:t xml:space="preserve"> by the Programme. Beneficiary bodies</w:t>
            </w:r>
            <w:r w:rsidR="00542845" w:rsidRPr="004F0163">
              <w:rPr>
                <w:rFonts w:ascii="Trebuchet MS" w:hAnsi="Trebuchet MS"/>
                <w:szCs w:val="24"/>
              </w:rPr>
              <w:t xml:space="preserve"> </w:t>
            </w:r>
            <w:r w:rsidR="00332E26" w:rsidRPr="004F0163">
              <w:rPr>
                <w:rFonts w:ascii="Trebuchet MS" w:hAnsi="Trebuchet MS"/>
                <w:szCs w:val="24"/>
              </w:rPr>
              <w:t>will be the entities that will be responsible of the generation of the project, the implementation</w:t>
            </w:r>
            <w:r w:rsidR="00542845" w:rsidRPr="004F0163">
              <w:rPr>
                <w:rFonts w:ascii="Trebuchet MS" w:hAnsi="Trebuchet MS"/>
                <w:szCs w:val="24"/>
              </w:rPr>
              <w:t xml:space="preserve"> </w:t>
            </w:r>
            <w:r w:rsidR="00332E26" w:rsidRPr="004F0163">
              <w:rPr>
                <w:rFonts w:ascii="Trebuchet MS" w:hAnsi="Trebuchet MS"/>
                <w:szCs w:val="24"/>
              </w:rPr>
              <w:t>of the actions aiming to achievement</w:t>
            </w:r>
            <w:r w:rsidRPr="004F0163">
              <w:rPr>
                <w:rFonts w:ascii="Trebuchet MS" w:hAnsi="Trebuchet MS"/>
                <w:szCs w:val="24"/>
              </w:rPr>
              <w:t xml:space="preserve"> of the programme</w:t>
            </w:r>
            <w:r w:rsidR="00542845" w:rsidRPr="004F0163">
              <w:rPr>
                <w:rFonts w:ascii="Trebuchet MS" w:hAnsi="Trebuchet MS"/>
                <w:szCs w:val="24"/>
              </w:rPr>
              <w:t xml:space="preserve"> </w:t>
            </w:r>
            <w:r w:rsidRPr="004F0163">
              <w:rPr>
                <w:rFonts w:ascii="Trebuchet MS" w:hAnsi="Trebuchet MS"/>
                <w:szCs w:val="24"/>
              </w:rPr>
              <w:t>results.</w:t>
            </w:r>
            <w:r w:rsidR="00FD467D" w:rsidRPr="004F0163">
              <w:rPr>
                <w:rFonts w:ascii="Trebuchet MS" w:hAnsi="Trebuchet MS"/>
                <w:szCs w:val="24"/>
              </w:rPr>
              <w:t xml:space="preserve"> In the context</w:t>
            </w:r>
            <w:r w:rsidR="00542845" w:rsidRPr="004F0163">
              <w:rPr>
                <w:rFonts w:ascii="Trebuchet MS" w:hAnsi="Trebuchet MS"/>
                <w:szCs w:val="24"/>
              </w:rPr>
              <w:t xml:space="preserve"> </w:t>
            </w:r>
            <w:r w:rsidR="006A6964" w:rsidRPr="004F0163">
              <w:rPr>
                <w:rFonts w:ascii="Trebuchet MS" w:hAnsi="Trebuchet MS"/>
                <w:szCs w:val="24"/>
              </w:rPr>
              <w:t>of the Romania-</w:t>
            </w:r>
            <w:r w:rsidR="00FD467D" w:rsidRPr="004F0163">
              <w:rPr>
                <w:rFonts w:ascii="Trebuchet MS" w:hAnsi="Trebuchet MS"/>
                <w:szCs w:val="24"/>
              </w:rPr>
              <w:t>Serbia programme</w:t>
            </w:r>
            <w:r w:rsidR="006A6964" w:rsidRPr="004F0163">
              <w:rPr>
                <w:rFonts w:ascii="Trebuchet MS" w:hAnsi="Trebuchet MS"/>
                <w:szCs w:val="24"/>
              </w:rPr>
              <w:t>,</w:t>
            </w:r>
            <w:r w:rsidR="00542845" w:rsidRPr="004F0163">
              <w:rPr>
                <w:rFonts w:ascii="Trebuchet MS" w:hAnsi="Trebuchet MS"/>
                <w:szCs w:val="24"/>
              </w:rPr>
              <w:t xml:space="preserve"> </w:t>
            </w:r>
            <w:r w:rsidR="00FD467D" w:rsidRPr="004F0163">
              <w:rPr>
                <w:rFonts w:ascii="Trebuchet MS" w:hAnsi="Trebuchet MS"/>
                <w:szCs w:val="24"/>
              </w:rPr>
              <w:t xml:space="preserve">potential beneficiaries will be identified among local and national public bodies, educational institutions, NGOs active in the relevant sectors </w:t>
            </w:r>
          </w:p>
          <w:p w:rsidR="00332E26" w:rsidRPr="004F0163" w:rsidRDefault="00332E26" w:rsidP="00BB2114">
            <w:pPr>
              <w:spacing w:line="276" w:lineRule="auto"/>
              <w:rPr>
                <w:rFonts w:ascii="Trebuchet MS" w:hAnsi="Trebuchet MS"/>
                <w:szCs w:val="24"/>
              </w:rPr>
            </w:pPr>
            <w:r w:rsidRPr="004F0163">
              <w:rPr>
                <w:rFonts w:ascii="Trebuchet MS" w:hAnsi="Trebuchet MS"/>
                <w:szCs w:val="24"/>
              </w:rPr>
              <w:t xml:space="preserve"> </w:t>
            </w:r>
          </w:p>
          <w:p w:rsidR="00196327" w:rsidRPr="004F0163" w:rsidRDefault="00FD467D" w:rsidP="00BB2114">
            <w:pPr>
              <w:spacing w:line="276" w:lineRule="auto"/>
              <w:rPr>
                <w:rFonts w:ascii="Trebuchet MS" w:hAnsi="Trebuchet MS"/>
                <w:b/>
                <w:szCs w:val="24"/>
                <w:lang w:val="en-US"/>
              </w:rPr>
            </w:pPr>
            <w:bookmarkStart w:id="22" w:name="_Toc386611739"/>
            <w:r w:rsidRPr="004F0163">
              <w:rPr>
                <w:rFonts w:ascii="Trebuchet MS" w:hAnsi="Trebuchet MS"/>
                <w:b/>
                <w:szCs w:val="24"/>
                <w:lang w:val="en-US"/>
              </w:rPr>
              <w:t>Target groups of the Priority:</w:t>
            </w:r>
            <w:bookmarkEnd w:id="22"/>
            <w:r w:rsidR="00542845" w:rsidRPr="004F0163">
              <w:rPr>
                <w:rFonts w:ascii="Trebuchet MS" w:hAnsi="Trebuchet MS"/>
                <w:b/>
                <w:szCs w:val="24"/>
                <w:lang w:val="en-US"/>
              </w:rPr>
              <w:t xml:space="preserve"> </w:t>
            </w:r>
          </w:p>
          <w:p w:rsidR="00196327" w:rsidRPr="004F0163" w:rsidRDefault="00196327"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Resident population. </w:t>
            </w:r>
          </w:p>
          <w:p w:rsidR="00196327" w:rsidRPr="004F0163" w:rsidRDefault="00196327"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Unemployed</w:t>
            </w:r>
            <w:r w:rsidR="00FD467D" w:rsidRPr="004F0163">
              <w:rPr>
                <w:rFonts w:ascii="Trebuchet MS" w:hAnsi="Trebuchet MS"/>
                <w:szCs w:val="24"/>
                <w:lang w:val="en-US"/>
              </w:rPr>
              <w:t xml:space="preserve">, </w:t>
            </w:r>
            <w:r w:rsidR="006A6964" w:rsidRPr="004F0163">
              <w:rPr>
                <w:rFonts w:ascii="Trebuchet MS" w:hAnsi="Trebuchet MS"/>
                <w:szCs w:val="24"/>
                <w:lang w:val="en-US"/>
              </w:rPr>
              <w:t>e</w:t>
            </w:r>
            <w:r w:rsidR="00FD467D" w:rsidRPr="004F0163">
              <w:rPr>
                <w:rFonts w:ascii="Trebuchet MS" w:hAnsi="Trebuchet MS"/>
                <w:szCs w:val="24"/>
                <w:lang w:val="en-US"/>
              </w:rPr>
              <w:t>specially</w:t>
            </w:r>
            <w:r w:rsidR="00542845" w:rsidRPr="004F0163">
              <w:rPr>
                <w:rFonts w:ascii="Trebuchet MS" w:hAnsi="Trebuchet MS"/>
                <w:szCs w:val="24"/>
                <w:lang w:val="en-US"/>
              </w:rPr>
              <w:t xml:space="preserve"> </w:t>
            </w:r>
            <w:r w:rsidR="00FD467D" w:rsidRPr="004F0163">
              <w:rPr>
                <w:rFonts w:ascii="Trebuchet MS" w:hAnsi="Trebuchet MS"/>
                <w:szCs w:val="24"/>
                <w:lang w:val="en-US"/>
              </w:rPr>
              <w:t xml:space="preserve">young and women, </w:t>
            </w:r>
          </w:p>
          <w:p w:rsidR="00196327" w:rsidRPr="004F0163" w:rsidRDefault="00196327"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Residents in remote and marginal areas </w:t>
            </w:r>
          </w:p>
          <w:p w:rsidR="00196327" w:rsidRPr="004F0163" w:rsidRDefault="00196327"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Disadvantaged groups.</w:t>
            </w:r>
          </w:p>
          <w:p w:rsidR="00196327" w:rsidRPr="004F0163" w:rsidRDefault="00196327" w:rsidP="00BB2114">
            <w:pPr>
              <w:spacing w:line="276" w:lineRule="auto"/>
              <w:rPr>
                <w:rFonts w:ascii="Trebuchet MS" w:hAnsi="Trebuchet MS"/>
                <w:b/>
                <w:szCs w:val="24"/>
                <w:lang w:val="en-US"/>
              </w:rPr>
            </w:pPr>
            <w:r w:rsidRPr="004F0163">
              <w:rPr>
                <w:rFonts w:ascii="Trebuchet MS" w:hAnsi="Trebuchet MS"/>
                <w:b/>
                <w:szCs w:val="24"/>
                <w:lang w:val="en-US"/>
              </w:rPr>
              <w:t xml:space="preserve"> </w:t>
            </w:r>
            <w:bookmarkStart w:id="23" w:name="_Toc386611740"/>
            <w:r w:rsidRPr="004F0163">
              <w:rPr>
                <w:rFonts w:ascii="Trebuchet MS" w:hAnsi="Trebuchet MS"/>
                <w:b/>
                <w:szCs w:val="24"/>
                <w:lang w:val="en-US"/>
              </w:rPr>
              <w:t>Indicative types of beneficiaries</w:t>
            </w:r>
            <w:bookmarkEnd w:id="23"/>
          </w:p>
          <w:p w:rsidR="00196327" w:rsidRPr="004F0163" w:rsidRDefault="0019632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Local Public Authorities</w:t>
            </w:r>
          </w:p>
          <w:p w:rsidR="00196327" w:rsidRPr="004F0163" w:rsidRDefault="0019632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Regional Public Authorities</w:t>
            </w:r>
          </w:p>
          <w:p w:rsidR="00196327" w:rsidRPr="004F0163" w:rsidRDefault="0019632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Offices – branches of National Public Authorities active on</w:t>
            </w:r>
            <w:r w:rsidR="00542845" w:rsidRPr="004F0163">
              <w:rPr>
                <w:rFonts w:ascii="Trebuchet MS" w:hAnsi="Trebuchet MS"/>
                <w:szCs w:val="24"/>
                <w:lang w:val="en-US"/>
              </w:rPr>
              <w:t xml:space="preserve"> </w:t>
            </w:r>
            <w:r w:rsidRPr="004F0163">
              <w:rPr>
                <w:rFonts w:ascii="Trebuchet MS" w:hAnsi="Trebuchet MS"/>
                <w:szCs w:val="24"/>
                <w:lang w:val="en-US"/>
              </w:rPr>
              <w:t>the themes of the priority in the eligible area</w:t>
            </w:r>
          </w:p>
          <w:p w:rsidR="00196327" w:rsidRPr="004F0163" w:rsidRDefault="0019632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Public Bodies active in the fields</w:t>
            </w:r>
            <w:r w:rsidR="00542845" w:rsidRPr="004F0163">
              <w:rPr>
                <w:rFonts w:ascii="Trebuchet MS" w:hAnsi="Trebuchet MS"/>
                <w:szCs w:val="24"/>
                <w:lang w:val="en-US"/>
              </w:rPr>
              <w:t xml:space="preserve"> </w:t>
            </w:r>
            <w:r w:rsidRPr="004F0163">
              <w:rPr>
                <w:rFonts w:ascii="Trebuchet MS" w:hAnsi="Trebuchet MS"/>
                <w:szCs w:val="24"/>
                <w:lang w:val="en-US"/>
              </w:rPr>
              <w:t>of actions of the priority.</w:t>
            </w:r>
          </w:p>
          <w:p w:rsidR="00196327" w:rsidRPr="004F0163" w:rsidRDefault="0019632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Adult Education/training </w:t>
            </w:r>
            <w:r w:rsidR="006B5EE3" w:rsidRPr="004F0163">
              <w:rPr>
                <w:rFonts w:ascii="Trebuchet MS" w:hAnsi="Trebuchet MS"/>
                <w:szCs w:val="24"/>
                <w:lang w:val="en-US"/>
              </w:rPr>
              <w:t>centers</w:t>
            </w:r>
          </w:p>
          <w:p w:rsidR="00196327" w:rsidRPr="004F0163" w:rsidRDefault="0019632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Business support </w:t>
            </w:r>
            <w:r w:rsidR="006B5EE3" w:rsidRPr="004F0163">
              <w:rPr>
                <w:rFonts w:ascii="Trebuchet MS" w:hAnsi="Trebuchet MS"/>
                <w:szCs w:val="24"/>
                <w:lang w:val="en-US"/>
              </w:rPr>
              <w:t>organizations</w:t>
            </w:r>
          </w:p>
          <w:p w:rsidR="00196327" w:rsidRPr="004F0163" w:rsidRDefault="0019632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NGOs active in the themes of the priority</w:t>
            </w:r>
          </w:p>
        </w:tc>
      </w:tr>
    </w:tbl>
    <w:p w:rsidR="000B5F72" w:rsidRPr="004F0163" w:rsidRDefault="000B5F72" w:rsidP="00BB2114">
      <w:pPr>
        <w:keepNext/>
        <w:spacing w:after="240" w:line="276" w:lineRule="auto"/>
        <w:ind w:left="720" w:hanging="720"/>
        <w:outlineLvl w:val="2"/>
        <w:rPr>
          <w:rFonts w:ascii="Trebuchet MS" w:eastAsia="Times New Roman" w:hAnsi="Trebuchet MS"/>
          <w:b/>
          <w:i/>
          <w:szCs w:val="24"/>
        </w:rPr>
      </w:pPr>
    </w:p>
    <w:p w:rsidR="000B5F72" w:rsidRPr="004F0163" w:rsidRDefault="00EC0786" w:rsidP="00BB2114">
      <w:pPr>
        <w:keepNext/>
        <w:spacing w:after="240" w:line="276" w:lineRule="auto"/>
        <w:ind w:left="720" w:hanging="720"/>
        <w:outlineLvl w:val="2"/>
        <w:rPr>
          <w:rFonts w:ascii="Trebuchet MS" w:eastAsia="Times New Roman" w:hAnsi="Trebuchet MS"/>
          <w:b/>
          <w:i/>
          <w:szCs w:val="24"/>
        </w:rPr>
      </w:pPr>
      <w:bookmarkStart w:id="24" w:name="_Toc389547288"/>
      <w:r w:rsidRPr="004F0163">
        <w:rPr>
          <w:rFonts w:ascii="Trebuchet MS" w:eastAsia="Times New Roman" w:hAnsi="Trebuchet MS"/>
          <w:b/>
          <w:i/>
          <w:szCs w:val="24"/>
        </w:rPr>
        <w:t>2.1</w:t>
      </w:r>
      <w:r w:rsidR="000B5F72" w:rsidRPr="004F0163">
        <w:rPr>
          <w:rFonts w:ascii="Trebuchet MS" w:eastAsia="Times New Roman" w:hAnsi="Trebuchet MS"/>
          <w:b/>
          <w:i/>
          <w:szCs w:val="24"/>
        </w:rPr>
        <w:t>.</w:t>
      </w:r>
      <w:r w:rsidRPr="004F0163">
        <w:rPr>
          <w:rFonts w:ascii="Trebuchet MS" w:eastAsia="Times New Roman" w:hAnsi="Trebuchet MS"/>
          <w:b/>
          <w:i/>
          <w:szCs w:val="24"/>
        </w:rPr>
        <w:t>5</w:t>
      </w:r>
      <w:r w:rsidR="000B5F72" w:rsidRPr="004F0163">
        <w:rPr>
          <w:rFonts w:ascii="Trebuchet MS" w:eastAsia="Times New Roman" w:hAnsi="Trebuchet MS"/>
          <w:b/>
          <w:i/>
          <w:szCs w:val="24"/>
        </w:rPr>
        <w:t>.2. Guiding principles for the selection of operations</w:t>
      </w:r>
      <w:bookmarkEnd w:id="24"/>
      <w:r w:rsidR="000B5F72" w:rsidRPr="004F0163">
        <w:rPr>
          <w:rFonts w:ascii="Trebuchet MS" w:eastAsia="Times New Roman" w:hAnsi="Trebuchet MS"/>
          <w:b/>
          <w:i/>
          <w:szCs w:val="24"/>
        </w:rPr>
        <w:t xml:space="preserve"> </w:t>
      </w:r>
    </w:p>
    <w:p w:rsidR="000B5F72" w:rsidRPr="004F0163" w:rsidRDefault="000B5F72"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0B5F72" w:rsidRPr="004F0163" w:rsidTr="0059168F">
        <w:trPr>
          <w:trHeight w:val="518"/>
        </w:trPr>
        <w:tc>
          <w:tcPr>
            <w:tcW w:w="2235" w:type="dxa"/>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6443" w:type="dxa"/>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&lt;2A.2.2.1 type=‘S’ input=‘S’&gt;</w:t>
            </w:r>
            <w:r w:rsidR="00E8762E" w:rsidRPr="004F0163">
              <w:rPr>
                <w:rFonts w:ascii="Trebuchet MS" w:eastAsia="Times New Roman" w:hAnsi="Trebuchet MS"/>
                <w:i/>
                <w:color w:val="8DB3E2"/>
                <w:szCs w:val="24"/>
              </w:rPr>
              <w:t xml:space="preserve"> </w:t>
            </w:r>
          </w:p>
        </w:tc>
      </w:tr>
      <w:tr w:rsidR="000B5F72" w:rsidRPr="004F0163" w:rsidTr="0059168F">
        <w:trPr>
          <w:trHeight w:val="1088"/>
        </w:trPr>
        <w:tc>
          <w:tcPr>
            <w:tcW w:w="8678" w:type="dxa"/>
            <w:gridSpan w:val="2"/>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&lt;2A.2.2.2 type=‘S’ maxlength=‘3500’ input=‘M’&gt;</w:t>
            </w:r>
          </w:p>
          <w:p w:rsidR="00E8762E" w:rsidRPr="004F0163" w:rsidRDefault="00E8762E" w:rsidP="00BB2114">
            <w:pPr>
              <w:spacing w:after="200" w:line="276" w:lineRule="auto"/>
              <w:ind w:left="360"/>
              <w:jc w:val="left"/>
              <w:rPr>
                <w:rFonts w:ascii="Trebuchet MS" w:hAnsi="Trebuchet MS"/>
                <w:szCs w:val="24"/>
                <w:lang w:val="en-US"/>
              </w:rPr>
            </w:pPr>
            <w:r w:rsidRPr="004F0163">
              <w:rPr>
                <w:rFonts w:ascii="Trebuchet MS" w:hAnsi="Trebuchet MS"/>
                <w:szCs w:val="24"/>
                <w:lang w:val="en-US"/>
              </w:rPr>
              <w:t>The selection of projects will be carried out following a standardized assessment procedure using the following sets of criteria:</w:t>
            </w:r>
          </w:p>
          <w:p w:rsidR="00E8762E" w:rsidRPr="004F0163" w:rsidRDefault="00E8762E" w:rsidP="0010034E">
            <w:pPr>
              <w:pStyle w:val="ListParagraph"/>
              <w:numPr>
                <w:ilvl w:val="0"/>
                <w:numId w:val="46"/>
              </w:numPr>
              <w:spacing w:after="200" w:line="276" w:lineRule="auto"/>
              <w:ind w:left="29" w:firstLine="0"/>
              <w:contextualSpacing/>
              <w:rPr>
                <w:rFonts w:ascii="Trebuchet MS" w:hAnsi="Trebuchet MS"/>
                <w:szCs w:val="24"/>
                <w:lang w:val="en-US"/>
              </w:rPr>
            </w:pPr>
            <w:r w:rsidRPr="004F0163">
              <w:rPr>
                <w:rFonts w:ascii="Trebuchet MS" w:hAnsi="Trebuchet MS"/>
                <w:b/>
                <w:szCs w:val="24"/>
                <w:lang w:val="en-US"/>
              </w:rPr>
              <w:t>Strategic coherence</w:t>
            </w:r>
            <w:r w:rsidRPr="004F0163">
              <w:rPr>
                <w:rFonts w:ascii="Trebuchet MS" w:hAnsi="Trebuchet MS"/>
                <w:szCs w:val="24"/>
                <w:lang w:val="en-US"/>
              </w:rPr>
              <w:t>: this criterion examines the coherence and contribution of each project proposal to the relevant Specific Objective addressed the contribution to the envisaged results and the overall coherence of planned activities with the indicative types of actions.</w:t>
            </w:r>
          </w:p>
          <w:p w:rsidR="00E8762E" w:rsidRPr="004F0163" w:rsidRDefault="00E8762E" w:rsidP="0010034E">
            <w:pPr>
              <w:pStyle w:val="ListParagraph"/>
              <w:spacing w:after="200" w:line="276" w:lineRule="auto"/>
              <w:ind w:left="29"/>
              <w:contextualSpacing/>
              <w:rPr>
                <w:rFonts w:ascii="Trebuchet MS" w:hAnsi="Trebuchet MS"/>
                <w:szCs w:val="24"/>
                <w:lang w:val="en-US"/>
              </w:rPr>
            </w:pPr>
            <w:r w:rsidRPr="004F0163">
              <w:rPr>
                <w:rFonts w:ascii="Trebuchet MS" w:hAnsi="Trebuchet MS"/>
                <w:szCs w:val="24"/>
                <w:lang w:val="en-US"/>
              </w:rPr>
              <w:t xml:space="preserve">Further the cross-border added value of the operation, its territorial dimension and the relevance of the partnership will also be assessed in this context. </w:t>
            </w:r>
          </w:p>
          <w:p w:rsidR="00E8762E" w:rsidRPr="004F0163" w:rsidRDefault="0007164B" w:rsidP="0010034E">
            <w:pPr>
              <w:pStyle w:val="ListParagraph"/>
              <w:numPr>
                <w:ilvl w:val="0"/>
                <w:numId w:val="46"/>
              </w:numPr>
              <w:spacing w:after="200" w:line="276" w:lineRule="auto"/>
              <w:ind w:left="29" w:firstLine="0"/>
              <w:contextualSpacing/>
              <w:rPr>
                <w:rFonts w:ascii="Trebuchet MS" w:hAnsi="Trebuchet MS"/>
                <w:szCs w:val="24"/>
                <w:lang w:val="en-US"/>
              </w:rPr>
            </w:pPr>
            <w:r w:rsidRPr="004F0163">
              <w:rPr>
                <w:rFonts w:ascii="Trebuchet MS" w:hAnsi="Trebuchet MS"/>
                <w:b/>
                <w:szCs w:val="24"/>
                <w:lang w:val="en-US"/>
              </w:rPr>
              <w:t xml:space="preserve">Operational </w:t>
            </w:r>
            <w:r w:rsidR="00E8762E" w:rsidRPr="004F0163">
              <w:rPr>
                <w:rFonts w:ascii="Trebuchet MS" w:hAnsi="Trebuchet MS"/>
                <w:b/>
                <w:szCs w:val="24"/>
                <w:lang w:val="en-US"/>
              </w:rPr>
              <w:t>quality</w:t>
            </w:r>
            <w:r w:rsidR="00E8762E" w:rsidRPr="004F0163">
              <w:rPr>
                <w:rFonts w:ascii="Trebuchet MS" w:hAnsi="Trebuchet MS"/>
                <w:szCs w:val="24"/>
                <w:lang w:val="en-US"/>
              </w:rPr>
              <w:t>: this criterion examines the design of the project proposal in relation to clarity and coherence of the operational objectives, activities and means, feasibility, efficiency, communication of the project and its results, potential for uptake and embedment into operative procedures of the partners involved.</w:t>
            </w:r>
            <w:r w:rsidR="00542845" w:rsidRPr="004F0163">
              <w:rPr>
                <w:rFonts w:ascii="Trebuchet MS" w:hAnsi="Trebuchet MS"/>
                <w:szCs w:val="24"/>
                <w:lang w:val="en-US"/>
              </w:rPr>
              <w:t xml:space="preserve"> </w:t>
            </w:r>
            <w:r w:rsidR="00E8762E" w:rsidRPr="004F0163">
              <w:rPr>
                <w:rFonts w:ascii="Trebuchet MS" w:hAnsi="Trebuchet MS"/>
                <w:szCs w:val="24"/>
                <w:lang w:val="en-US"/>
              </w:rPr>
              <w:t xml:space="preserve"> </w:t>
            </w:r>
          </w:p>
          <w:p w:rsidR="00E8762E" w:rsidRPr="004F0163" w:rsidRDefault="00E8762E" w:rsidP="0010034E">
            <w:pPr>
              <w:pStyle w:val="ListParagraph"/>
              <w:numPr>
                <w:ilvl w:val="0"/>
                <w:numId w:val="46"/>
              </w:numPr>
              <w:spacing w:after="200" w:line="276" w:lineRule="auto"/>
              <w:ind w:left="29" w:firstLine="0"/>
              <w:contextualSpacing/>
              <w:rPr>
                <w:rFonts w:ascii="Trebuchet MS" w:hAnsi="Trebuchet MS"/>
                <w:b/>
                <w:szCs w:val="24"/>
                <w:lang w:val="en-US"/>
              </w:rPr>
            </w:pPr>
            <w:r w:rsidRPr="004F0163">
              <w:rPr>
                <w:rFonts w:ascii="Trebuchet MS" w:hAnsi="Trebuchet MS"/>
                <w:b/>
                <w:szCs w:val="24"/>
                <w:lang w:val="en-US"/>
              </w:rPr>
              <w:t>Compliance</w:t>
            </w:r>
            <w:r w:rsidR="00542845" w:rsidRPr="004F0163">
              <w:rPr>
                <w:rFonts w:ascii="Trebuchet MS" w:hAnsi="Trebuchet MS"/>
                <w:b/>
                <w:szCs w:val="24"/>
                <w:lang w:val="en-US"/>
              </w:rPr>
              <w:t xml:space="preserve"> </w:t>
            </w:r>
            <w:r w:rsidRPr="004F0163">
              <w:rPr>
                <w:rFonts w:ascii="Trebuchet MS" w:hAnsi="Trebuchet MS"/>
                <w:b/>
                <w:szCs w:val="24"/>
                <w:lang w:val="en-US"/>
              </w:rPr>
              <w:t xml:space="preserve">to horizontal principles: </w:t>
            </w:r>
            <w:r w:rsidRPr="004F0163">
              <w:rPr>
                <w:rFonts w:ascii="Trebuchet MS" w:hAnsi="Trebuchet MS"/>
                <w:szCs w:val="24"/>
                <w:lang w:val="en-US"/>
              </w:rPr>
              <w:t>this criterion examines the consideration from the side of the project of the Programme Horizontal Principles and the demonstration of their integration and advancement within the project proposal intervention logic. The strategic coherence criterion basically examines the relevance of the project proposal, hence it retains primacy over the other two criteria.</w:t>
            </w:r>
            <w:r w:rsidRPr="004F0163">
              <w:rPr>
                <w:rFonts w:ascii="Trebuchet MS" w:hAnsi="Trebuchet MS"/>
                <w:b/>
                <w:szCs w:val="24"/>
                <w:lang w:val="en-US"/>
              </w:rPr>
              <w:t xml:space="preserve"> </w:t>
            </w:r>
          </w:p>
          <w:p w:rsidR="005E7B7D" w:rsidRPr="004F0163" w:rsidRDefault="005E7B7D" w:rsidP="000C5981">
            <w:pPr>
              <w:pStyle w:val="ListParagraph"/>
              <w:spacing w:after="200" w:line="276" w:lineRule="auto"/>
              <w:ind w:left="29"/>
              <w:contextualSpacing/>
              <w:rPr>
                <w:rFonts w:ascii="Trebuchet MS" w:hAnsi="Trebuchet MS"/>
                <w:szCs w:val="24"/>
                <w:lang w:val="en-US"/>
              </w:rPr>
            </w:pPr>
          </w:p>
          <w:p w:rsidR="000B5F72" w:rsidRPr="004F0163" w:rsidRDefault="000C5981" w:rsidP="00184E1E">
            <w:pPr>
              <w:pStyle w:val="ListParagraph"/>
              <w:spacing w:after="200" w:line="276" w:lineRule="auto"/>
              <w:ind w:left="29"/>
              <w:contextualSpacing/>
              <w:rPr>
                <w:rFonts w:ascii="Trebuchet MS" w:hAnsi="Trebuchet MS"/>
                <w:b/>
                <w:szCs w:val="24"/>
                <w:lang w:val="en-US"/>
              </w:rPr>
            </w:pPr>
            <w:r w:rsidRPr="004F0163">
              <w:rPr>
                <w:rFonts w:ascii="Trebuchet MS" w:hAnsi="Trebuchet MS"/>
                <w:szCs w:val="24"/>
                <w:lang w:val="en-US"/>
              </w:rPr>
              <w:t>The detailed assessment criteria will be laid down and made available to potential applicants in the calls for proposals documentation that will be approved by the programme Authorities.</w:t>
            </w:r>
          </w:p>
        </w:tc>
      </w:tr>
    </w:tbl>
    <w:p w:rsidR="00E8762E" w:rsidRPr="004F0163" w:rsidRDefault="00E8762E" w:rsidP="00BB2114">
      <w:pPr>
        <w:tabs>
          <w:tab w:val="left" w:pos="2302"/>
        </w:tabs>
        <w:spacing w:after="240" w:line="276" w:lineRule="auto"/>
        <w:rPr>
          <w:rFonts w:ascii="Trebuchet MS" w:eastAsia="Times New Roman" w:hAnsi="Trebuchet MS"/>
          <w:szCs w:val="24"/>
        </w:rPr>
      </w:pPr>
    </w:p>
    <w:p w:rsidR="000B5F72" w:rsidRPr="004F0163" w:rsidRDefault="00EC0786" w:rsidP="00BB2114">
      <w:pPr>
        <w:spacing w:line="276" w:lineRule="auto"/>
        <w:rPr>
          <w:rFonts w:ascii="Trebuchet MS" w:hAnsi="Trebuchet MS"/>
          <w:szCs w:val="24"/>
        </w:rPr>
      </w:pPr>
      <w:r w:rsidRPr="004F0163">
        <w:rPr>
          <w:rFonts w:ascii="Trebuchet MS" w:eastAsia="Times New Roman" w:hAnsi="Trebuchet MS"/>
          <w:b/>
          <w:i/>
          <w:szCs w:val="24"/>
        </w:rPr>
        <w:t>2.1</w:t>
      </w:r>
      <w:r w:rsidR="000B5F72" w:rsidRPr="004F0163">
        <w:rPr>
          <w:rFonts w:ascii="Trebuchet MS" w:eastAsia="Times New Roman" w:hAnsi="Trebuchet MS"/>
          <w:b/>
          <w:i/>
          <w:szCs w:val="24"/>
        </w:rPr>
        <w:t>.</w:t>
      </w:r>
      <w:r w:rsidRPr="004F0163">
        <w:rPr>
          <w:rFonts w:ascii="Trebuchet MS" w:eastAsia="Times New Roman" w:hAnsi="Trebuchet MS"/>
          <w:b/>
          <w:i/>
          <w:szCs w:val="24"/>
        </w:rPr>
        <w:t>5</w:t>
      </w:r>
      <w:r w:rsidR="000B5F72" w:rsidRPr="004F0163">
        <w:rPr>
          <w:rFonts w:ascii="Trebuchet MS" w:eastAsia="Times New Roman" w:hAnsi="Trebuchet MS"/>
          <w:b/>
          <w:i/>
          <w:szCs w:val="24"/>
        </w:rPr>
        <w:t xml:space="preserve">.3. Planned use of financial instruments </w:t>
      </w:r>
      <w:r w:rsidR="000B5F72" w:rsidRPr="004F0163">
        <w:rPr>
          <w:rFonts w:ascii="Trebuchet MS" w:hAnsi="Trebuchet MS"/>
          <w:szCs w:val="24"/>
        </w:rPr>
        <w:t xml:space="preserve">(where appropriate) </w:t>
      </w:r>
    </w:p>
    <w:p w:rsidR="000B5F72" w:rsidRPr="004F0163" w:rsidRDefault="000B5F72"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0B5F72" w:rsidRPr="004F0163" w:rsidTr="0059168F">
        <w:trPr>
          <w:trHeight w:val="518"/>
        </w:trPr>
        <w:tc>
          <w:tcPr>
            <w:tcW w:w="4339" w:type="dxa"/>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4339" w:type="dxa"/>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&lt;2A.2.3.1 type=‘S’ input=‘S’&gt;</w:t>
            </w:r>
            <w:r w:rsidR="007948B5" w:rsidRPr="004F0163">
              <w:rPr>
                <w:rFonts w:ascii="Trebuchet MS" w:eastAsia="Times New Roman" w:hAnsi="Trebuchet MS"/>
                <w:i/>
                <w:color w:val="8DB3E2"/>
                <w:szCs w:val="24"/>
              </w:rPr>
              <w:t xml:space="preserve"> </w:t>
            </w:r>
            <w:r w:rsidR="007948B5" w:rsidRPr="004F0163">
              <w:rPr>
                <w:rFonts w:ascii="Trebuchet MS" w:hAnsi="Trebuchet MS"/>
                <w:szCs w:val="24"/>
              </w:rPr>
              <w:t>a</w:t>
            </w:r>
          </w:p>
        </w:tc>
      </w:tr>
      <w:tr w:rsidR="000B5F72" w:rsidRPr="004F0163" w:rsidTr="0059168F">
        <w:trPr>
          <w:trHeight w:val="379"/>
        </w:trPr>
        <w:tc>
          <w:tcPr>
            <w:tcW w:w="4339" w:type="dxa"/>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Planned use of financial instruments</w:t>
            </w:r>
          </w:p>
        </w:tc>
        <w:tc>
          <w:tcPr>
            <w:tcW w:w="4339" w:type="dxa"/>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&lt;2A.2.3.2 type=‘C’ input=‘M’&gt;</w:t>
            </w:r>
            <w:r w:rsidR="007948B5" w:rsidRPr="004F0163">
              <w:rPr>
                <w:rFonts w:ascii="Trebuchet MS" w:eastAsia="Times New Roman" w:hAnsi="Trebuchet MS"/>
                <w:i/>
                <w:color w:val="8DB3E2"/>
                <w:szCs w:val="24"/>
              </w:rPr>
              <w:t xml:space="preserve"> </w:t>
            </w:r>
            <w:r w:rsidR="007948B5" w:rsidRPr="004F0163">
              <w:rPr>
                <w:rFonts w:ascii="Trebuchet MS" w:hAnsi="Trebuchet MS"/>
                <w:szCs w:val="24"/>
              </w:rPr>
              <w:t>NO</w:t>
            </w:r>
          </w:p>
        </w:tc>
      </w:tr>
      <w:tr w:rsidR="000B5F72" w:rsidRPr="004F0163" w:rsidTr="0059168F">
        <w:trPr>
          <w:trHeight w:val="1407"/>
        </w:trPr>
        <w:tc>
          <w:tcPr>
            <w:tcW w:w="8678" w:type="dxa"/>
            <w:gridSpan w:val="2"/>
            <w:shd w:val="clear" w:color="auto" w:fill="auto"/>
          </w:tcPr>
          <w:p w:rsidR="000B5F72" w:rsidRPr="004F0163" w:rsidRDefault="000B5F72"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lastRenderedPageBreak/>
              <w:t>&lt;2A.2.3.3 type=‘S’ maxlength=‘7000’ input=‘M’&gt;</w:t>
            </w:r>
          </w:p>
          <w:p w:rsidR="00A87738" w:rsidRPr="004F0163" w:rsidRDefault="00A87738" w:rsidP="00BB2114">
            <w:pPr>
              <w:spacing w:line="276" w:lineRule="auto"/>
              <w:rPr>
                <w:rFonts w:ascii="Trebuchet MS" w:hAnsi="Trebuchet MS"/>
                <w:szCs w:val="24"/>
              </w:rPr>
            </w:pPr>
            <w:r w:rsidRPr="004F0163">
              <w:rPr>
                <w:rFonts w:ascii="Trebuchet MS" w:hAnsi="Trebuchet MS"/>
                <w:szCs w:val="24"/>
              </w:rPr>
              <w:t xml:space="preserve">No financial instruments will be used </w:t>
            </w:r>
          </w:p>
          <w:p w:rsidR="000B5F72" w:rsidRPr="004F0163" w:rsidRDefault="000B5F72" w:rsidP="00BB2114">
            <w:pPr>
              <w:suppressAutoHyphens/>
              <w:spacing w:after="240" w:line="276" w:lineRule="auto"/>
              <w:rPr>
                <w:rFonts w:ascii="Trebuchet MS" w:eastAsia="Times New Roman" w:hAnsi="Trebuchet MS"/>
                <w:i/>
                <w:szCs w:val="24"/>
              </w:rPr>
            </w:pPr>
          </w:p>
        </w:tc>
      </w:tr>
    </w:tbl>
    <w:p w:rsidR="000B5F72" w:rsidRPr="004F0163" w:rsidRDefault="000B5F72" w:rsidP="00BB2114">
      <w:pPr>
        <w:keepNext/>
        <w:spacing w:after="240" w:line="276" w:lineRule="auto"/>
        <w:ind w:left="851" w:hanging="851"/>
        <w:outlineLvl w:val="2"/>
        <w:rPr>
          <w:rFonts w:ascii="Trebuchet MS" w:eastAsia="Times New Roman" w:hAnsi="Trebuchet MS"/>
          <w:b/>
          <w:i/>
          <w:szCs w:val="24"/>
        </w:rPr>
      </w:pPr>
    </w:p>
    <w:p w:rsidR="000B5F72" w:rsidRPr="004F0163" w:rsidRDefault="000B5F72" w:rsidP="00BB2114">
      <w:pPr>
        <w:tabs>
          <w:tab w:val="left" w:pos="720"/>
        </w:tabs>
        <w:spacing w:line="276" w:lineRule="auto"/>
        <w:rPr>
          <w:rFonts w:ascii="Trebuchet MS" w:eastAsia="Times New Roman" w:hAnsi="Trebuchet MS"/>
          <w:b/>
          <w:szCs w:val="24"/>
        </w:rPr>
        <w:sectPr w:rsidR="000B5F72" w:rsidRPr="004F0163" w:rsidSect="006A4BDD">
          <w:headerReference w:type="default" r:id="rId28"/>
          <w:footerReference w:type="default" r:id="rId29"/>
          <w:headerReference w:type="first" r:id="rId30"/>
          <w:footerReference w:type="first" r:id="rId31"/>
          <w:pgSz w:w="11906" w:h="16838"/>
          <w:pgMar w:top="1021" w:right="1418" w:bottom="1021" w:left="1418" w:header="601" w:footer="1077" w:gutter="0"/>
          <w:cols w:space="720"/>
          <w:docGrid w:linePitch="326"/>
        </w:sectPr>
      </w:pPr>
    </w:p>
    <w:p w:rsidR="00EC0786" w:rsidRPr="004F0163" w:rsidRDefault="00EC0786" w:rsidP="00BB2114">
      <w:pPr>
        <w:spacing w:line="276" w:lineRule="auto"/>
        <w:rPr>
          <w:rFonts w:ascii="Trebuchet MS" w:hAnsi="Trebuchet MS"/>
          <w:b/>
          <w:szCs w:val="24"/>
        </w:rPr>
      </w:pPr>
      <w:r w:rsidRPr="004F0163">
        <w:rPr>
          <w:rFonts w:ascii="Trebuchet MS" w:hAnsi="Trebuchet MS"/>
          <w:b/>
          <w:szCs w:val="24"/>
        </w:rPr>
        <w:lastRenderedPageBreak/>
        <w:t xml:space="preserve">2.1.6 Common and programme specific indicators </w:t>
      </w:r>
    </w:p>
    <w:p w:rsidR="00EC0786" w:rsidRPr="004F0163" w:rsidRDefault="00EC0786" w:rsidP="00BB2114">
      <w:pPr>
        <w:spacing w:line="276" w:lineRule="auto"/>
        <w:rPr>
          <w:rFonts w:ascii="Trebuchet MS" w:hAnsi="Trebuchet MS"/>
          <w:szCs w:val="24"/>
        </w:rPr>
      </w:pPr>
      <w:r w:rsidRPr="004F0163">
        <w:rPr>
          <w:rFonts w:ascii="Trebuchet MS" w:hAnsi="Trebuchet MS"/>
          <w:szCs w:val="24"/>
        </w:rPr>
        <w:t>(Reference: point (b)(ii) and (b)(iv) of Article 8(2) of Regulation (EU) No 1299/2013 and Article 2(2) of IPA II Implementing Regulation)</w:t>
      </w:r>
    </w:p>
    <w:p w:rsidR="00EC0786" w:rsidRPr="004F0163" w:rsidRDefault="00EC0786" w:rsidP="00BB2114">
      <w:pPr>
        <w:spacing w:line="276" w:lineRule="auto"/>
        <w:rPr>
          <w:rFonts w:ascii="Trebuchet MS" w:hAnsi="Trebuchet MS"/>
          <w:b/>
          <w:i/>
          <w:szCs w:val="24"/>
        </w:rPr>
      </w:pPr>
    </w:p>
    <w:p w:rsidR="00EC0786" w:rsidRPr="004F0163" w:rsidRDefault="00EC0786" w:rsidP="00BB2114">
      <w:pPr>
        <w:spacing w:line="276" w:lineRule="auto"/>
        <w:rPr>
          <w:rFonts w:ascii="Trebuchet MS" w:hAnsi="Trebuchet MS"/>
          <w:b/>
          <w:i/>
          <w:szCs w:val="24"/>
        </w:rPr>
      </w:pPr>
      <w:r w:rsidRPr="004F0163">
        <w:rPr>
          <w:rFonts w:ascii="Trebuchet MS" w:hAnsi="Trebuchet MS"/>
          <w:b/>
          <w:i/>
          <w:szCs w:val="24"/>
        </w:rPr>
        <w:t>2.1.6.1 Priority axis result indicators (programme specific)</w:t>
      </w:r>
    </w:p>
    <w:p w:rsidR="00972AEF" w:rsidRPr="004F0163" w:rsidRDefault="006B7040" w:rsidP="006B7040">
      <w:pPr>
        <w:pStyle w:val="Caption"/>
        <w:rPr>
          <w:rFonts w:ascii="Trebuchet MS" w:hAnsi="Trebuchet MS"/>
          <w:szCs w:val="24"/>
        </w:rPr>
      </w:pPr>
      <w:r w:rsidRPr="004F0163">
        <w:rPr>
          <w:rFonts w:ascii="Trebuchet MS" w:hAnsi="Trebuchet MS"/>
          <w:szCs w:val="24"/>
        </w:rPr>
        <w:t xml:space="preserve">Table </w:t>
      </w:r>
      <w:r w:rsidR="00D614FB" w:rsidRPr="004F0163">
        <w:rPr>
          <w:rFonts w:ascii="Trebuchet MS" w:hAnsi="Trebuchet MS"/>
          <w:szCs w:val="24"/>
        </w:rPr>
        <w:fldChar w:fldCharType="begin"/>
      </w:r>
      <w:r w:rsidRPr="004F0163">
        <w:rPr>
          <w:rFonts w:ascii="Trebuchet MS" w:hAnsi="Trebuchet MS"/>
          <w:szCs w:val="24"/>
        </w:rPr>
        <w:instrText xml:space="preserve"> SEQ Table \* ARABIC </w:instrText>
      </w:r>
      <w:r w:rsidR="00D614FB" w:rsidRPr="004F0163">
        <w:rPr>
          <w:rFonts w:ascii="Trebuchet MS" w:hAnsi="Trebuchet MS"/>
          <w:szCs w:val="24"/>
        </w:rPr>
        <w:fldChar w:fldCharType="separate"/>
      </w:r>
      <w:r w:rsidR="004F0163">
        <w:rPr>
          <w:rFonts w:ascii="Trebuchet MS" w:hAnsi="Trebuchet MS"/>
          <w:noProof/>
          <w:szCs w:val="24"/>
        </w:rPr>
        <w:t>4</w:t>
      </w:r>
      <w:r w:rsidR="00D614FB" w:rsidRPr="004F0163">
        <w:rPr>
          <w:rFonts w:ascii="Trebuchet MS" w:hAnsi="Trebuchet MS"/>
          <w:szCs w:val="24"/>
        </w:rPr>
        <w:fldChar w:fldCharType="end"/>
      </w:r>
      <w:r w:rsidR="00FB701A" w:rsidRPr="004F0163">
        <w:rPr>
          <w:rFonts w:ascii="Trebuchet MS" w:hAnsi="Trebuchet MS"/>
          <w:szCs w:val="24"/>
        </w:rPr>
        <w:t xml:space="preserve">: Programme </w:t>
      </w:r>
      <w:r w:rsidR="008B1BD4" w:rsidRPr="004F0163">
        <w:rPr>
          <w:rFonts w:ascii="Trebuchet MS" w:hAnsi="Trebuchet MS"/>
          <w:szCs w:val="24"/>
        </w:rPr>
        <w:t>specific result indicator</w:t>
      </w:r>
      <w:r w:rsidR="00EF32FA" w:rsidRPr="004F0163">
        <w:rPr>
          <w:rFonts w:ascii="Trebuchet MS" w:hAnsi="Trebuchet MS"/>
          <w:szCs w:val="24"/>
        </w:rPr>
        <w:t>s</w:t>
      </w:r>
      <w:r w:rsidR="008B1BD4" w:rsidRPr="004F0163">
        <w:rPr>
          <w:rFonts w:ascii="Trebuchet MS" w:hAnsi="Trebuchet MS"/>
          <w:szCs w:val="24"/>
        </w:rPr>
        <w:t xml:space="preserve"> </w:t>
      </w:r>
    </w:p>
    <w:tbl>
      <w:tblPr>
        <w:tblW w:w="458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3578"/>
        <w:gridCol w:w="2159"/>
        <w:gridCol w:w="1384"/>
        <w:gridCol w:w="1547"/>
        <w:gridCol w:w="1390"/>
        <w:gridCol w:w="1392"/>
        <w:gridCol w:w="1257"/>
      </w:tblGrid>
      <w:tr w:rsidR="0044783E" w:rsidRPr="004F0163" w:rsidTr="00C04652">
        <w:trPr>
          <w:trHeight w:val="531"/>
        </w:trPr>
        <w:tc>
          <w:tcPr>
            <w:tcW w:w="309"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ID</w:t>
            </w:r>
          </w:p>
        </w:tc>
        <w:tc>
          <w:tcPr>
            <w:tcW w:w="1321" w:type="pct"/>
            <w:tcBorders>
              <w:top w:val="single" w:sz="4" w:space="0" w:color="auto"/>
              <w:left w:val="single" w:sz="4" w:space="0" w:color="auto"/>
              <w:bottom w:val="single" w:sz="4" w:space="0" w:color="auto"/>
              <w:right w:val="single" w:sz="4" w:space="0" w:color="auto"/>
            </w:tcBorders>
            <w:hideMark/>
          </w:tcPr>
          <w:p w:rsidR="00FB701A" w:rsidRPr="004F0163" w:rsidRDefault="00FB701A"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Indicator </w:t>
            </w:r>
          </w:p>
        </w:tc>
        <w:tc>
          <w:tcPr>
            <w:tcW w:w="797" w:type="pct"/>
            <w:tcBorders>
              <w:top w:val="single" w:sz="4" w:space="0" w:color="auto"/>
              <w:left w:val="single" w:sz="4" w:space="0" w:color="auto"/>
              <w:bottom w:val="single" w:sz="4" w:space="0" w:color="auto"/>
              <w:right w:val="single" w:sz="4" w:space="0" w:color="auto"/>
            </w:tcBorders>
            <w:hideMark/>
          </w:tcPr>
          <w:p w:rsidR="00FB701A" w:rsidRPr="004F0163" w:rsidRDefault="00FB701A" w:rsidP="00BB2114">
            <w:pPr>
              <w:snapToGrid w:val="0"/>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Measurement </w:t>
            </w:r>
            <w:r w:rsidR="008B1BD4" w:rsidRPr="004F0163">
              <w:rPr>
                <w:rFonts w:ascii="Trebuchet MS" w:eastAsia="Times New Roman" w:hAnsi="Trebuchet MS"/>
                <w:b/>
                <w:szCs w:val="24"/>
              </w:rPr>
              <w:t>u</w:t>
            </w:r>
            <w:r w:rsidRPr="004F0163">
              <w:rPr>
                <w:rFonts w:ascii="Trebuchet MS" w:eastAsia="Times New Roman" w:hAnsi="Trebuchet MS"/>
                <w:b/>
                <w:szCs w:val="24"/>
              </w:rPr>
              <w:t>nit</w:t>
            </w:r>
          </w:p>
        </w:tc>
        <w:tc>
          <w:tcPr>
            <w:tcW w:w="511" w:type="pct"/>
            <w:tcBorders>
              <w:top w:val="single" w:sz="4" w:space="0" w:color="auto"/>
              <w:left w:val="single" w:sz="4" w:space="0" w:color="auto"/>
              <w:bottom w:val="single" w:sz="4" w:space="0" w:color="auto"/>
              <w:right w:val="single" w:sz="4" w:space="0" w:color="auto"/>
            </w:tcBorders>
            <w:hideMark/>
          </w:tcPr>
          <w:p w:rsidR="00FB701A" w:rsidRPr="004F0163" w:rsidRDefault="00FB701A"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Baseline </w:t>
            </w:r>
            <w:r w:rsidR="008B1BD4" w:rsidRPr="004F0163">
              <w:rPr>
                <w:rFonts w:ascii="Trebuchet MS" w:eastAsia="Times New Roman" w:hAnsi="Trebuchet MS"/>
                <w:b/>
                <w:szCs w:val="24"/>
              </w:rPr>
              <w:t>v</w:t>
            </w:r>
            <w:r w:rsidRPr="004F0163">
              <w:rPr>
                <w:rFonts w:ascii="Trebuchet MS" w:eastAsia="Times New Roman" w:hAnsi="Trebuchet MS"/>
                <w:b/>
                <w:szCs w:val="24"/>
              </w:rPr>
              <w:t xml:space="preserve">alue </w:t>
            </w:r>
          </w:p>
        </w:tc>
        <w:tc>
          <w:tcPr>
            <w:tcW w:w="571" w:type="pct"/>
            <w:tcBorders>
              <w:top w:val="single" w:sz="4" w:space="0" w:color="auto"/>
              <w:left w:val="single" w:sz="4" w:space="0" w:color="auto"/>
              <w:bottom w:val="single" w:sz="4" w:space="0" w:color="auto"/>
              <w:right w:val="single" w:sz="4" w:space="0" w:color="auto"/>
            </w:tcBorders>
            <w:hideMark/>
          </w:tcPr>
          <w:p w:rsidR="00FB701A" w:rsidRPr="004F0163" w:rsidRDefault="00FB701A" w:rsidP="00BB2114">
            <w:pPr>
              <w:snapToGrid w:val="0"/>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Baseline </w:t>
            </w:r>
            <w:r w:rsidR="008B1BD4" w:rsidRPr="004F0163">
              <w:rPr>
                <w:rFonts w:ascii="Trebuchet MS" w:eastAsia="Times New Roman" w:hAnsi="Trebuchet MS"/>
                <w:b/>
                <w:szCs w:val="24"/>
              </w:rPr>
              <w:t>y</w:t>
            </w:r>
            <w:r w:rsidRPr="004F0163">
              <w:rPr>
                <w:rFonts w:ascii="Trebuchet MS" w:eastAsia="Times New Roman" w:hAnsi="Trebuchet MS"/>
                <w:b/>
                <w:szCs w:val="24"/>
              </w:rPr>
              <w:t>ear</w:t>
            </w:r>
          </w:p>
        </w:tc>
        <w:tc>
          <w:tcPr>
            <w:tcW w:w="513" w:type="pct"/>
            <w:tcBorders>
              <w:top w:val="single" w:sz="4" w:space="0" w:color="auto"/>
              <w:left w:val="single" w:sz="4" w:space="0" w:color="auto"/>
              <w:bottom w:val="single" w:sz="4" w:space="0" w:color="auto"/>
              <w:right w:val="single" w:sz="4" w:space="0" w:color="auto"/>
            </w:tcBorders>
            <w:hideMark/>
          </w:tcPr>
          <w:p w:rsidR="00FB701A" w:rsidRPr="004F0163" w:rsidRDefault="00FB701A"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Target </w:t>
            </w:r>
            <w:r w:rsidR="008B1BD4" w:rsidRPr="004F0163">
              <w:rPr>
                <w:rFonts w:ascii="Trebuchet MS" w:eastAsia="Times New Roman" w:hAnsi="Trebuchet MS"/>
                <w:b/>
                <w:szCs w:val="24"/>
              </w:rPr>
              <w:t>v</w:t>
            </w:r>
            <w:r w:rsidRPr="004F0163">
              <w:rPr>
                <w:rFonts w:ascii="Trebuchet MS" w:eastAsia="Times New Roman" w:hAnsi="Trebuchet MS"/>
                <w:b/>
                <w:szCs w:val="24"/>
              </w:rPr>
              <w:t>alue (2023)</w:t>
            </w:r>
            <w:r w:rsidR="00EF32FA" w:rsidRPr="004F0163">
              <w:rPr>
                <w:rStyle w:val="FootnoteReference"/>
                <w:rFonts w:ascii="Trebuchet MS" w:eastAsia="Times New Roman" w:hAnsi="Trebuchet MS"/>
                <w:b/>
                <w:szCs w:val="24"/>
              </w:rPr>
              <w:footnoteReference w:id="18"/>
            </w:r>
            <w:r w:rsidRPr="004F0163">
              <w:rPr>
                <w:rFonts w:ascii="Trebuchet MS" w:eastAsia="Times New Roman" w:hAnsi="Trebuchet MS"/>
                <w:b/>
                <w:szCs w:val="24"/>
              </w:rPr>
              <w:t xml:space="preserve"> </w:t>
            </w:r>
          </w:p>
        </w:tc>
        <w:tc>
          <w:tcPr>
            <w:tcW w:w="514" w:type="pct"/>
            <w:tcBorders>
              <w:top w:val="single" w:sz="4" w:space="0" w:color="auto"/>
              <w:left w:val="single" w:sz="4" w:space="0" w:color="auto"/>
              <w:bottom w:val="single" w:sz="4" w:space="0" w:color="auto"/>
              <w:right w:val="single" w:sz="4" w:space="0" w:color="auto"/>
            </w:tcBorders>
            <w:hideMark/>
          </w:tcPr>
          <w:p w:rsidR="00FB701A" w:rsidRPr="004F0163" w:rsidRDefault="00FB701A"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Source of </w:t>
            </w:r>
            <w:r w:rsidR="008B1BD4" w:rsidRPr="004F0163">
              <w:rPr>
                <w:rFonts w:ascii="Trebuchet MS" w:eastAsia="Times New Roman" w:hAnsi="Trebuchet MS"/>
                <w:b/>
                <w:szCs w:val="24"/>
              </w:rPr>
              <w:t>d</w:t>
            </w:r>
            <w:r w:rsidRPr="004F0163">
              <w:rPr>
                <w:rFonts w:ascii="Trebuchet MS" w:eastAsia="Times New Roman" w:hAnsi="Trebuchet MS"/>
                <w:b/>
                <w:szCs w:val="24"/>
              </w:rPr>
              <w:t>ata</w:t>
            </w:r>
          </w:p>
        </w:tc>
        <w:tc>
          <w:tcPr>
            <w:tcW w:w="464"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Frequency of reporting</w:t>
            </w:r>
          </w:p>
        </w:tc>
      </w:tr>
      <w:tr w:rsidR="0044783E" w:rsidRPr="004F0163" w:rsidTr="00C04652">
        <w:trPr>
          <w:trHeight w:val="744"/>
        </w:trPr>
        <w:tc>
          <w:tcPr>
            <w:tcW w:w="309"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tabs>
                <w:tab w:val="left" w:pos="720"/>
              </w:tabs>
              <w:spacing w:before="0" w:after="0" w:line="276" w:lineRule="auto"/>
              <w:rPr>
                <w:rFonts w:ascii="Trebuchet MS" w:eastAsia="Times New Roman" w:hAnsi="Trebuchet MS"/>
                <w:i/>
                <w:color w:val="8DB3E2"/>
                <w:sz w:val="16"/>
                <w:szCs w:val="24"/>
              </w:rPr>
            </w:pPr>
            <w:r w:rsidRPr="004F0163">
              <w:rPr>
                <w:rFonts w:ascii="Trebuchet MS" w:eastAsia="Times New Roman" w:hAnsi="Trebuchet MS"/>
                <w:i/>
                <w:color w:val="8DB3E2"/>
                <w:sz w:val="16"/>
                <w:szCs w:val="24"/>
              </w:rPr>
              <w:t>&lt;2A.1.4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maxlength=</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5</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p w:rsidR="00E8762E" w:rsidRPr="004F0163" w:rsidRDefault="00E8762E" w:rsidP="00BB2114">
            <w:pPr>
              <w:spacing w:before="0" w:after="0" w:line="276" w:lineRule="auto"/>
              <w:rPr>
                <w:rFonts w:ascii="Trebuchet MS" w:hAnsi="Trebuchet MS"/>
                <w:sz w:val="16"/>
                <w:szCs w:val="24"/>
              </w:rPr>
            </w:pPr>
          </w:p>
        </w:tc>
        <w:tc>
          <w:tcPr>
            <w:tcW w:w="1321"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tabs>
                <w:tab w:val="left" w:pos="720"/>
              </w:tabs>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&lt;2A.1.5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maxlength=</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255</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c>
          <w:tcPr>
            <w:tcW w:w="797"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snapToGrid w:val="0"/>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&lt;2A.1.6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c>
          <w:tcPr>
            <w:tcW w:w="511"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snapToGrid w:val="0"/>
              <w:spacing w:before="0" w:after="0" w:line="276" w:lineRule="auto"/>
              <w:rPr>
                <w:rFonts w:ascii="Trebuchet MS" w:eastAsia="Times New Roman" w:hAnsi="Trebuchet MS"/>
                <w:i/>
                <w:color w:val="8DB3E2"/>
                <w:sz w:val="16"/>
                <w:szCs w:val="24"/>
                <w:lang w:val="fr-FR"/>
              </w:rPr>
            </w:pPr>
            <w:r w:rsidRPr="004F0163">
              <w:rPr>
                <w:rFonts w:ascii="Trebuchet MS" w:eastAsia="Times New Roman" w:hAnsi="Trebuchet MS"/>
                <w:i/>
                <w:color w:val="8DB3E2"/>
                <w:sz w:val="16"/>
                <w:szCs w:val="24"/>
                <w:lang w:val="fr-FR"/>
              </w:rPr>
              <w:t>Quantitative &lt;2A.1.8 type=</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N</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 xml:space="preserve"> input=</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M</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&gt;</w:t>
            </w:r>
          </w:p>
          <w:p w:rsidR="00FB701A" w:rsidRPr="004F0163" w:rsidRDefault="00376CCA" w:rsidP="00BB2114">
            <w:pPr>
              <w:snapToGrid w:val="0"/>
              <w:spacing w:before="0" w:after="0" w:line="276" w:lineRule="auto"/>
              <w:rPr>
                <w:rFonts w:ascii="Trebuchet MS" w:eastAsia="Times New Roman" w:hAnsi="Trebuchet MS"/>
                <w:i/>
                <w:color w:val="8DB3E2"/>
                <w:sz w:val="16"/>
                <w:szCs w:val="24"/>
              </w:rPr>
            </w:pPr>
            <w:r w:rsidRPr="004F0163">
              <w:rPr>
                <w:rFonts w:ascii="Trebuchet MS" w:eastAsia="Times New Roman" w:hAnsi="Trebuchet MS"/>
                <w:i/>
                <w:color w:val="8DB3E2"/>
                <w:sz w:val="16"/>
                <w:szCs w:val="24"/>
              </w:rPr>
              <w:t>Qualitative &lt;2A.1.8 type=‘S’ maxlength=‘100’ input=‘M’</w:t>
            </w:r>
          </w:p>
        </w:tc>
        <w:tc>
          <w:tcPr>
            <w:tcW w:w="571"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snapToGrid w:val="0"/>
              <w:spacing w:before="0" w:after="0" w:line="276" w:lineRule="auto"/>
              <w:rPr>
                <w:rFonts w:ascii="Trebuchet MS" w:eastAsia="Times New Roman" w:hAnsi="Trebuchet MS"/>
                <w:b/>
                <w:sz w:val="16"/>
                <w:szCs w:val="24"/>
                <w:lang w:val="nb-NO"/>
              </w:rPr>
            </w:pPr>
            <w:r w:rsidRPr="004F0163">
              <w:rPr>
                <w:rFonts w:ascii="Trebuchet MS" w:eastAsia="Times New Roman" w:hAnsi="Trebuchet MS"/>
                <w:i/>
                <w:color w:val="8DB3E2"/>
                <w:sz w:val="16"/>
                <w:szCs w:val="24"/>
                <w:lang w:val="nb-NO"/>
              </w:rPr>
              <w:t>&lt;2A.1.9 type=</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N</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 xml:space="preserve"> input=</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M</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&gt;</w:t>
            </w:r>
          </w:p>
        </w:tc>
        <w:tc>
          <w:tcPr>
            <w:tcW w:w="513"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snapToGrid w:val="0"/>
              <w:spacing w:before="0" w:after="0" w:line="276" w:lineRule="auto"/>
              <w:rPr>
                <w:rFonts w:ascii="Trebuchet MS" w:eastAsia="Times New Roman" w:hAnsi="Trebuchet MS"/>
                <w:i/>
                <w:color w:val="8DB3E2"/>
                <w:sz w:val="16"/>
                <w:szCs w:val="24"/>
                <w:lang w:val="fr-FR"/>
              </w:rPr>
            </w:pPr>
            <w:r w:rsidRPr="004F0163">
              <w:rPr>
                <w:rFonts w:ascii="Trebuchet MS" w:eastAsia="Times New Roman" w:hAnsi="Trebuchet MS"/>
                <w:i/>
                <w:color w:val="8DB3E2"/>
                <w:sz w:val="16"/>
                <w:szCs w:val="24"/>
                <w:lang w:val="fr-FR"/>
              </w:rPr>
              <w:t>Quantitative &lt;2A.1.10 type=</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N</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 xml:space="preserve"> input=</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M</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&gt;</w:t>
            </w:r>
          </w:p>
          <w:p w:rsidR="00FB701A" w:rsidRPr="004F0163" w:rsidRDefault="00FB701A" w:rsidP="00BB2114">
            <w:pPr>
              <w:tabs>
                <w:tab w:val="left" w:pos="720"/>
              </w:tabs>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Qualitative &lt;2A.1.10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maxlength=</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100</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c>
          <w:tcPr>
            <w:tcW w:w="514"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&lt;2A.1.11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maxlength=</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200</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c>
          <w:tcPr>
            <w:tcW w:w="464" w:type="pct"/>
            <w:tcBorders>
              <w:top w:val="single" w:sz="4" w:space="0" w:color="auto"/>
              <w:left w:val="single" w:sz="4" w:space="0" w:color="auto"/>
              <w:bottom w:val="single" w:sz="4" w:space="0" w:color="auto"/>
              <w:right w:val="single" w:sz="4" w:space="0" w:color="auto"/>
            </w:tcBorders>
          </w:tcPr>
          <w:p w:rsidR="00FB701A" w:rsidRPr="004F0163" w:rsidRDefault="00FB701A" w:rsidP="00BB2114">
            <w:pPr>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&lt;2A.1.12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maxlength=</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100</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r>
      <w:tr w:rsidR="0044783E" w:rsidRPr="004F0163" w:rsidTr="00C04652">
        <w:tblPrEx>
          <w:tblLook w:val="00A0" w:firstRow="1" w:lastRow="0" w:firstColumn="1" w:lastColumn="0" w:noHBand="0" w:noVBand="0"/>
        </w:tblPrEx>
        <w:trPr>
          <w:trHeight w:val="870"/>
        </w:trPr>
        <w:tc>
          <w:tcPr>
            <w:tcW w:w="309" w:type="pct"/>
          </w:tcPr>
          <w:p w:rsidR="0044783E" w:rsidRPr="004F0163" w:rsidRDefault="0044783E" w:rsidP="00BB2114">
            <w:pPr>
              <w:spacing w:before="0" w:after="0" w:line="276" w:lineRule="auto"/>
              <w:rPr>
                <w:rFonts w:ascii="Trebuchet MS" w:hAnsi="Trebuchet MS"/>
                <w:szCs w:val="24"/>
              </w:rPr>
            </w:pPr>
            <w:r w:rsidRPr="004F0163">
              <w:rPr>
                <w:rFonts w:ascii="Trebuchet MS" w:hAnsi="Trebuchet MS"/>
                <w:szCs w:val="24"/>
              </w:rPr>
              <w:t>PA1</w:t>
            </w:r>
          </w:p>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RI1</w:t>
            </w:r>
          </w:p>
        </w:tc>
        <w:tc>
          <w:tcPr>
            <w:tcW w:w="1321"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 xml:space="preserve">Active Population experiencing improved access to the </w:t>
            </w:r>
            <w:r w:rsidR="00A32981" w:rsidRPr="004F0163">
              <w:rPr>
                <w:rFonts w:ascii="Trebuchet MS" w:hAnsi="Trebuchet MS"/>
                <w:szCs w:val="24"/>
              </w:rPr>
              <w:t>labour</w:t>
            </w:r>
            <w:r w:rsidRPr="004F0163">
              <w:rPr>
                <w:rFonts w:ascii="Trebuchet MS" w:hAnsi="Trebuchet MS"/>
                <w:szCs w:val="24"/>
              </w:rPr>
              <w:t xml:space="preserve"> market, </w:t>
            </w:r>
          </w:p>
        </w:tc>
        <w:tc>
          <w:tcPr>
            <w:tcW w:w="797"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 on total active population</w:t>
            </w:r>
          </w:p>
        </w:tc>
        <w:tc>
          <w:tcPr>
            <w:tcW w:w="511"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tbd</w:t>
            </w:r>
          </w:p>
        </w:tc>
        <w:tc>
          <w:tcPr>
            <w:tcW w:w="571" w:type="pct"/>
          </w:tcPr>
          <w:p w:rsidR="00E8762E" w:rsidRPr="004F0163" w:rsidRDefault="00E8762E" w:rsidP="00BB2114">
            <w:pPr>
              <w:spacing w:before="0" w:after="0" w:line="276" w:lineRule="auto"/>
              <w:rPr>
                <w:rFonts w:ascii="Trebuchet MS" w:hAnsi="Trebuchet MS"/>
                <w:szCs w:val="24"/>
                <w:lang w:val="nb-NO"/>
              </w:rPr>
            </w:pPr>
            <w:r w:rsidRPr="004F0163">
              <w:rPr>
                <w:rFonts w:ascii="Trebuchet MS" w:hAnsi="Trebuchet MS"/>
                <w:szCs w:val="24"/>
                <w:lang w:val="nb-NO"/>
              </w:rPr>
              <w:t>2015</w:t>
            </w:r>
          </w:p>
        </w:tc>
        <w:tc>
          <w:tcPr>
            <w:tcW w:w="513"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Increase</w:t>
            </w:r>
          </w:p>
        </w:tc>
        <w:tc>
          <w:tcPr>
            <w:tcW w:w="514"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Survey among target groups</w:t>
            </w:r>
          </w:p>
        </w:tc>
        <w:tc>
          <w:tcPr>
            <w:tcW w:w="464"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2015</w:t>
            </w:r>
          </w:p>
          <w:p w:rsidR="00E8762E" w:rsidRPr="004F0163" w:rsidRDefault="0009700F" w:rsidP="00BB2114">
            <w:pPr>
              <w:spacing w:before="0" w:after="0" w:line="276" w:lineRule="auto"/>
              <w:rPr>
                <w:rFonts w:ascii="Trebuchet MS" w:hAnsi="Trebuchet MS"/>
                <w:szCs w:val="24"/>
              </w:rPr>
            </w:pPr>
            <w:r w:rsidRPr="004F0163">
              <w:rPr>
                <w:rFonts w:ascii="Trebuchet MS" w:hAnsi="Trebuchet MS"/>
                <w:szCs w:val="24"/>
              </w:rPr>
              <w:t>2017 2020</w:t>
            </w:r>
            <w:r w:rsidR="00E8762E" w:rsidRPr="004F0163">
              <w:rPr>
                <w:rFonts w:ascii="Trebuchet MS" w:hAnsi="Trebuchet MS"/>
                <w:szCs w:val="24"/>
              </w:rPr>
              <w:t>,</w:t>
            </w:r>
          </w:p>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 xml:space="preserve"> </w:t>
            </w:r>
            <w:r w:rsidR="002322EF" w:rsidRPr="004F0163">
              <w:rPr>
                <w:rFonts w:ascii="Trebuchet MS" w:hAnsi="Trebuchet MS"/>
                <w:szCs w:val="24"/>
              </w:rPr>
              <w:t>2023</w:t>
            </w:r>
          </w:p>
        </w:tc>
      </w:tr>
      <w:tr w:rsidR="0044783E" w:rsidRPr="004F0163" w:rsidTr="00C04652">
        <w:tblPrEx>
          <w:tblLook w:val="00A0" w:firstRow="1" w:lastRow="0" w:firstColumn="1" w:lastColumn="0" w:noHBand="0" w:noVBand="0"/>
        </w:tblPrEx>
        <w:trPr>
          <w:trHeight w:val="870"/>
        </w:trPr>
        <w:tc>
          <w:tcPr>
            <w:tcW w:w="309"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PA1</w:t>
            </w:r>
          </w:p>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RI2</w:t>
            </w:r>
          </w:p>
        </w:tc>
        <w:tc>
          <w:tcPr>
            <w:tcW w:w="1321"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Population accessing to improved basic services in health</w:t>
            </w:r>
            <w:r w:rsidR="00EC7E7D" w:rsidRPr="004F0163">
              <w:rPr>
                <w:rFonts w:ascii="Trebuchet MS" w:hAnsi="Trebuchet MS"/>
                <w:szCs w:val="24"/>
              </w:rPr>
              <w:t xml:space="preserve"> care</w:t>
            </w:r>
            <w:r w:rsidRPr="004F0163">
              <w:rPr>
                <w:rFonts w:ascii="Trebuchet MS" w:hAnsi="Trebuchet MS"/>
                <w:szCs w:val="24"/>
              </w:rPr>
              <w:t>, culture, education.</w:t>
            </w:r>
          </w:p>
        </w:tc>
        <w:tc>
          <w:tcPr>
            <w:tcW w:w="797"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 on total population</w:t>
            </w:r>
          </w:p>
        </w:tc>
        <w:tc>
          <w:tcPr>
            <w:tcW w:w="511"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tbd</w:t>
            </w:r>
          </w:p>
        </w:tc>
        <w:tc>
          <w:tcPr>
            <w:tcW w:w="571" w:type="pct"/>
          </w:tcPr>
          <w:p w:rsidR="00E8762E" w:rsidRPr="004F0163" w:rsidRDefault="00E8762E" w:rsidP="00BB2114">
            <w:pPr>
              <w:spacing w:before="0" w:after="0" w:line="276" w:lineRule="auto"/>
              <w:rPr>
                <w:rFonts w:ascii="Trebuchet MS" w:hAnsi="Trebuchet MS"/>
                <w:szCs w:val="24"/>
                <w:lang w:val="nb-NO"/>
              </w:rPr>
            </w:pPr>
            <w:r w:rsidRPr="004F0163">
              <w:rPr>
                <w:rFonts w:ascii="Trebuchet MS" w:hAnsi="Trebuchet MS"/>
                <w:szCs w:val="24"/>
                <w:lang w:val="nb-NO"/>
              </w:rPr>
              <w:t>2015</w:t>
            </w:r>
          </w:p>
        </w:tc>
        <w:tc>
          <w:tcPr>
            <w:tcW w:w="513"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Increase</w:t>
            </w:r>
          </w:p>
        </w:tc>
        <w:tc>
          <w:tcPr>
            <w:tcW w:w="514"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Survey among target groups</w:t>
            </w:r>
          </w:p>
        </w:tc>
        <w:tc>
          <w:tcPr>
            <w:tcW w:w="464"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2015</w:t>
            </w:r>
          </w:p>
          <w:p w:rsidR="00E8762E" w:rsidRPr="004F0163" w:rsidRDefault="0009700F" w:rsidP="00BB2114">
            <w:pPr>
              <w:spacing w:before="0" w:after="0" w:line="276" w:lineRule="auto"/>
              <w:rPr>
                <w:rFonts w:ascii="Trebuchet MS" w:hAnsi="Trebuchet MS"/>
                <w:szCs w:val="24"/>
              </w:rPr>
            </w:pPr>
            <w:r w:rsidRPr="004F0163">
              <w:rPr>
                <w:rFonts w:ascii="Trebuchet MS" w:hAnsi="Trebuchet MS"/>
                <w:szCs w:val="24"/>
              </w:rPr>
              <w:t>2017 2020</w:t>
            </w:r>
            <w:r w:rsidR="00E8762E" w:rsidRPr="004F0163">
              <w:rPr>
                <w:rFonts w:ascii="Trebuchet MS" w:hAnsi="Trebuchet MS"/>
                <w:szCs w:val="24"/>
              </w:rPr>
              <w:t>,</w:t>
            </w:r>
          </w:p>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 xml:space="preserve"> </w:t>
            </w:r>
            <w:r w:rsidR="002322EF" w:rsidRPr="004F0163">
              <w:rPr>
                <w:rFonts w:ascii="Trebuchet MS" w:hAnsi="Trebuchet MS"/>
                <w:szCs w:val="24"/>
              </w:rPr>
              <w:t>2023</w:t>
            </w:r>
          </w:p>
        </w:tc>
      </w:tr>
      <w:tr w:rsidR="0044783E" w:rsidRPr="004F0163" w:rsidTr="00C04652">
        <w:tblPrEx>
          <w:tblLook w:val="00A0" w:firstRow="1" w:lastRow="0" w:firstColumn="1" w:lastColumn="0" w:noHBand="0" w:noVBand="0"/>
        </w:tblPrEx>
        <w:trPr>
          <w:trHeight w:val="870"/>
        </w:trPr>
        <w:tc>
          <w:tcPr>
            <w:tcW w:w="309"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lastRenderedPageBreak/>
              <w:t>PA1</w:t>
            </w:r>
          </w:p>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RI3</w:t>
            </w:r>
          </w:p>
        </w:tc>
        <w:tc>
          <w:tcPr>
            <w:tcW w:w="1321"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Population experiencing</w:t>
            </w:r>
            <w:r w:rsidR="00542845" w:rsidRPr="004F0163">
              <w:rPr>
                <w:rFonts w:ascii="Trebuchet MS" w:hAnsi="Trebuchet MS"/>
                <w:szCs w:val="24"/>
              </w:rPr>
              <w:t xml:space="preserve"> </w:t>
            </w:r>
            <w:r w:rsidRPr="004F0163">
              <w:rPr>
                <w:rFonts w:ascii="Trebuchet MS" w:hAnsi="Trebuchet MS"/>
                <w:szCs w:val="24"/>
              </w:rPr>
              <w:t>a more lively and integrated</w:t>
            </w:r>
            <w:r w:rsidR="00542845" w:rsidRPr="004F0163">
              <w:rPr>
                <w:rFonts w:ascii="Trebuchet MS" w:hAnsi="Trebuchet MS"/>
                <w:szCs w:val="24"/>
              </w:rPr>
              <w:t xml:space="preserve"> </w:t>
            </w:r>
            <w:r w:rsidRPr="004F0163">
              <w:rPr>
                <w:rFonts w:ascii="Trebuchet MS" w:hAnsi="Trebuchet MS"/>
                <w:szCs w:val="24"/>
              </w:rPr>
              <w:t>cultural and social</w:t>
            </w:r>
            <w:r w:rsidR="00542845" w:rsidRPr="004F0163">
              <w:rPr>
                <w:rFonts w:ascii="Trebuchet MS" w:hAnsi="Trebuchet MS"/>
                <w:szCs w:val="24"/>
              </w:rPr>
              <w:t xml:space="preserve"> </w:t>
            </w:r>
            <w:r w:rsidRPr="004F0163">
              <w:rPr>
                <w:rFonts w:ascii="Trebuchet MS" w:hAnsi="Trebuchet MS"/>
                <w:szCs w:val="24"/>
              </w:rPr>
              <w:t>environment</w:t>
            </w:r>
            <w:r w:rsidR="00542845" w:rsidRPr="004F0163">
              <w:rPr>
                <w:rFonts w:ascii="Trebuchet MS" w:hAnsi="Trebuchet MS"/>
                <w:szCs w:val="24"/>
              </w:rPr>
              <w:t xml:space="preserve"> </w:t>
            </w:r>
          </w:p>
        </w:tc>
        <w:tc>
          <w:tcPr>
            <w:tcW w:w="797"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 on total population</w:t>
            </w:r>
          </w:p>
        </w:tc>
        <w:tc>
          <w:tcPr>
            <w:tcW w:w="511"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tbd</w:t>
            </w:r>
          </w:p>
        </w:tc>
        <w:tc>
          <w:tcPr>
            <w:tcW w:w="571" w:type="pct"/>
          </w:tcPr>
          <w:p w:rsidR="00E8762E" w:rsidRPr="004F0163" w:rsidRDefault="00E8762E" w:rsidP="00BB2114">
            <w:pPr>
              <w:spacing w:before="0" w:after="0" w:line="276" w:lineRule="auto"/>
              <w:rPr>
                <w:rFonts w:ascii="Trebuchet MS" w:hAnsi="Trebuchet MS"/>
                <w:szCs w:val="24"/>
                <w:lang w:val="nb-NO"/>
              </w:rPr>
            </w:pPr>
            <w:r w:rsidRPr="004F0163">
              <w:rPr>
                <w:rFonts w:ascii="Trebuchet MS" w:hAnsi="Trebuchet MS"/>
                <w:szCs w:val="24"/>
                <w:lang w:val="nb-NO"/>
              </w:rPr>
              <w:t>2015</w:t>
            </w:r>
          </w:p>
        </w:tc>
        <w:tc>
          <w:tcPr>
            <w:tcW w:w="513"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Increase</w:t>
            </w:r>
          </w:p>
        </w:tc>
        <w:tc>
          <w:tcPr>
            <w:tcW w:w="514"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Survey among target groups</w:t>
            </w:r>
          </w:p>
        </w:tc>
        <w:tc>
          <w:tcPr>
            <w:tcW w:w="464" w:type="pct"/>
          </w:tcPr>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2015</w:t>
            </w:r>
          </w:p>
          <w:p w:rsidR="00E8762E" w:rsidRPr="004F0163" w:rsidRDefault="0009700F" w:rsidP="00BB2114">
            <w:pPr>
              <w:spacing w:before="0" w:after="0" w:line="276" w:lineRule="auto"/>
              <w:rPr>
                <w:rFonts w:ascii="Trebuchet MS" w:hAnsi="Trebuchet MS"/>
                <w:szCs w:val="24"/>
              </w:rPr>
            </w:pPr>
            <w:r w:rsidRPr="004F0163">
              <w:rPr>
                <w:rFonts w:ascii="Trebuchet MS" w:hAnsi="Trebuchet MS"/>
                <w:szCs w:val="24"/>
              </w:rPr>
              <w:t>2017 2020</w:t>
            </w:r>
            <w:r w:rsidR="00E8762E" w:rsidRPr="004F0163">
              <w:rPr>
                <w:rFonts w:ascii="Trebuchet MS" w:hAnsi="Trebuchet MS"/>
                <w:szCs w:val="24"/>
              </w:rPr>
              <w:t>,</w:t>
            </w:r>
          </w:p>
          <w:p w:rsidR="00E8762E" w:rsidRPr="004F0163" w:rsidRDefault="00E8762E" w:rsidP="00BB2114">
            <w:pPr>
              <w:spacing w:before="0" w:after="0" w:line="276" w:lineRule="auto"/>
              <w:rPr>
                <w:rFonts w:ascii="Trebuchet MS" w:hAnsi="Trebuchet MS"/>
                <w:szCs w:val="24"/>
              </w:rPr>
            </w:pPr>
            <w:r w:rsidRPr="004F0163">
              <w:rPr>
                <w:rFonts w:ascii="Trebuchet MS" w:hAnsi="Trebuchet MS"/>
                <w:szCs w:val="24"/>
              </w:rPr>
              <w:t xml:space="preserve"> </w:t>
            </w:r>
            <w:r w:rsidR="002322EF" w:rsidRPr="004F0163">
              <w:rPr>
                <w:rFonts w:ascii="Trebuchet MS" w:hAnsi="Trebuchet MS"/>
                <w:szCs w:val="24"/>
              </w:rPr>
              <w:t>2023</w:t>
            </w:r>
          </w:p>
        </w:tc>
      </w:tr>
    </w:tbl>
    <w:p w:rsidR="00E8762E" w:rsidRPr="004F0163" w:rsidRDefault="00E8762E" w:rsidP="00BB2114">
      <w:pPr>
        <w:suppressAutoHyphens/>
        <w:spacing w:after="240" w:line="276" w:lineRule="auto"/>
        <w:rPr>
          <w:rFonts w:ascii="Trebuchet MS" w:eastAsia="Times New Roman" w:hAnsi="Trebuchet MS"/>
          <w:b/>
          <w:szCs w:val="24"/>
        </w:rPr>
        <w:sectPr w:rsidR="00E8762E" w:rsidRPr="004F0163" w:rsidSect="006A4BDD">
          <w:headerReference w:type="default" r:id="rId32"/>
          <w:footerReference w:type="default" r:id="rId33"/>
          <w:headerReference w:type="first" r:id="rId34"/>
          <w:footerReference w:type="first" r:id="rId35"/>
          <w:pgSz w:w="16838" w:h="11906" w:orient="landscape"/>
          <w:pgMar w:top="1418" w:right="1021" w:bottom="1418" w:left="1021" w:header="601" w:footer="1077" w:gutter="0"/>
          <w:cols w:space="720"/>
          <w:docGrid w:linePitch="326"/>
        </w:sectPr>
      </w:pPr>
    </w:p>
    <w:p w:rsidR="00B153BA" w:rsidRPr="004F0163" w:rsidRDefault="00FB701A" w:rsidP="00BB2114">
      <w:pPr>
        <w:keepNext/>
        <w:spacing w:after="240" w:line="276" w:lineRule="auto"/>
        <w:ind w:left="851" w:hanging="851"/>
        <w:outlineLvl w:val="2"/>
        <w:rPr>
          <w:rFonts w:ascii="Trebuchet MS" w:eastAsia="Times New Roman" w:hAnsi="Trebuchet MS"/>
          <w:b/>
          <w:i/>
          <w:szCs w:val="24"/>
        </w:rPr>
      </w:pPr>
      <w:bookmarkStart w:id="25" w:name="_Toc389547289"/>
      <w:r w:rsidRPr="004F0163">
        <w:rPr>
          <w:rFonts w:ascii="Trebuchet MS" w:eastAsia="Times New Roman" w:hAnsi="Trebuchet MS"/>
          <w:b/>
          <w:i/>
          <w:szCs w:val="24"/>
        </w:rPr>
        <w:lastRenderedPageBreak/>
        <w:t>2.</w:t>
      </w:r>
      <w:r w:rsidR="00EC0786" w:rsidRPr="004F0163">
        <w:rPr>
          <w:rFonts w:ascii="Trebuchet MS" w:eastAsia="Times New Roman" w:hAnsi="Trebuchet MS"/>
          <w:b/>
          <w:i/>
          <w:szCs w:val="24"/>
        </w:rPr>
        <w:t>1</w:t>
      </w:r>
      <w:r w:rsidRPr="004F0163">
        <w:rPr>
          <w:rFonts w:ascii="Trebuchet MS" w:eastAsia="Times New Roman" w:hAnsi="Trebuchet MS"/>
          <w:b/>
          <w:i/>
          <w:szCs w:val="24"/>
        </w:rPr>
        <w:t>.</w:t>
      </w:r>
      <w:r w:rsidR="00092883" w:rsidRPr="004F0163">
        <w:rPr>
          <w:rFonts w:ascii="Trebuchet MS" w:eastAsia="Times New Roman" w:hAnsi="Trebuchet MS"/>
          <w:b/>
          <w:i/>
          <w:szCs w:val="24"/>
        </w:rPr>
        <w:t>6</w:t>
      </w:r>
      <w:r w:rsidRPr="004F0163">
        <w:rPr>
          <w:rFonts w:ascii="Trebuchet MS" w:eastAsia="Times New Roman" w:hAnsi="Trebuchet MS"/>
          <w:b/>
          <w:i/>
          <w:szCs w:val="24"/>
        </w:rPr>
        <w:t>.</w:t>
      </w:r>
      <w:r w:rsidR="00EC0786" w:rsidRPr="004F0163">
        <w:rPr>
          <w:rFonts w:ascii="Trebuchet MS" w:eastAsia="Times New Roman" w:hAnsi="Trebuchet MS"/>
          <w:b/>
          <w:i/>
          <w:szCs w:val="24"/>
        </w:rPr>
        <w:t>2</w:t>
      </w:r>
      <w:r w:rsidR="00EE503D" w:rsidRPr="004F0163">
        <w:rPr>
          <w:rFonts w:ascii="Trebuchet MS" w:eastAsia="Times New Roman" w:hAnsi="Trebuchet MS"/>
          <w:b/>
          <w:i/>
          <w:szCs w:val="24"/>
        </w:rPr>
        <w:t>.</w:t>
      </w:r>
      <w:r w:rsidRPr="004F0163">
        <w:rPr>
          <w:rFonts w:ascii="Trebuchet MS" w:eastAsia="Times New Roman" w:hAnsi="Trebuchet MS"/>
          <w:b/>
          <w:i/>
          <w:szCs w:val="24"/>
        </w:rPr>
        <w:t xml:space="preserve"> </w:t>
      </w:r>
      <w:r w:rsidR="00EC0786" w:rsidRPr="004F0163">
        <w:rPr>
          <w:rFonts w:ascii="Trebuchet MS" w:eastAsia="Times New Roman" w:hAnsi="Trebuchet MS"/>
          <w:b/>
          <w:i/>
          <w:szCs w:val="24"/>
        </w:rPr>
        <w:t>Priority axis o</w:t>
      </w:r>
      <w:r w:rsidRPr="004F0163">
        <w:rPr>
          <w:rFonts w:ascii="Trebuchet MS" w:eastAsia="Times New Roman" w:hAnsi="Trebuchet MS"/>
          <w:b/>
          <w:i/>
          <w:szCs w:val="24"/>
        </w:rPr>
        <w:t>utput indicator</w:t>
      </w:r>
      <w:r w:rsidR="00880A07" w:rsidRPr="004F0163">
        <w:rPr>
          <w:rFonts w:ascii="Trebuchet MS" w:eastAsia="Times New Roman" w:hAnsi="Trebuchet MS"/>
          <w:b/>
          <w:i/>
          <w:szCs w:val="24"/>
        </w:rPr>
        <w:t>s</w:t>
      </w:r>
      <w:r w:rsidR="0067454E" w:rsidRPr="004F0163">
        <w:rPr>
          <w:rFonts w:ascii="Trebuchet MS" w:eastAsia="Times New Roman" w:hAnsi="Trebuchet MS"/>
          <w:b/>
          <w:i/>
          <w:szCs w:val="24"/>
        </w:rPr>
        <w:t xml:space="preserve"> </w:t>
      </w:r>
      <w:r w:rsidR="00EC0786" w:rsidRPr="004F0163">
        <w:rPr>
          <w:rFonts w:ascii="Trebuchet MS" w:eastAsia="Times New Roman" w:hAnsi="Trebuchet MS"/>
          <w:b/>
          <w:i/>
          <w:szCs w:val="24"/>
        </w:rPr>
        <w:t>(common or programme specific)</w:t>
      </w:r>
      <w:bookmarkEnd w:id="25"/>
    </w:p>
    <w:p w:rsidR="00FB701A" w:rsidRPr="004F0163" w:rsidRDefault="006B7040" w:rsidP="006B7040">
      <w:pPr>
        <w:pStyle w:val="Caption"/>
        <w:rPr>
          <w:rFonts w:ascii="Trebuchet MS" w:hAnsi="Trebuchet MS"/>
          <w:szCs w:val="24"/>
        </w:rPr>
      </w:pPr>
      <w:r w:rsidRPr="004F0163">
        <w:rPr>
          <w:rFonts w:ascii="Trebuchet MS" w:hAnsi="Trebuchet MS"/>
          <w:szCs w:val="24"/>
        </w:rPr>
        <w:t xml:space="preserve">Table </w:t>
      </w:r>
      <w:r w:rsidR="00D614FB" w:rsidRPr="004F0163">
        <w:rPr>
          <w:rFonts w:ascii="Trebuchet MS" w:hAnsi="Trebuchet MS"/>
          <w:szCs w:val="24"/>
        </w:rPr>
        <w:fldChar w:fldCharType="begin"/>
      </w:r>
      <w:r w:rsidRPr="004F0163">
        <w:rPr>
          <w:rFonts w:ascii="Trebuchet MS" w:hAnsi="Trebuchet MS"/>
          <w:szCs w:val="24"/>
        </w:rPr>
        <w:instrText xml:space="preserve"> SEQ Table \* ARABIC </w:instrText>
      </w:r>
      <w:r w:rsidR="00D614FB" w:rsidRPr="004F0163">
        <w:rPr>
          <w:rFonts w:ascii="Trebuchet MS" w:hAnsi="Trebuchet MS"/>
          <w:szCs w:val="24"/>
        </w:rPr>
        <w:fldChar w:fldCharType="separate"/>
      </w:r>
      <w:r w:rsidR="004F0163">
        <w:rPr>
          <w:rFonts w:ascii="Trebuchet MS" w:hAnsi="Trebuchet MS"/>
          <w:noProof/>
          <w:szCs w:val="24"/>
        </w:rPr>
        <w:t>5</w:t>
      </w:r>
      <w:r w:rsidR="00D614FB" w:rsidRPr="004F0163">
        <w:rPr>
          <w:rFonts w:ascii="Trebuchet MS" w:hAnsi="Trebuchet MS"/>
          <w:szCs w:val="24"/>
        </w:rPr>
        <w:fldChar w:fldCharType="end"/>
      </w:r>
      <w:r w:rsidR="00FB701A" w:rsidRPr="004F0163">
        <w:rPr>
          <w:rFonts w:ascii="Trebuchet MS" w:hAnsi="Trebuchet MS"/>
          <w:szCs w:val="24"/>
        </w:rPr>
        <w:t xml:space="preserve"> Common and programme specific output indicators </w:t>
      </w:r>
    </w:p>
    <w:p w:rsidR="00FB701A" w:rsidRPr="004F0163" w:rsidRDefault="00FB701A" w:rsidP="00BB2114">
      <w:pPr>
        <w:spacing w:after="0" w:line="276" w:lineRule="auto"/>
        <w:rPr>
          <w:rFonts w:ascii="Trebuchet MS" w:eastAsia="Times New Roman" w:hAnsi="Trebuchet MS"/>
          <w:b/>
          <w:szCs w:val="24"/>
        </w:rPr>
      </w:pPr>
    </w:p>
    <w:tbl>
      <w:tblPr>
        <w:tblW w:w="48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47"/>
        <w:gridCol w:w="3678"/>
        <w:gridCol w:w="1728"/>
        <w:gridCol w:w="2196"/>
        <w:gridCol w:w="2836"/>
        <w:gridCol w:w="2402"/>
      </w:tblGrid>
      <w:tr w:rsidR="00C04652" w:rsidRPr="004F0163" w:rsidTr="00C04652">
        <w:trPr>
          <w:trHeight w:val="706"/>
          <w:jc w:val="center"/>
        </w:trPr>
        <w:tc>
          <w:tcPr>
            <w:tcW w:w="582" w:type="pct"/>
          </w:tcPr>
          <w:p w:rsidR="00FB701A" w:rsidRPr="004F0163" w:rsidRDefault="00FB701A" w:rsidP="00BB2114">
            <w:pPr>
              <w:spacing w:before="0" w:after="0" w:line="276" w:lineRule="auto"/>
              <w:ind w:left="283" w:hanging="283"/>
              <w:jc w:val="center"/>
              <w:rPr>
                <w:rFonts w:ascii="Trebuchet MS" w:eastAsia="Times New Roman" w:hAnsi="Trebuchet MS"/>
                <w:b/>
                <w:szCs w:val="24"/>
              </w:rPr>
            </w:pPr>
            <w:r w:rsidRPr="004F0163">
              <w:rPr>
                <w:rFonts w:ascii="Trebuchet MS" w:eastAsia="Times New Roman" w:hAnsi="Trebuchet MS"/>
                <w:b/>
                <w:szCs w:val="24"/>
              </w:rPr>
              <w:t>ID</w:t>
            </w:r>
          </w:p>
        </w:tc>
        <w:tc>
          <w:tcPr>
            <w:tcW w:w="1283" w:type="pct"/>
            <w:shd w:val="clear" w:color="auto" w:fill="auto"/>
          </w:tcPr>
          <w:p w:rsidR="00FB701A" w:rsidRPr="004F0163" w:rsidRDefault="00FB701A" w:rsidP="00BB2114">
            <w:pPr>
              <w:spacing w:before="0" w:after="0" w:line="276" w:lineRule="auto"/>
              <w:ind w:left="283" w:hanging="283"/>
              <w:jc w:val="center"/>
              <w:rPr>
                <w:rFonts w:ascii="Trebuchet MS" w:eastAsia="Times New Roman" w:hAnsi="Trebuchet MS"/>
                <w:b/>
                <w:szCs w:val="24"/>
              </w:rPr>
            </w:pPr>
            <w:r w:rsidRPr="004F0163">
              <w:rPr>
                <w:rFonts w:ascii="Trebuchet MS" w:eastAsia="Times New Roman" w:hAnsi="Trebuchet MS"/>
                <w:b/>
                <w:szCs w:val="24"/>
              </w:rPr>
              <w:t xml:space="preserve">Indicator </w:t>
            </w:r>
            <w:r w:rsidRPr="004F0163">
              <w:rPr>
                <w:rFonts w:ascii="Trebuchet MS" w:eastAsia="Times New Roman" w:hAnsi="Trebuchet MS"/>
                <w:b/>
                <w:i/>
                <w:szCs w:val="24"/>
              </w:rPr>
              <w:t>(name of indicator)</w:t>
            </w:r>
          </w:p>
        </w:tc>
        <w:tc>
          <w:tcPr>
            <w:tcW w:w="530" w:type="pct"/>
            <w:shd w:val="clear" w:color="auto" w:fill="auto"/>
          </w:tcPr>
          <w:p w:rsidR="00FB701A" w:rsidRPr="004F0163" w:rsidRDefault="00FB701A" w:rsidP="00BB2114">
            <w:pPr>
              <w:spacing w:before="0" w:after="0" w:line="276" w:lineRule="auto"/>
              <w:jc w:val="center"/>
              <w:rPr>
                <w:rFonts w:ascii="Trebuchet MS" w:eastAsia="Times New Roman" w:hAnsi="Trebuchet MS"/>
                <w:b/>
                <w:szCs w:val="24"/>
              </w:rPr>
            </w:pPr>
            <w:r w:rsidRPr="004F0163">
              <w:rPr>
                <w:rFonts w:ascii="Trebuchet MS" w:eastAsia="Times New Roman" w:hAnsi="Trebuchet MS"/>
                <w:b/>
                <w:szCs w:val="24"/>
              </w:rPr>
              <w:t>Measurement unit</w:t>
            </w:r>
          </w:p>
        </w:tc>
        <w:tc>
          <w:tcPr>
            <w:tcW w:w="771" w:type="pct"/>
            <w:shd w:val="clear" w:color="auto" w:fill="auto"/>
          </w:tcPr>
          <w:p w:rsidR="00FB701A" w:rsidRPr="004F0163" w:rsidRDefault="00FB701A" w:rsidP="00BB2114">
            <w:pPr>
              <w:spacing w:before="0" w:after="0" w:line="276" w:lineRule="auto"/>
              <w:jc w:val="center"/>
              <w:rPr>
                <w:rFonts w:ascii="Trebuchet MS" w:eastAsia="Times New Roman" w:hAnsi="Trebuchet MS"/>
                <w:b/>
                <w:szCs w:val="24"/>
              </w:rPr>
            </w:pPr>
            <w:r w:rsidRPr="004F0163">
              <w:rPr>
                <w:rFonts w:ascii="Trebuchet MS" w:eastAsia="Times New Roman" w:hAnsi="Trebuchet MS"/>
                <w:b/>
                <w:szCs w:val="24"/>
              </w:rPr>
              <w:t>Target value (2023)</w:t>
            </w:r>
          </w:p>
        </w:tc>
        <w:tc>
          <w:tcPr>
            <w:tcW w:w="992" w:type="pct"/>
            <w:shd w:val="clear" w:color="auto" w:fill="auto"/>
          </w:tcPr>
          <w:p w:rsidR="00FB701A" w:rsidRPr="004F0163" w:rsidRDefault="00FB701A" w:rsidP="00BB2114">
            <w:pPr>
              <w:spacing w:before="0" w:after="0" w:line="276" w:lineRule="auto"/>
              <w:jc w:val="center"/>
              <w:rPr>
                <w:rFonts w:ascii="Trebuchet MS" w:eastAsia="Times New Roman" w:hAnsi="Trebuchet MS"/>
                <w:b/>
                <w:szCs w:val="24"/>
              </w:rPr>
            </w:pPr>
            <w:r w:rsidRPr="004F0163">
              <w:rPr>
                <w:rFonts w:ascii="Trebuchet MS" w:eastAsia="Times New Roman" w:hAnsi="Trebuchet MS"/>
                <w:b/>
                <w:szCs w:val="24"/>
              </w:rPr>
              <w:t>Source of data</w:t>
            </w:r>
          </w:p>
        </w:tc>
        <w:tc>
          <w:tcPr>
            <w:tcW w:w="842" w:type="pct"/>
          </w:tcPr>
          <w:p w:rsidR="00FB701A" w:rsidRPr="004F0163" w:rsidRDefault="00FB701A" w:rsidP="00BB2114">
            <w:pPr>
              <w:spacing w:before="0" w:after="0" w:line="276" w:lineRule="auto"/>
              <w:jc w:val="center"/>
              <w:rPr>
                <w:rFonts w:ascii="Trebuchet MS" w:eastAsia="Times New Roman" w:hAnsi="Trebuchet MS"/>
                <w:b/>
                <w:szCs w:val="24"/>
              </w:rPr>
            </w:pPr>
            <w:r w:rsidRPr="004F0163">
              <w:rPr>
                <w:rFonts w:ascii="Trebuchet MS" w:eastAsia="Times New Roman" w:hAnsi="Trebuchet MS"/>
                <w:b/>
                <w:szCs w:val="24"/>
              </w:rPr>
              <w:t>Frequency of reporting</w:t>
            </w:r>
          </w:p>
        </w:tc>
      </w:tr>
      <w:tr w:rsidR="00C04652" w:rsidRPr="004F0163" w:rsidTr="00C04652">
        <w:trPr>
          <w:trHeight w:val="706"/>
          <w:jc w:val="center"/>
        </w:trPr>
        <w:tc>
          <w:tcPr>
            <w:tcW w:w="582" w:type="pct"/>
          </w:tcPr>
          <w:p w:rsidR="00FB701A" w:rsidRPr="004F0163" w:rsidRDefault="00FB701A" w:rsidP="00BB2114">
            <w:pPr>
              <w:spacing w:before="0" w:after="0" w:line="276" w:lineRule="auto"/>
              <w:rPr>
                <w:rFonts w:ascii="Trebuchet MS" w:eastAsia="Times New Roman" w:hAnsi="Trebuchet MS"/>
                <w:b/>
                <w:sz w:val="18"/>
                <w:szCs w:val="24"/>
              </w:rPr>
            </w:pPr>
            <w:r w:rsidRPr="004F0163">
              <w:rPr>
                <w:rFonts w:ascii="Trebuchet MS" w:eastAsia="Times New Roman" w:hAnsi="Trebuchet MS"/>
                <w:i/>
                <w:color w:val="8DB3E2"/>
                <w:sz w:val="18"/>
                <w:szCs w:val="24"/>
              </w:rPr>
              <w:t>&lt;2A.2.5.1 type=</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S</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 xml:space="preserve"> input=</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S</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&gt;</w:t>
            </w:r>
          </w:p>
        </w:tc>
        <w:tc>
          <w:tcPr>
            <w:tcW w:w="1283" w:type="pct"/>
            <w:shd w:val="clear" w:color="auto" w:fill="auto"/>
          </w:tcPr>
          <w:p w:rsidR="00FB701A" w:rsidRPr="004F0163" w:rsidRDefault="00FB701A" w:rsidP="00BB2114">
            <w:pPr>
              <w:spacing w:before="0" w:after="0" w:line="276" w:lineRule="auto"/>
              <w:rPr>
                <w:rFonts w:ascii="Trebuchet MS" w:eastAsia="Times New Roman" w:hAnsi="Trebuchet MS"/>
                <w:i/>
                <w:color w:val="8DB3E2"/>
                <w:sz w:val="18"/>
                <w:szCs w:val="24"/>
              </w:rPr>
            </w:pPr>
            <w:r w:rsidRPr="004F0163">
              <w:rPr>
                <w:rFonts w:ascii="Trebuchet MS" w:eastAsia="Times New Roman" w:hAnsi="Trebuchet MS"/>
                <w:i/>
                <w:color w:val="8DB3E2"/>
                <w:sz w:val="18"/>
                <w:szCs w:val="24"/>
              </w:rPr>
              <w:t>&lt;2A.2.5.2 type=</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S</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 xml:space="preserve"> input=</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S</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&gt;</w:t>
            </w:r>
          </w:p>
          <w:p w:rsidR="00FB701A" w:rsidRPr="004F0163" w:rsidRDefault="00FB701A" w:rsidP="00BB2114">
            <w:pPr>
              <w:spacing w:before="0" w:after="0" w:line="276" w:lineRule="auto"/>
              <w:ind w:left="63"/>
              <w:rPr>
                <w:rFonts w:ascii="Trebuchet MS" w:eastAsia="Times New Roman" w:hAnsi="Trebuchet MS"/>
                <w:b/>
                <w:sz w:val="18"/>
                <w:szCs w:val="24"/>
              </w:rPr>
            </w:pPr>
          </w:p>
        </w:tc>
        <w:tc>
          <w:tcPr>
            <w:tcW w:w="530" w:type="pct"/>
            <w:shd w:val="clear" w:color="auto" w:fill="auto"/>
          </w:tcPr>
          <w:p w:rsidR="00FB701A" w:rsidRPr="004F0163" w:rsidRDefault="00FB701A" w:rsidP="00BB2114">
            <w:pPr>
              <w:spacing w:before="0" w:after="0" w:line="276" w:lineRule="auto"/>
              <w:rPr>
                <w:rFonts w:ascii="Trebuchet MS" w:eastAsia="Times New Roman" w:hAnsi="Trebuchet MS"/>
                <w:b/>
                <w:sz w:val="18"/>
                <w:szCs w:val="24"/>
              </w:rPr>
            </w:pPr>
            <w:r w:rsidRPr="004F0163">
              <w:rPr>
                <w:rFonts w:ascii="Trebuchet MS" w:eastAsia="Times New Roman" w:hAnsi="Trebuchet MS"/>
                <w:i/>
                <w:color w:val="8DB3E2"/>
                <w:sz w:val="18"/>
                <w:szCs w:val="24"/>
              </w:rPr>
              <w:t>&lt;2A.2.5.3 type=</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S</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 xml:space="preserve"> input=</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S</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&gt;</w:t>
            </w:r>
          </w:p>
        </w:tc>
        <w:tc>
          <w:tcPr>
            <w:tcW w:w="771" w:type="pct"/>
            <w:shd w:val="clear" w:color="auto" w:fill="auto"/>
          </w:tcPr>
          <w:p w:rsidR="00FB701A" w:rsidRPr="004F0163" w:rsidRDefault="00FB701A" w:rsidP="00BB2114">
            <w:pPr>
              <w:spacing w:before="0" w:after="0" w:line="276" w:lineRule="auto"/>
              <w:rPr>
                <w:rFonts w:ascii="Trebuchet MS" w:eastAsia="Times New Roman" w:hAnsi="Trebuchet MS"/>
                <w:b/>
                <w:sz w:val="18"/>
                <w:szCs w:val="24"/>
                <w:lang w:val="nb-NO"/>
              </w:rPr>
            </w:pPr>
            <w:r w:rsidRPr="004F0163">
              <w:rPr>
                <w:rFonts w:ascii="Trebuchet MS" w:eastAsia="Times New Roman" w:hAnsi="Trebuchet MS"/>
                <w:i/>
                <w:color w:val="8DB3E2"/>
                <w:sz w:val="18"/>
                <w:szCs w:val="24"/>
                <w:lang w:val="nb-NO"/>
              </w:rPr>
              <w:t>&lt;2A.2.5.6 type=</w:t>
            </w:r>
            <w:r w:rsidR="00B76110" w:rsidRPr="004F0163">
              <w:rPr>
                <w:rFonts w:ascii="Trebuchet MS" w:eastAsia="Times New Roman" w:hAnsi="Trebuchet MS"/>
                <w:i/>
                <w:color w:val="8DB3E2"/>
                <w:sz w:val="18"/>
                <w:szCs w:val="24"/>
                <w:lang w:val="nb-NO"/>
              </w:rPr>
              <w:t>‘</w:t>
            </w:r>
            <w:r w:rsidRPr="004F0163">
              <w:rPr>
                <w:rFonts w:ascii="Trebuchet MS" w:eastAsia="Times New Roman" w:hAnsi="Trebuchet MS"/>
                <w:i/>
                <w:color w:val="8DB3E2"/>
                <w:sz w:val="18"/>
                <w:szCs w:val="24"/>
                <w:lang w:val="nb-NO"/>
              </w:rPr>
              <w:t>N</w:t>
            </w:r>
            <w:r w:rsidR="00B76110" w:rsidRPr="004F0163">
              <w:rPr>
                <w:rFonts w:ascii="Trebuchet MS" w:eastAsia="Times New Roman" w:hAnsi="Trebuchet MS"/>
                <w:i/>
                <w:color w:val="8DB3E2"/>
                <w:sz w:val="18"/>
                <w:szCs w:val="24"/>
                <w:lang w:val="nb-NO"/>
              </w:rPr>
              <w:t>’</w:t>
            </w:r>
            <w:r w:rsidRPr="004F0163">
              <w:rPr>
                <w:rFonts w:ascii="Trebuchet MS" w:eastAsia="Times New Roman" w:hAnsi="Trebuchet MS"/>
                <w:i/>
                <w:color w:val="8DB3E2"/>
                <w:sz w:val="18"/>
                <w:szCs w:val="24"/>
                <w:lang w:val="nb-NO"/>
              </w:rPr>
              <w:t xml:space="preserve"> input=</w:t>
            </w:r>
            <w:r w:rsidR="00B76110" w:rsidRPr="004F0163">
              <w:rPr>
                <w:rFonts w:ascii="Trebuchet MS" w:eastAsia="Times New Roman" w:hAnsi="Trebuchet MS"/>
                <w:i/>
                <w:color w:val="8DB3E2"/>
                <w:sz w:val="18"/>
                <w:szCs w:val="24"/>
                <w:lang w:val="nb-NO"/>
              </w:rPr>
              <w:t>‘</w:t>
            </w:r>
            <w:r w:rsidRPr="004F0163">
              <w:rPr>
                <w:rFonts w:ascii="Trebuchet MS" w:eastAsia="Times New Roman" w:hAnsi="Trebuchet MS"/>
                <w:i/>
                <w:color w:val="8DB3E2"/>
                <w:sz w:val="18"/>
                <w:szCs w:val="24"/>
                <w:lang w:val="nb-NO"/>
              </w:rPr>
              <w:t>M</w:t>
            </w:r>
            <w:r w:rsidR="00B76110" w:rsidRPr="004F0163">
              <w:rPr>
                <w:rFonts w:ascii="Trebuchet MS" w:eastAsia="Times New Roman" w:hAnsi="Trebuchet MS"/>
                <w:i/>
                <w:color w:val="8DB3E2"/>
                <w:sz w:val="18"/>
                <w:szCs w:val="24"/>
                <w:lang w:val="nb-NO"/>
              </w:rPr>
              <w:t>’</w:t>
            </w:r>
            <w:r w:rsidRPr="004F0163">
              <w:rPr>
                <w:rFonts w:ascii="Trebuchet MS" w:eastAsia="Times New Roman" w:hAnsi="Trebuchet MS"/>
                <w:i/>
                <w:color w:val="8DB3E2"/>
                <w:sz w:val="18"/>
                <w:szCs w:val="24"/>
                <w:lang w:val="nb-NO"/>
              </w:rPr>
              <w:t>&gt;</w:t>
            </w:r>
          </w:p>
        </w:tc>
        <w:tc>
          <w:tcPr>
            <w:tcW w:w="992" w:type="pct"/>
            <w:shd w:val="clear" w:color="auto" w:fill="auto"/>
          </w:tcPr>
          <w:p w:rsidR="00FB701A" w:rsidRPr="004F0163" w:rsidRDefault="00FB701A" w:rsidP="00BB2114">
            <w:pPr>
              <w:spacing w:before="0" w:after="0" w:line="276" w:lineRule="auto"/>
              <w:rPr>
                <w:rFonts w:ascii="Trebuchet MS" w:eastAsia="Times New Roman" w:hAnsi="Trebuchet MS"/>
                <w:b/>
                <w:sz w:val="18"/>
                <w:szCs w:val="24"/>
              </w:rPr>
            </w:pPr>
            <w:r w:rsidRPr="004F0163">
              <w:rPr>
                <w:rFonts w:ascii="Trebuchet MS" w:eastAsia="Times New Roman" w:hAnsi="Trebuchet MS"/>
                <w:i/>
                <w:color w:val="8DB3E2"/>
                <w:sz w:val="18"/>
                <w:szCs w:val="24"/>
              </w:rPr>
              <w:t>&lt;2A.2.5.7 type=</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S</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 xml:space="preserve"> maxlength=</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200</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 xml:space="preserve"> input=</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M</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&gt;</w:t>
            </w:r>
          </w:p>
        </w:tc>
        <w:tc>
          <w:tcPr>
            <w:tcW w:w="842" w:type="pct"/>
          </w:tcPr>
          <w:p w:rsidR="00FB701A" w:rsidRPr="004F0163" w:rsidRDefault="00FB701A" w:rsidP="00BB2114">
            <w:pPr>
              <w:spacing w:before="0" w:after="0" w:line="276" w:lineRule="auto"/>
              <w:rPr>
                <w:rFonts w:ascii="Trebuchet MS" w:eastAsia="Times New Roman" w:hAnsi="Trebuchet MS"/>
                <w:i/>
                <w:color w:val="8DB3E2"/>
                <w:sz w:val="18"/>
                <w:szCs w:val="24"/>
              </w:rPr>
            </w:pPr>
            <w:r w:rsidRPr="004F0163">
              <w:rPr>
                <w:rFonts w:ascii="Trebuchet MS" w:eastAsia="Times New Roman" w:hAnsi="Trebuchet MS"/>
                <w:i/>
                <w:color w:val="8DB3E2"/>
                <w:sz w:val="18"/>
                <w:szCs w:val="24"/>
              </w:rPr>
              <w:t>&lt;2A.2.5.8 type=</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S</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 xml:space="preserve"> maxlength=</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100</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 xml:space="preserve"> input=</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M</w:t>
            </w:r>
            <w:r w:rsidR="00B76110" w:rsidRPr="004F0163">
              <w:rPr>
                <w:rFonts w:ascii="Trebuchet MS" w:eastAsia="Times New Roman" w:hAnsi="Trebuchet MS"/>
                <w:i/>
                <w:color w:val="8DB3E2"/>
                <w:sz w:val="18"/>
                <w:szCs w:val="24"/>
              </w:rPr>
              <w:t>’</w:t>
            </w:r>
            <w:r w:rsidRPr="004F0163">
              <w:rPr>
                <w:rFonts w:ascii="Trebuchet MS" w:eastAsia="Times New Roman" w:hAnsi="Trebuchet MS"/>
                <w:i/>
                <w:color w:val="8DB3E2"/>
                <w:sz w:val="18"/>
                <w:szCs w:val="24"/>
              </w:rPr>
              <w:t>&gt;</w:t>
            </w:r>
          </w:p>
        </w:tc>
      </w:tr>
      <w:tr w:rsidR="00C04652" w:rsidRPr="004F0163" w:rsidTr="00C04652">
        <w:trPr>
          <w:trHeight w:val="79"/>
          <w:jc w:val="center"/>
        </w:trPr>
        <w:tc>
          <w:tcPr>
            <w:tcW w:w="582" w:type="pct"/>
          </w:tcPr>
          <w:p w:rsidR="00C04652" w:rsidRPr="004F0163" w:rsidRDefault="00C04652" w:rsidP="00BB2114">
            <w:pPr>
              <w:snapToGrid w:val="0"/>
              <w:spacing w:before="0" w:after="0" w:line="276" w:lineRule="auto"/>
              <w:rPr>
                <w:rFonts w:ascii="Trebuchet MS" w:hAnsi="Trebuchet MS"/>
                <w:b/>
                <w:szCs w:val="24"/>
              </w:rPr>
            </w:pPr>
            <w:r w:rsidRPr="004F0163">
              <w:rPr>
                <w:rFonts w:ascii="Trebuchet MS" w:hAnsi="Trebuchet MS"/>
                <w:b/>
                <w:szCs w:val="24"/>
              </w:rPr>
              <w:t>PA1.OI1</w:t>
            </w:r>
          </w:p>
        </w:tc>
        <w:tc>
          <w:tcPr>
            <w:tcW w:w="1283"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Number of residents</w:t>
            </w:r>
            <w:r w:rsidR="00542845" w:rsidRPr="004F0163">
              <w:rPr>
                <w:rFonts w:ascii="Trebuchet MS" w:hAnsi="Trebuchet MS"/>
                <w:szCs w:val="24"/>
              </w:rPr>
              <w:t xml:space="preserve"> </w:t>
            </w:r>
            <w:r w:rsidRPr="004F0163">
              <w:rPr>
                <w:rFonts w:ascii="Trebuchet MS" w:hAnsi="Trebuchet MS"/>
                <w:szCs w:val="24"/>
              </w:rPr>
              <w:t xml:space="preserve"> involved in projects</w:t>
            </w:r>
            <w:r w:rsidR="00542845" w:rsidRPr="004F0163">
              <w:rPr>
                <w:rFonts w:ascii="Trebuchet MS" w:hAnsi="Trebuchet MS"/>
                <w:szCs w:val="24"/>
              </w:rPr>
              <w:t xml:space="preserve"> </w:t>
            </w:r>
            <w:r w:rsidRPr="004F0163">
              <w:rPr>
                <w:rFonts w:ascii="Trebuchet MS" w:hAnsi="Trebuchet MS"/>
                <w:szCs w:val="24"/>
              </w:rPr>
              <w:t xml:space="preserve"> activities </w:t>
            </w:r>
          </w:p>
        </w:tc>
        <w:tc>
          <w:tcPr>
            <w:tcW w:w="530"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Units</w:t>
            </w:r>
          </w:p>
        </w:tc>
        <w:tc>
          <w:tcPr>
            <w:tcW w:w="771"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XX</w:t>
            </w:r>
            <w:r w:rsidRPr="004F0163">
              <w:rPr>
                <w:rStyle w:val="FootnoteReference"/>
                <w:rFonts w:ascii="Trebuchet MS" w:hAnsi="Trebuchet MS"/>
                <w:szCs w:val="24"/>
              </w:rPr>
              <w:footnoteReference w:id="19"/>
            </w:r>
          </w:p>
        </w:tc>
        <w:tc>
          <w:tcPr>
            <w:tcW w:w="992"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 xml:space="preserve">Monitoring system and projects reports </w:t>
            </w:r>
          </w:p>
        </w:tc>
        <w:tc>
          <w:tcPr>
            <w:tcW w:w="842" w:type="pct"/>
          </w:tcPr>
          <w:p w:rsidR="00C04652" w:rsidRPr="004F0163" w:rsidRDefault="00817E93" w:rsidP="00BB2114">
            <w:pPr>
              <w:spacing w:before="0" w:after="0" w:line="276" w:lineRule="auto"/>
              <w:rPr>
                <w:rFonts w:ascii="Trebuchet MS" w:eastAsia="Times New Roman" w:hAnsi="Trebuchet MS"/>
                <w:szCs w:val="24"/>
              </w:rPr>
            </w:pPr>
            <w:r w:rsidRPr="004F0163">
              <w:rPr>
                <w:rFonts w:ascii="Trebuchet MS" w:eastAsia="Times New Roman" w:hAnsi="Trebuchet MS"/>
                <w:szCs w:val="24"/>
              </w:rPr>
              <w:t>Bi-annual</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starting</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 xml:space="preserve">2016 </w:t>
            </w:r>
          </w:p>
        </w:tc>
      </w:tr>
      <w:tr w:rsidR="00C04652" w:rsidRPr="004F0163" w:rsidTr="00C04652">
        <w:trPr>
          <w:trHeight w:val="79"/>
          <w:jc w:val="center"/>
        </w:trPr>
        <w:tc>
          <w:tcPr>
            <w:tcW w:w="582" w:type="pct"/>
          </w:tcPr>
          <w:p w:rsidR="00C04652" w:rsidRPr="004F0163" w:rsidRDefault="00C04652" w:rsidP="00BB2114">
            <w:pPr>
              <w:spacing w:before="0" w:after="0" w:line="276" w:lineRule="auto"/>
              <w:rPr>
                <w:rFonts w:ascii="Trebuchet MS" w:hAnsi="Trebuchet MS"/>
                <w:szCs w:val="24"/>
                <w:lang w:val="en-US"/>
              </w:rPr>
            </w:pPr>
            <w:r w:rsidRPr="004F0163">
              <w:rPr>
                <w:rFonts w:ascii="Trebuchet MS" w:hAnsi="Trebuchet MS"/>
                <w:b/>
                <w:szCs w:val="24"/>
              </w:rPr>
              <w:t>PA1.OI2</w:t>
            </w:r>
          </w:p>
        </w:tc>
        <w:tc>
          <w:tcPr>
            <w:tcW w:w="1283" w:type="pct"/>
            <w:shd w:val="clear" w:color="auto" w:fill="auto"/>
          </w:tcPr>
          <w:p w:rsidR="00C04652" w:rsidRPr="004F0163" w:rsidRDefault="00C04652" w:rsidP="00BB2114">
            <w:pPr>
              <w:spacing w:before="0" w:after="0" w:line="276" w:lineRule="auto"/>
              <w:rPr>
                <w:rFonts w:ascii="Trebuchet MS" w:hAnsi="Trebuchet MS"/>
                <w:szCs w:val="24"/>
                <w:lang w:val="en-US"/>
              </w:rPr>
            </w:pPr>
            <w:r w:rsidRPr="004F0163">
              <w:rPr>
                <w:rFonts w:ascii="Trebuchet MS" w:hAnsi="Trebuchet MS"/>
                <w:szCs w:val="24"/>
              </w:rPr>
              <w:t>Number of cross border</w:t>
            </w:r>
            <w:r w:rsidR="00542845" w:rsidRPr="004F0163">
              <w:rPr>
                <w:rFonts w:ascii="Trebuchet MS" w:hAnsi="Trebuchet MS"/>
                <w:szCs w:val="24"/>
              </w:rPr>
              <w:t xml:space="preserve"> </w:t>
            </w:r>
            <w:r w:rsidRPr="004F0163">
              <w:rPr>
                <w:rFonts w:ascii="Trebuchet MS" w:hAnsi="Trebuchet MS"/>
                <w:szCs w:val="24"/>
              </w:rPr>
              <w:t>Networks, partnerships</w:t>
            </w:r>
            <w:r w:rsidR="00542845" w:rsidRPr="004F0163">
              <w:rPr>
                <w:rFonts w:ascii="Trebuchet MS" w:hAnsi="Trebuchet MS"/>
                <w:szCs w:val="24"/>
              </w:rPr>
              <w:t xml:space="preserve"> </w:t>
            </w:r>
            <w:r w:rsidRPr="004F0163">
              <w:rPr>
                <w:rFonts w:ascii="Trebuchet MS" w:hAnsi="Trebuchet MS"/>
                <w:szCs w:val="24"/>
              </w:rPr>
              <w:t xml:space="preserve">created </w:t>
            </w:r>
          </w:p>
        </w:tc>
        <w:tc>
          <w:tcPr>
            <w:tcW w:w="530"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Units</w:t>
            </w:r>
          </w:p>
        </w:tc>
        <w:tc>
          <w:tcPr>
            <w:tcW w:w="771"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C04652" w:rsidRPr="004F0163" w:rsidRDefault="00C04652" w:rsidP="00BB2114">
            <w:pPr>
              <w:spacing w:before="0" w:after="0" w:line="276" w:lineRule="auto"/>
              <w:rPr>
                <w:rFonts w:ascii="Trebuchet MS" w:hAnsi="Trebuchet MS"/>
                <w:szCs w:val="24"/>
              </w:rPr>
            </w:pPr>
            <w:r w:rsidRPr="004F0163">
              <w:rPr>
                <w:rFonts w:ascii="Trebuchet MS" w:hAnsi="Trebuchet MS"/>
                <w:szCs w:val="24"/>
              </w:rPr>
              <w:t xml:space="preserve">Monitoring system and projects reports </w:t>
            </w:r>
          </w:p>
        </w:tc>
        <w:tc>
          <w:tcPr>
            <w:tcW w:w="842" w:type="pct"/>
          </w:tcPr>
          <w:p w:rsidR="00C04652" w:rsidRPr="004F0163" w:rsidRDefault="00817E93" w:rsidP="00BB2114">
            <w:pPr>
              <w:spacing w:before="0" w:after="0" w:line="276" w:lineRule="auto"/>
              <w:rPr>
                <w:rFonts w:ascii="Trebuchet MS" w:hAnsi="Trebuchet MS"/>
                <w:szCs w:val="24"/>
              </w:rPr>
            </w:pPr>
            <w:r w:rsidRPr="004F0163">
              <w:rPr>
                <w:rFonts w:ascii="Trebuchet MS" w:eastAsia="Times New Roman" w:hAnsi="Trebuchet MS"/>
                <w:szCs w:val="24"/>
              </w:rPr>
              <w:t>Bi-annual</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starting</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 xml:space="preserve">2016 </w:t>
            </w:r>
          </w:p>
        </w:tc>
      </w:tr>
      <w:tr w:rsidR="00C04652" w:rsidRPr="004F0163" w:rsidTr="00C04652">
        <w:trPr>
          <w:trHeight w:val="79"/>
          <w:jc w:val="center"/>
        </w:trPr>
        <w:tc>
          <w:tcPr>
            <w:tcW w:w="582" w:type="pct"/>
          </w:tcPr>
          <w:p w:rsidR="00C04652" w:rsidRPr="004F0163" w:rsidRDefault="00C04652" w:rsidP="00BB2114">
            <w:pPr>
              <w:spacing w:before="0" w:after="0" w:line="276" w:lineRule="auto"/>
              <w:rPr>
                <w:rFonts w:ascii="Trebuchet MS" w:hAnsi="Trebuchet MS"/>
                <w:szCs w:val="24"/>
                <w:lang w:val="en-US"/>
              </w:rPr>
            </w:pPr>
            <w:r w:rsidRPr="004F0163">
              <w:rPr>
                <w:rFonts w:ascii="Trebuchet MS" w:hAnsi="Trebuchet MS"/>
                <w:b/>
                <w:szCs w:val="24"/>
              </w:rPr>
              <w:t>PA1.OI3</w:t>
            </w:r>
          </w:p>
        </w:tc>
        <w:tc>
          <w:tcPr>
            <w:tcW w:w="1283" w:type="pct"/>
            <w:shd w:val="clear" w:color="auto" w:fill="auto"/>
          </w:tcPr>
          <w:p w:rsidR="00C04652" w:rsidRPr="004F0163" w:rsidRDefault="00C04652" w:rsidP="00BB2114">
            <w:pPr>
              <w:spacing w:before="0" w:after="0" w:line="276" w:lineRule="auto"/>
              <w:rPr>
                <w:rFonts w:ascii="Trebuchet MS" w:hAnsi="Trebuchet MS"/>
                <w:szCs w:val="24"/>
                <w:lang w:val="en-US"/>
              </w:rPr>
            </w:pPr>
            <w:r w:rsidRPr="004F0163">
              <w:rPr>
                <w:rFonts w:ascii="Trebuchet MS" w:hAnsi="Trebuchet MS"/>
                <w:szCs w:val="24"/>
              </w:rPr>
              <w:t>Number of innovative ser</w:t>
            </w:r>
            <w:r w:rsidR="00A32981" w:rsidRPr="004F0163">
              <w:rPr>
                <w:rFonts w:ascii="Trebuchet MS" w:hAnsi="Trebuchet MS"/>
                <w:szCs w:val="24"/>
              </w:rPr>
              <w:t xml:space="preserve">vices in health care and social </w:t>
            </w:r>
            <w:r w:rsidRPr="004F0163">
              <w:rPr>
                <w:rFonts w:ascii="Trebuchet MS" w:hAnsi="Trebuchet MS"/>
                <w:szCs w:val="24"/>
              </w:rPr>
              <w:t xml:space="preserve">services established/extended with investments </w:t>
            </w:r>
          </w:p>
        </w:tc>
        <w:tc>
          <w:tcPr>
            <w:tcW w:w="530"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Units</w:t>
            </w:r>
          </w:p>
        </w:tc>
        <w:tc>
          <w:tcPr>
            <w:tcW w:w="771"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C04652" w:rsidRPr="004F0163" w:rsidRDefault="00C04652" w:rsidP="00BB2114">
            <w:pPr>
              <w:spacing w:before="0" w:after="0" w:line="276" w:lineRule="auto"/>
              <w:rPr>
                <w:rFonts w:ascii="Trebuchet MS" w:hAnsi="Trebuchet MS"/>
                <w:szCs w:val="24"/>
              </w:rPr>
            </w:pPr>
            <w:r w:rsidRPr="004F0163">
              <w:rPr>
                <w:rFonts w:ascii="Trebuchet MS" w:hAnsi="Trebuchet MS"/>
                <w:szCs w:val="24"/>
              </w:rPr>
              <w:t xml:space="preserve">Monitoring system and projects reports </w:t>
            </w:r>
          </w:p>
        </w:tc>
        <w:tc>
          <w:tcPr>
            <w:tcW w:w="842" w:type="pct"/>
          </w:tcPr>
          <w:p w:rsidR="00C04652" w:rsidRPr="004F0163" w:rsidRDefault="00817E93" w:rsidP="00BB2114">
            <w:pPr>
              <w:spacing w:before="0" w:after="0" w:line="276" w:lineRule="auto"/>
              <w:rPr>
                <w:rFonts w:ascii="Trebuchet MS" w:hAnsi="Trebuchet MS"/>
                <w:szCs w:val="24"/>
              </w:rPr>
            </w:pPr>
            <w:r w:rsidRPr="004F0163">
              <w:rPr>
                <w:rFonts w:ascii="Trebuchet MS" w:eastAsia="Times New Roman" w:hAnsi="Trebuchet MS"/>
                <w:szCs w:val="24"/>
              </w:rPr>
              <w:t>Bi-annual</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starting</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 xml:space="preserve">2016 </w:t>
            </w:r>
          </w:p>
        </w:tc>
      </w:tr>
      <w:tr w:rsidR="00C04652" w:rsidRPr="004F0163" w:rsidTr="00C04652">
        <w:trPr>
          <w:trHeight w:val="79"/>
          <w:jc w:val="center"/>
        </w:trPr>
        <w:tc>
          <w:tcPr>
            <w:tcW w:w="582" w:type="pct"/>
          </w:tcPr>
          <w:p w:rsidR="00C04652" w:rsidRPr="004F0163" w:rsidRDefault="00C04652" w:rsidP="00BB2114">
            <w:pPr>
              <w:spacing w:before="0" w:after="0" w:line="276" w:lineRule="auto"/>
              <w:rPr>
                <w:rFonts w:ascii="Trebuchet MS" w:hAnsi="Trebuchet MS"/>
                <w:b/>
                <w:szCs w:val="24"/>
              </w:rPr>
            </w:pPr>
            <w:r w:rsidRPr="004F0163">
              <w:rPr>
                <w:rFonts w:ascii="Trebuchet MS" w:hAnsi="Trebuchet MS"/>
                <w:b/>
                <w:szCs w:val="24"/>
              </w:rPr>
              <w:t>PA1 OI4</w:t>
            </w:r>
          </w:p>
        </w:tc>
        <w:tc>
          <w:tcPr>
            <w:tcW w:w="1283" w:type="pct"/>
            <w:shd w:val="clear" w:color="auto" w:fill="auto"/>
          </w:tcPr>
          <w:p w:rsidR="00C04652" w:rsidRPr="004F0163" w:rsidRDefault="00C04652" w:rsidP="00BB2114">
            <w:pPr>
              <w:spacing w:before="0" w:after="0" w:line="276" w:lineRule="auto"/>
              <w:rPr>
                <w:rFonts w:ascii="Trebuchet MS" w:hAnsi="Trebuchet MS"/>
                <w:szCs w:val="24"/>
              </w:rPr>
            </w:pPr>
            <w:r w:rsidRPr="004F0163">
              <w:rPr>
                <w:rFonts w:ascii="Trebuchet MS" w:hAnsi="Trebuchet MS"/>
                <w:szCs w:val="24"/>
              </w:rPr>
              <w:t>Number of</w:t>
            </w:r>
            <w:r w:rsidR="00542845" w:rsidRPr="004F0163">
              <w:rPr>
                <w:rFonts w:ascii="Trebuchet MS" w:hAnsi="Trebuchet MS"/>
                <w:szCs w:val="24"/>
              </w:rPr>
              <w:t xml:space="preserve"> </w:t>
            </w:r>
            <w:r w:rsidRPr="004F0163">
              <w:rPr>
                <w:rFonts w:ascii="Trebuchet MS" w:hAnsi="Trebuchet MS"/>
                <w:szCs w:val="24"/>
              </w:rPr>
              <w:t xml:space="preserve">disadvantaged </w:t>
            </w:r>
            <w:r w:rsidR="00A32981" w:rsidRPr="004F0163">
              <w:rPr>
                <w:rFonts w:ascii="Trebuchet MS" w:hAnsi="Trebuchet MS"/>
                <w:szCs w:val="24"/>
              </w:rPr>
              <w:t>persons</w:t>
            </w:r>
            <w:r w:rsidR="00542845" w:rsidRPr="004F0163">
              <w:rPr>
                <w:rFonts w:ascii="Trebuchet MS" w:hAnsi="Trebuchet MS"/>
                <w:szCs w:val="24"/>
              </w:rPr>
              <w:t xml:space="preserve"> </w:t>
            </w:r>
            <w:r w:rsidRPr="004F0163">
              <w:rPr>
                <w:rFonts w:ascii="Trebuchet MS" w:hAnsi="Trebuchet MS"/>
                <w:szCs w:val="24"/>
              </w:rPr>
              <w:t>involved in projects activities</w:t>
            </w:r>
          </w:p>
        </w:tc>
        <w:tc>
          <w:tcPr>
            <w:tcW w:w="530"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 xml:space="preserve">Units </w:t>
            </w:r>
          </w:p>
        </w:tc>
        <w:tc>
          <w:tcPr>
            <w:tcW w:w="771"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C04652" w:rsidRPr="004F0163" w:rsidRDefault="00C04652" w:rsidP="00BB2114">
            <w:pPr>
              <w:spacing w:before="0" w:after="0" w:line="276" w:lineRule="auto"/>
              <w:rPr>
                <w:rFonts w:ascii="Trebuchet MS" w:hAnsi="Trebuchet MS"/>
                <w:szCs w:val="24"/>
              </w:rPr>
            </w:pPr>
            <w:r w:rsidRPr="004F0163">
              <w:rPr>
                <w:rFonts w:ascii="Trebuchet MS" w:hAnsi="Trebuchet MS"/>
                <w:szCs w:val="24"/>
              </w:rPr>
              <w:t xml:space="preserve">Monitoring system and projects reports </w:t>
            </w:r>
          </w:p>
        </w:tc>
        <w:tc>
          <w:tcPr>
            <w:tcW w:w="842" w:type="pct"/>
          </w:tcPr>
          <w:p w:rsidR="00C04652" w:rsidRPr="004F0163" w:rsidRDefault="00817E93" w:rsidP="00BB2114">
            <w:pPr>
              <w:spacing w:before="0" w:after="0" w:line="276" w:lineRule="auto"/>
              <w:rPr>
                <w:rFonts w:ascii="Trebuchet MS" w:hAnsi="Trebuchet MS"/>
                <w:szCs w:val="24"/>
              </w:rPr>
            </w:pPr>
            <w:r w:rsidRPr="004F0163">
              <w:rPr>
                <w:rFonts w:ascii="Trebuchet MS" w:eastAsia="Times New Roman" w:hAnsi="Trebuchet MS"/>
                <w:szCs w:val="24"/>
              </w:rPr>
              <w:t>Bi-annual</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starting</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 xml:space="preserve">2016 </w:t>
            </w:r>
          </w:p>
        </w:tc>
      </w:tr>
      <w:tr w:rsidR="00C04652" w:rsidRPr="004F0163" w:rsidTr="00C04652">
        <w:trPr>
          <w:trHeight w:val="79"/>
          <w:jc w:val="center"/>
        </w:trPr>
        <w:tc>
          <w:tcPr>
            <w:tcW w:w="582" w:type="pct"/>
          </w:tcPr>
          <w:p w:rsidR="00C04652" w:rsidRPr="004F0163" w:rsidRDefault="00C04652" w:rsidP="00BB2114">
            <w:pPr>
              <w:spacing w:before="0" w:after="0" w:line="276" w:lineRule="auto"/>
              <w:rPr>
                <w:rFonts w:ascii="Trebuchet MS" w:hAnsi="Trebuchet MS"/>
                <w:b/>
                <w:szCs w:val="24"/>
              </w:rPr>
            </w:pPr>
            <w:r w:rsidRPr="004F0163">
              <w:rPr>
                <w:rFonts w:ascii="Trebuchet MS" w:hAnsi="Trebuchet MS"/>
                <w:b/>
                <w:szCs w:val="24"/>
              </w:rPr>
              <w:t>PA1OI5</w:t>
            </w:r>
          </w:p>
        </w:tc>
        <w:tc>
          <w:tcPr>
            <w:tcW w:w="1283" w:type="pct"/>
            <w:shd w:val="clear" w:color="auto" w:fill="auto"/>
          </w:tcPr>
          <w:p w:rsidR="00C04652" w:rsidRPr="004F0163" w:rsidRDefault="00A32981" w:rsidP="00BB2114">
            <w:pPr>
              <w:spacing w:before="0" w:after="0" w:line="276" w:lineRule="auto"/>
              <w:rPr>
                <w:rFonts w:ascii="Trebuchet MS" w:hAnsi="Trebuchet MS"/>
                <w:szCs w:val="24"/>
              </w:rPr>
            </w:pPr>
            <w:r w:rsidRPr="004F0163">
              <w:rPr>
                <w:rFonts w:ascii="Trebuchet MS" w:hAnsi="Trebuchet MS"/>
                <w:szCs w:val="24"/>
              </w:rPr>
              <w:t>Number of studies,</w:t>
            </w:r>
            <w:r w:rsidR="00C04652" w:rsidRPr="004F0163">
              <w:rPr>
                <w:rFonts w:ascii="Trebuchet MS" w:hAnsi="Trebuchet MS"/>
                <w:szCs w:val="24"/>
              </w:rPr>
              <w:t xml:space="preserve"> surveys, researches</w:t>
            </w:r>
            <w:r w:rsidR="00542845" w:rsidRPr="004F0163">
              <w:rPr>
                <w:rFonts w:ascii="Trebuchet MS" w:hAnsi="Trebuchet MS"/>
                <w:szCs w:val="24"/>
              </w:rPr>
              <w:t xml:space="preserve"> </w:t>
            </w:r>
            <w:r w:rsidR="00C04652" w:rsidRPr="004F0163">
              <w:rPr>
                <w:rFonts w:ascii="Trebuchet MS" w:hAnsi="Trebuchet MS"/>
                <w:szCs w:val="24"/>
              </w:rPr>
              <w:t xml:space="preserve">produced </w:t>
            </w:r>
          </w:p>
        </w:tc>
        <w:tc>
          <w:tcPr>
            <w:tcW w:w="530"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units</w:t>
            </w:r>
          </w:p>
        </w:tc>
        <w:tc>
          <w:tcPr>
            <w:tcW w:w="771" w:type="pct"/>
            <w:shd w:val="clear" w:color="auto" w:fill="auto"/>
          </w:tcPr>
          <w:p w:rsidR="00C04652" w:rsidRPr="004F0163" w:rsidRDefault="00C04652" w:rsidP="00BB2114">
            <w:pPr>
              <w:snapToGrid w:val="0"/>
              <w:spacing w:before="0" w:after="0"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C04652" w:rsidRPr="004F0163" w:rsidRDefault="00C04652" w:rsidP="00BB2114">
            <w:pPr>
              <w:spacing w:before="0" w:after="0" w:line="276" w:lineRule="auto"/>
              <w:rPr>
                <w:rFonts w:ascii="Trebuchet MS" w:hAnsi="Trebuchet MS"/>
                <w:szCs w:val="24"/>
              </w:rPr>
            </w:pPr>
            <w:r w:rsidRPr="004F0163">
              <w:rPr>
                <w:rFonts w:ascii="Trebuchet MS" w:hAnsi="Trebuchet MS"/>
                <w:szCs w:val="24"/>
              </w:rPr>
              <w:t xml:space="preserve">Monitoring system and projects reports </w:t>
            </w:r>
          </w:p>
        </w:tc>
        <w:tc>
          <w:tcPr>
            <w:tcW w:w="842" w:type="pct"/>
          </w:tcPr>
          <w:p w:rsidR="00C04652" w:rsidRPr="004F0163" w:rsidRDefault="00817E93" w:rsidP="00BB2114">
            <w:pPr>
              <w:spacing w:before="0" w:after="0" w:line="276" w:lineRule="auto"/>
              <w:rPr>
                <w:rFonts w:ascii="Trebuchet MS" w:hAnsi="Trebuchet MS"/>
                <w:szCs w:val="24"/>
              </w:rPr>
            </w:pPr>
            <w:r w:rsidRPr="004F0163">
              <w:rPr>
                <w:rFonts w:ascii="Trebuchet MS" w:eastAsia="Times New Roman" w:hAnsi="Trebuchet MS"/>
                <w:szCs w:val="24"/>
              </w:rPr>
              <w:t>Bi-annual</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starting</w:t>
            </w:r>
            <w:r w:rsidR="00542845" w:rsidRPr="004F0163">
              <w:rPr>
                <w:rFonts w:ascii="Trebuchet MS" w:eastAsia="Times New Roman" w:hAnsi="Trebuchet MS"/>
                <w:szCs w:val="24"/>
              </w:rPr>
              <w:t xml:space="preserve"> </w:t>
            </w:r>
            <w:r w:rsidR="00C04652" w:rsidRPr="004F0163">
              <w:rPr>
                <w:rFonts w:ascii="Trebuchet MS" w:eastAsia="Times New Roman" w:hAnsi="Trebuchet MS"/>
                <w:szCs w:val="24"/>
              </w:rPr>
              <w:t xml:space="preserve">2016 </w:t>
            </w:r>
          </w:p>
        </w:tc>
      </w:tr>
    </w:tbl>
    <w:p w:rsidR="00FB701A" w:rsidRPr="004F0163" w:rsidRDefault="00FB701A" w:rsidP="00BB2114">
      <w:pPr>
        <w:spacing w:line="276" w:lineRule="auto"/>
        <w:rPr>
          <w:rFonts w:ascii="Trebuchet MS" w:eastAsia="Times New Roman" w:hAnsi="Trebuchet MS"/>
          <w:b/>
          <w:szCs w:val="24"/>
        </w:rPr>
      </w:pPr>
    </w:p>
    <w:p w:rsidR="00FB701A" w:rsidRPr="004F0163" w:rsidRDefault="00FB701A" w:rsidP="00BB2114">
      <w:pPr>
        <w:suppressAutoHyphens/>
        <w:spacing w:after="240" w:line="276" w:lineRule="auto"/>
        <w:rPr>
          <w:rFonts w:ascii="Trebuchet MS" w:eastAsia="Times New Roman" w:hAnsi="Trebuchet MS"/>
          <w:b/>
          <w:szCs w:val="24"/>
        </w:rPr>
      </w:pPr>
    </w:p>
    <w:p w:rsidR="00FB701A" w:rsidRPr="004F0163" w:rsidRDefault="00FB701A" w:rsidP="00BB2114">
      <w:pPr>
        <w:suppressAutoHyphens/>
        <w:spacing w:after="240" w:line="276" w:lineRule="auto"/>
        <w:rPr>
          <w:rFonts w:ascii="Trebuchet MS" w:eastAsia="Times New Roman" w:hAnsi="Trebuchet MS"/>
          <w:b/>
          <w:szCs w:val="24"/>
        </w:rPr>
        <w:sectPr w:rsidR="00FB701A" w:rsidRPr="004F0163" w:rsidSect="006A4BDD">
          <w:pgSz w:w="16838" w:h="11906" w:orient="landscape"/>
          <w:pgMar w:top="1418" w:right="1021" w:bottom="1418" w:left="1021" w:header="601" w:footer="1077" w:gutter="0"/>
          <w:cols w:space="720"/>
          <w:docGrid w:linePitch="326"/>
        </w:sectPr>
      </w:pPr>
    </w:p>
    <w:p w:rsidR="0033565E" w:rsidRPr="004F0163" w:rsidRDefault="00FB701A" w:rsidP="00BB2114">
      <w:pPr>
        <w:suppressAutoHyphens/>
        <w:spacing w:after="240" w:line="276" w:lineRule="auto"/>
        <w:rPr>
          <w:rFonts w:ascii="Trebuchet MS" w:eastAsia="Times New Roman" w:hAnsi="Trebuchet MS"/>
          <w:b/>
          <w:szCs w:val="24"/>
        </w:rPr>
      </w:pPr>
      <w:r w:rsidRPr="004F0163">
        <w:rPr>
          <w:rFonts w:ascii="Trebuchet MS" w:eastAsia="Times New Roman" w:hAnsi="Trebuchet MS"/>
          <w:b/>
          <w:szCs w:val="24"/>
        </w:rPr>
        <w:lastRenderedPageBreak/>
        <w:t>2.</w:t>
      </w:r>
      <w:r w:rsidR="00EC0786" w:rsidRPr="004F0163">
        <w:rPr>
          <w:rFonts w:ascii="Trebuchet MS" w:eastAsia="Times New Roman" w:hAnsi="Trebuchet MS"/>
          <w:b/>
          <w:szCs w:val="24"/>
        </w:rPr>
        <w:t>1</w:t>
      </w:r>
      <w:r w:rsidRPr="004F0163">
        <w:rPr>
          <w:rFonts w:ascii="Trebuchet MS" w:eastAsia="Times New Roman" w:hAnsi="Trebuchet MS"/>
          <w:b/>
          <w:szCs w:val="24"/>
        </w:rPr>
        <w:t>.</w:t>
      </w:r>
      <w:r w:rsidR="00EC0786" w:rsidRPr="004F0163">
        <w:rPr>
          <w:rFonts w:ascii="Trebuchet MS" w:eastAsia="Times New Roman" w:hAnsi="Trebuchet MS"/>
          <w:b/>
          <w:szCs w:val="24"/>
        </w:rPr>
        <w:t>7</w:t>
      </w:r>
      <w:r w:rsidRPr="004F0163">
        <w:rPr>
          <w:rFonts w:ascii="Trebuchet MS" w:eastAsia="Times New Roman" w:hAnsi="Trebuchet MS"/>
          <w:b/>
          <w:szCs w:val="24"/>
        </w:rPr>
        <w:t xml:space="preserve">. Categories of intervention </w:t>
      </w:r>
    </w:p>
    <w:p w:rsidR="00FB701A" w:rsidRPr="004F0163" w:rsidRDefault="00FB701A" w:rsidP="00BB2114">
      <w:pPr>
        <w:spacing w:line="276" w:lineRule="auto"/>
        <w:rPr>
          <w:rFonts w:ascii="Trebuchet MS" w:hAnsi="Trebuchet MS"/>
          <w:szCs w:val="24"/>
        </w:rPr>
      </w:pPr>
      <w:r w:rsidRPr="004F0163">
        <w:rPr>
          <w:rFonts w:ascii="Trebuchet MS" w:hAnsi="Trebuchet MS"/>
          <w:szCs w:val="24"/>
        </w:rPr>
        <w:t>(</w:t>
      </w:r>
      <w:r w:rsidR="0033565E" w:rsidRPr="004F0163">
        <w:rPr>
          <w:rFonts w:ascii="Trebuchet MS" w:hAnsi="Trebuchet MS"/>
          <w:szCs w:val="24"/>
        </w:rPr>
        <w:t xml:space="preserve">Reference: </w:t>
      </w:r>
      <w:r w:rsidR="00C0542A" w:rsidRPr="004F0163">
        <w:rPr>
          <w:rFonts w:ascii="Trebuchet MS" w:hAnsi="Trebuchet MS"/>
          <w:szCs w:val="24"/>
        </w:rPr>
        <w:t xml:space="preserve">point (b)(vii) of </w:t>
      </w:r>
      <w:r w:rsidRPr="004F0163">
        <w:rPr>
          <w:rFonts w:ascii="Trebuchet MS" w:hAnsi="Trebuchet MS"/>
          <w:szCs w:val="24"/>
        </w:rPr>
        <w:t xml:space="preserve">Article </w:t>
      </w:r>
      <w:r w:rsidR="002A1819" w:rsidRPr="004F0163">
        <w:rPr>
          <w:rFonts w:ascii="Trebuchet MS" w:hAnsi="Trebuchet MS"/>
          <w:szCs w:val="24"/>
        </w:rPr>
        <w:t>8</w:t>
      </w:r>
      <w:r w:rsidRPr="004F0163">
        <w:rPr>
          <w:rFonts w:ascii="Trebuchet MS" w:hAnsi="Trebuchet MS"/>
          <w:szCs w:val="24"/>
        </w:rPr>
        <w:t xml:space="preserve">(2) </w:t>
      </w:r>
      <w:r w:rsidR="00965678" w:rsidRPr="004F0163">
        <w:rPr>
          <w:rFonts w:ascii="Trebuchet MS" w:hAnsi="Trebuchet MS"/>
          <w:szCs w:val="24"/>
        </w:rPr>
        <w:t>of Regulation (EU) No 1299/2013</w:t>
      </w:r>
      <w:r w:rsidRPr="004F0163">
        <w:rPr>
          <w:rFonts w:ascii="Trebuchet MS" w:hAnsi="Trebuchet MS"/>
          <w:szCs w:val="24"/>
        </w:rPr>
        <w:t>)</w:t>
      </w:r>
    </w:p>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szCs w:val="24"/>
        </w:rPr>
        <w:t xml:space="preserve">Categories of intervention corresponding to the content of the priority axis, based on a nomenclature adopted by the Commission, and indicative breakdown of Union support </w:t>
      </w:r>
    </w:p>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b/>
          <w:szCs w:val="24"/>
        </w:rPr>
        <w:t xml:space="preserve">Tables </w:t>
      </w:r>
      <w:r w:rsidR="006B7040" w:rsidRPr="004F0163">
        <w:rPr>
          <w:rFonts w:ascii="Trebuchet MS" w:eastAsia="Times New Roman" w:hAnsi="Trebuchet MS"/>
          <w:b/>
          <w:szCs w:val="24"/>
        </w:rPr>
        <w:t>8</w:t>
      </w:r>
      <w:r w:rsidRPr="004F0163">
        <w:rPr>
          <w:rFonts w:ascii="Trebuchet MS" w:eastAsia="Times New Roman" w:hAnsi="Trebuchet MS"/>
          <w:b/>
          <w:szCs w:val="24"/>
        </w:rPr>
        <w:t>-</w:t>
      </w:r>
      <w:r w:rsidR="00BB2D87" w:rsidRPr="004F0163">
        <w:rPr>
          <w:rFonts w:ascii="Trebuchet MS" w:eastAsia="Times New Roman" w:hAnsi="Trebuchet MS"/>
          <w:b/>
          <w:szCs w:val="24"/>
        </w:rPr>
        <w:t>11</w:t>
      </w:r>
      <w:r w:rsidRPr="004F0163">
        <w:rPr>
          <w:rFonts w:ascii="Trebuchet MS" w:eastAsia="Times New Roman" w:hAnsi="Trebuchet MS"/>
          <w:b/>
          <w:szCs w:val="24"/>
        </w:rPr>
        <w:t>: Categories of intervention</w:t>
      </w:r>
      <w:r w:rsidR="00070388" w:rsidRPr="004F0163">
        <w:rPr>
          <w:rFonts w:ascii="Trebuchet MS" w:eastAsia="Times New Roman" w:hAnsi="Trebuchet MS"/>
          <w:b/>
          <w:szCs w:val="24"/>
        </w:rPr>
        <w:t xml:space="preserve"> </w:t>
      </w:r>
    </w:p>
    <w:p w:rsidR="006B7040" w:rsidRPr="004F0163" w:rsidRDefault="006B7040" w:rsidP="006B7040">
      <w:pPr>
        <w:pStyle w:val="Caption"/>
        <w:keepNext/>
        <w:rPr>
          <w:rFonts w:ascii="Trebuchet MS" w:hAnsi="Trebuchet MS"/>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6</w:t>
      </w:r>
      <w:r w:rsidR="00D614FB" w:rsidRPr="004F0163">
        <w:rPr>
          <w:rFonts w:ascii="Trebuchet MS" w:hAnsi="Trebuchet MS"/>
        </w:rPr>
        <w:fldChar w:fldCharType="end"/>
      </w:r>
      <w:r w:rsidRPr="004F0163">
        <w:rPr>
          <w:rFonts w:ascii="Trebuchet MS" w:hAnsi="Trebuchet MS"/>
          <w:bCs/>
        </w:rPr>
        <w:t xml:space="preserve">: Dimension 1 </w:t>
      </w:r>
      <w:r w:rsidRPr="004F0163">
        <w:rPr>
          <w:rFonts w:ascii="Trebuchet MS" w:hAnsi="Trebuchet MS"/>
        </w:rPr>
        <w:t>Intervention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4F0163" w:rsidTr="00D17A3D">
        <w:trPr>
          <w:trHeight w:val="267"/>
        </w:trPr>
        <w:tc>
          <w:tcPr>
            <w:tcW w:w="2802" w:type="dxa"/>
            <w:shd w:val="clear" w:color="auto" w:fill="auto"/>
          </w:tcPr>
          <w:p w:rsidR="00FB701A" w:rsidRPr="004F0163" w:rsidRDefault="00FB701A"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 xml:space="preserve">Priority </w:t>
            </w:r>
            <w:r w:rsidR="00AB05A1" w:rsidRPr="004F0163">
              <w:rPr>
                <w:rFonts w:ascii="Trebuchet MS" w:eastAsia="Times New Roman" w:hAnsi="Trebuchet MS"/>
                <w:b/>
                <w:szCs w:val="24"/>
              </w:rPr>
              <w:t>a</w:t>
            </w:r>
            <w:r w:rsidRPr="004F0163">
              <w:rPr>
                <w:rFonts w:ascii="Trebuchet MS" w:eastAsia="Times New Roman" w:hAnsi="Trebuchet MS"/>
                <w:b/>
                <w:szCs w:val="24"/>
              </w:rPr>
              <w:t>xis</w:t>
            </w:r>
          </w:p>
        </w:tc>
        <w:tc>
          <w:tcPr>
            <w:tcW w:w="2693" w:type="dxa"/>
            <w:shd w:val="clear" w:color="auto" w:fill="auto"/>
          </w:tcPr>
          <w:p w:rsidR="00FB701A" w:rsidRPr="004F0163" w:rsidRDefault="00FB701A"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FB701A" w:rsidRPr="004F0163" w:rsidRDefault="002A1819" w:rsidP="00BB2114">
            <w:pPr>
              <w:spacing w:after="240" w:line="276" w:lineRule="auto"/>
              <w:jc w:val="center"/>
              <w:rPr>
                <w:rFonts w:ascii="Trebuchet MS" w:eastAsia="Times New Roman" w:hAnsi="Trebuchet MS"/>
                <w:szCs w:val="24"/>
              </w:rPr>
            </w:pPr>
            <w:r w:rsidRPr="004F0163">
              <w:rPr>
                <w:rFonts w:ascii="Trebuchet MS" w:hAnsi="Trebuchet MS"/>
                <w:b/>
                <w:szCs w:val="24"/>
              </w:rPr>
              <w:t>Amount (</w:t>
            </w:r>
            <w:r w:rsidR="008F41E8" w:rsidRPr="004F0163">
              <w:rPr>
                <w:rFonts w:ascii="Trebuchet MS" w:hAnsi="Trebuchet MS"/>
                <w:b/>
                <w:szCs w:val="24"/>
              </w:rPr>
              <w:t>EUR</w:t>
            </w:r>
            <w:r w:rsidRPr="004F0163">
              <w:rPr>
                <w:rFonts w:ascii="Trebuchet MS" w:hAnsi="Trebuchet MS"/>
                <w:b/>
                <w:szCs w:val="24"/>
              </w:rPr>
              <w:t>)</w:t>
            </w:r>
          </w:p>
        </w:tc>
      </w:tr>
      <w:tr w:rsidR="00FB701A" w:rsidRPr="004F0163" w:rsidTr="00D17A3D">
        <w:tc>
          <w:tcPr>
            <w:tcW w:w="2802" w:type="dxa"/>
            <w:shd w:val="clear" w:color="auto" w:fill="auto"/>
          </w:tcPr>
          <w:p w:rsidR="00FB701A" w:rsidRPr="004F0163" w:rsidRDefault="00FB701A"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Decision=N&gt;</w:t>
            </w:r>
          </w:p>
        </w:tc>
        <w:tc>
          <w:tcPr>
            <w:tcW w:w="2693" w:type="dxa"/>
            <w:shd w:val="clear" w:color="auto" w:fill="auto"/>
          </w:tcPr>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c>
          <w:tcPr>
            <w:tcW w:w="2977" w:type="dxa"/>
            <w:shd w:val="clear" w:color="auto" w:fill="auto"/>
          </w:tcPr>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r>
      <w:tr w:rsidR="00FB701A" w:rsidRPr="004F0163" w:rsidTr="00D17A3D">
        <w:tc>
          <w:tcPr>
            <w:tcW w:w="2802" w:type="dxa"/>
            <w:shd w:val="clear" w:color="auto" w:fill="auto"/>
          </w:tcPr>
          <w:p w:rsidR="00C67FD0" w:rsidRPr="004F0163" w:rsidRDefault="00C67FD0"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FB701A" w:rsidRPr="004F0163" w:rsidRDefault="00030743" w:rsidP="00BB2114">
            <w:pPr>
              <w:spacing w:after="240" w:line="276" w:lineRule="auto"/>
              <w:rPr>
                <w:rFonts w:ascii="Trebuchet MS" w:eastAsia="Times New Roman" w:hAnsi="Trebuchet MS"/>
                <w:szCs w:val="24"/>
              </w:rPr>
            </w:pPr>
            <w:r w:rsidRPr="004F0163">
              <w:rPr>
                <w:rFonts w:ascii="Trebuchet MS" w:eastAsia="Times New Roman" w:hAnsi="Trebuchet MS"/>
                <w:szCs w:val="24"/>
              </w:rPr>
              <w:t>102 Access to employment</w:t>
            </w:r>
          </w:p>
        </w:tc>
        <w:tc>
          <w:tcPr>
            <w:tcW w:w="2977" w:type="dxa"/>
            <w:shd w:val="clear" w:color="auto" w:fill="auto"/>
          </w:tcPr>
          <w:p w:rsidR="00FB701A" w:rsidRPr="004F0163" w:rsidRDefault="00FB701A" w:rsidP="00BB2114">
            <w:pPr>
              <w:spacing w:after="240" w:line="276" w:lineRule="auto"/>
              <w:jc w:val="right"/>
              <w:rPr>
                <w:rFonts w:ascii="Trebuchet MS" w:eastAsia="Times New Roman" w:hAnsi="Trebuchet MS"/>
                <w:szCs w:val="24"/>
              </w:rPr>
            </w:pPr>
          </w:p>
        </w:tc>
      </w:tr>
      <w:tr w:rsidR="00030743" w:rsidRPr="004F0163" w:rsidTr="00D17A3D">
        <w:tc>
          <w:tcPr>
            <w:tcW w:w="2802" w:type="dxa"/>
            <w:shd w:val="clear" w:color="auto" w:fill="auto"/>
          </w:tcPr>
          <w:p w:rsidR="00030743" w:rsidRPr="004F0163" w:rsidRDefault="00C67FD0"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030743" w:rsidRPr="004F0163" w:rsidRDefault="00030743" w:rsidP="00BB2114">
            <w:pPr>
              <w:spacing w:after="240" w:line="276" w:lineRule="auto"/>
              <w:rPr>
                <w:rFonts w:ascii="Trebuchet MS" w:eastAsia="Times New Roman" w:hAnsi="Trebuchet MS"/>
                <w:szCs w:val="24"/>
              </w:rPr>
            </w:pPr>
            <w:r w:rsidRPr="004F0163">
              <w:rPr>
                <w:rFonts w:ascii="Trebuchet MS" w:eastAsia="Times New Roman" w:hAnsi="Trebuchet MS"/>
                <w:szCs w:val="24"/>
              </w:rPr>
              <w:t>053 Health Infrastructures</w:t>
            </w:r>
          </w:p>
        </w:tc>
        <w:tc>
          <w:tcPr>
            <w:tcW w:w="2977" w:type="dxa"/>
            <w:shd w:val="clear" w:color="auto" w:fill="auto"/>
          </w:tcPr>
          <w:p w:rsidR="00030743" w:rsidRPr="004F0163" w:rsidRDefault="00030743" w:rsidP="00BB2114">
            <w:pPr>
              <w:spacing w:after="240" w:line="276" w:lineRule="auto"/>
              <w:jc w:val="right"/>
              <w:rPr>
                <w:rFonts w:ascii="Trebuchet MS" w:eastAsia="Times New Roman" w:hAnsi="Trebuchet MS"/>
                <w:szCs w:val="24"/>
              </w:rPr>
            </w:pPr>
          </w:p>
        </w:tc>
      </w:tr>
      <w:tr w:rsidR="00FB701A" w:rsidRPr="004F0163" w:rsidTr="00D17A3D">
        <w:trPr>
          <w:trHeight w:val="233"/>
        </w:trPr>
        <w:tc>
          <w:tcPr>
            <w:tcW w:w="2802" w:type="dxa"/>
            <w:shd w:val="clear" w:color="auto" w:fill="auto"/>
          </w:tcPr>
          <w:p w:rsidR="00FB701A" w:rsidRPr="004F0163" w:rsidRDefault="007904E4"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FB701A" w:rsidRPr="004F0163" w:rsidRDefault="00030743" w:rsidP="00BB2114">
            <w:pPr>
              <w:spacing w:after="240" w:line="276" w:lineRule="auto"/>
              <w:rPr>
                <w:rFonts w:ascii="Trebuchet MS" w:eastAsia="Times New Roman" w:hAnsi="Trebuchet MS"/>
                <w:szCs w:val="24"/>
              </w:rPr>
            </w:pPr>
            <w:r w:rsidRPr="004F0163">
              <w:rPr>
                <w:rFonts w:ascii="Trebuchet MS" w:eastAsia="Times New Roman" w:hAnsi="Trebuchet MS"/>
                <w:szCs w:val="24"/>
              </w:rPr>
              <w:t xml:space="preserve">109 Active Inclusion </w:t>
            </w:r>
          </w:p>
        </w:tc>
        <w:tc>
          <w:tcPr>
            <w:tcW w:w="2977" w:type="dxa"/>
            <w:shd w:val="clear" w:color="auto" w:fill="auto"/>
          </w:tcPr>
          <w:p w:rsidR="00FB701A" w:rsidRPr="004F0163" w:rsidRDefault="00FB701A" w:rsidP="00BB2114">
            <w:pPr>
              <w:spacing w:after="240" w:line="276" w:lineRule="auto"/>
              <w:jc w:val="right"/>
              <w:rPr>
                <w:rFonts w:ascii="Trebuchet MS" w:eastAsia="Times New Roman" w:hAnsi="Trebuchet MS"/>
                <w:szCs w:val="24"/>
              </w:rPr>
            </w:pPr>
          </w:p>
        </w:tc>
      </w:tr>
      <w:tr w:rsidR="00030743" w:rsidRPr="004F0163" w:rsidTr="00D17A3D">
        <w:trPr>
          <w:trHeight w:val="233"/>
        </w:trPr>
        <w:tc>
          <w:tcPr>
            <w:tcW w:w="2802" w:type="dxa"/>
            <w:shd w:val="clear" w:color="auto" w:fill="auto"/>
          </w:tcPr>
          <w:p w:rsidR="00030743" w:rsidRPr="004F0163" w:rsidRDefault="007904E4"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030743" w:rsidRPr="004F0163" w:rsidRDefault="00030743" w:rsidP="00BB2114">
            <w:pPr>
              <w:spacing w:after="240" w:line="276" w:lineRule="auto"/>
              <w:rPr>
                <w:rFonts w:ascii="Trebuchet MS" w:eastAsia="Times New Roman" w:hAnsi="Trebuchet MS"/>
                <w:szCs w:val="24"/>
              </w:rPr>
            </w:pPr>
            <w:r w:rsidRPr="004F0163">
              <w:rPr>
                <w:rFonts w:ascii="Trebuchet MS" w:eastAsia="Times New Roman" w:hAnsi="Trebuchet MS"/>
                <w:szCs w:val="24"/>
              </w:rPr>
              <w:t>116 Improving ... access to</w:t>
            </w:r>
            <w:r w:rsidR="00542845" w:rsidRPr="004F0163">
              <w:rPr>
                <w:rFonts w:ascii="Trebuchet MS" w:eastAsia="Times New Roman" w:hAnsi="Trebuchet MS"/>
                <w:szCs w:val="24"/>
              </w:rPr>
              <w:t xml:space="preserve"> </w:t>
            </w:r>
            <w:r w:rsidRPr="004F0163">
              <w:rPr>
                <w:rFonts w:ascii="Trebuchet MS" w:eastAsia="Times New Roman" w:hAnsi="Trebuchet MS"/>
                <w:szCs w:val="24"/>
              </w:rPr>
              <w:t xml:space="preserve">tertiary </w:t>
            </w:r>
            <w:r w:rsidR="00C67FD0" w:rsidRPr="004F0163">
              <w:rPr>
                <w:rFonts w:ascii="Trebuchet MS" w:eastAsia="Times New Roman" w:hAnsi="Trebuchet MS"/>
                <w:szCs w:val="24"/>
              </w:rPr>
              <w:t>education</w:t>
            </w:r>
          </w:p>
        </w:tc>
        <w:tc>
          <w:tcPr>
            <w:tcW w:w="2977" w:type="dxa"/>
            <w:shd w:val="clear" w:color="auto" w:fill="auto"/>
          </w:tcPr>
          <w:p w:rsidR="00030743" w:rsidRPr="004F0163" w:rsidRDefault="00030743" w:rsidP="00BB2114">
            <w:pPr>
              <w:spacing w:after="240" w:line="276" w:lineRule="auto"/>
              <w:jc w:val="right"/>
              <w:rPr>
                <w:rFonts w:ascii="Trebuchet MS" w:eastAsia="Times New Roman" w:hAnsi="Trebuchet MS"/>
                <w:szCs w:val="24"/>
              </w:rPr>
            </w:pPr>
          </w:p>
        </w:tc>
      </w:tr>
      <w:tr w:rsidR="00B4324B" w:rsidRPr="004F0163" w:rsidTr="00D17A3D">
        <w:trPr>
          <w:trHeight w:val="233"/>
        </w:trPr>
        <w:tc>
          <w:tcPr>
            <w:tcW w:w="2802" w:type="dxa"/>
            <w:shd w:val="clear" w:color="auto" w:fill="auto"/>
          </w:tcPr>
          <w:p w:rsidR="00B4324B" w:rsidRPr="004F0163" w:rsidRDefault="007904E4"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B4324B" w:rsidRPr="004F0163" w:rsidRDefault="00C67FD0" w:rsidP="00BB2114">
            <w:pPr>
              <w:spacing w:after="240" w:line="276" w:lineRule="auto"/>
              <w:rPr>
                <w:rFonts w:ascii="Trebuchet MS" w:eastAsia="Times New Roman" w:hAnsi="Trebuchet MS"/>
                <w:szCs w:val="24"/>
              </w:rPr>
            </w:pPr>
            <w:r w:rsidRPr="004F0163">
              <w:rPr>
                <w:rFonts w:ascii="Trebuchet MS" w:eastAsia="Times New Roman" w:hAnsi="Trebuchet MS"/>
                <w:szCs w:val="24"/>
              </w:rPr>
              <w:t xml:space="preserve">113 </w:t>
            </w:r>
            <w:r w:rsidR="00B4324B" w:rsidRPr="004F0163">
              <w:rPr>
                <w:rFonts w:ascii="Trebuchet MS" w:eastAsia="Times New Roman" w:hAnsi="Trebuchet MS"/>
                <w:szCs w:val="24"/>
              </w:rPr>
              <w:t xml:space="preserve">Promoting social </w:t>
            </w:r>
            <w:r w:rsidRPr="004F0163">
              <w:rPr>
                <w:rFonts w:ascii="Trebuchet MS" w:eastAsia="Times New Roman" w:hAnsi="Trebuchet MS"/>
                <w:szCs w:val="24"/>
              </w:rPr>
              <w:t>entrepreneurship</w:t>
            </w:r>
          </w:p>
        </w:tc>
        <w:tc>
          <w:tcPr>
            <w:tcW w:w="2977" w:type="dxa"/>
            <w:shd w:val="clear" w:color="auto" w:fill="auto"/>
          </w:tcPr>
          <w:p w:rsidR="00B4324B" w:rsidRPr="004F0163" w:rsidRDefault="00B4324B" w:rsidP="00BB2114">
            <w:pPr>
              <w:spacing w:after="240" w:line="276" w:lineRule="auto"/>
              <w:jc w:val="right"/>
              <w:rPr>
                <w:rFonts w:ascii="Trebuchet MS" w:eastAsia="Times New Roman" w:hAnsi="Trebuchet MS"/>
                <w:szCs w:val="24"/>
              </w:rPr>
            </w:pPr>
          </w:p>
        </w:tc>
      </w:tr>
    </w:tbl>
    <w:p w:rsidR="006B7040" w:rsidRPr="004F0163" w:rsidRDefault="006B7040" w:rsidP="006B7040">
      <w:pPr>
        <w:pStyle w:val="Caption"/>
        <w:rPr>
          <w:rFonts w:ascii="Trebuchet MS" w:hAnsi="Trebuchet MS"/>
        </w:rPr>
      </w:pPr>
    </w:p>
    <w:p w:rsidR="00FB701A" w:rsidRPr="004F0163" w:rsidRDefault="006B7040" w:rsidP="006B7040">
      <w:pPr>
        <w:pStyle w:val="Caption"/>
        <w:rPr>
          <w:rFonts w:ascii="Trebuchet MS" w:hAnsi="Trebuchet MS"/>
          <w:b w:val="0"/>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7</w:t>
      </w:r>
      <w:r w:rsidR="00D614FB" w:rsidRPr="004F0163">
        <w:rPr>
          <w:rFonts w:ascii="Trebuchet MS" w:hAnsi="Trebuchet MS"/>
        </w:rPr>
        <w:fldChar w:fldCharType="end"/>
      </w:r>
      <w:r w:rsidRPr="004F0163">
        <w:rPr>
          <w:rFonts w:ascii="Trebuchet MS" w:hAnsi="Trebuchet MS"/>
        </w:rPr>
        <w:t>: Dimension 2 Form of finance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4F0163" w:rsidTr="00D17A3D">
        <w:trPr>
          <w:trHeight w:val="267"/>
        </w:trPr>
        <w:tc>
          <w:tcPr>
            <w:tcW w:w="2802" w:type="dxa"/>
            <w:shd w:val="clear" w:color="auto" w:fill="auto"/>
          </w:tcPr>
          <w:p w:rsidR="00FB701A" w:rsidRPr="004F0163" w:rsidRDefault="00AB05A1"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FB701A" w:rsidRPr="004F0163" w:rsidRDefault="00FB701A"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FB701A" w:rsidRPr="004F0163" w:rsidRDefault="002A1819" w:rsidP="00BB2114">
            <w:pPr>
              <w:spacing w:after="240" w:line="276" w:lineRule="auto"/>
              <w:jc w:val="center"/>
              <w:rPr>
                <w:rFonts w:ascii="Trebuchet MS" w:eastAsia="Times New Roman" w:hAnsi="Trebuchet MS"/>
                <w:szCs w:val="24"/>
              </w:rPr>
            </w:pPr>
            <w:r w:rsidRPr="004F0163">
              <w:rPr>
                <w:rFonts w:ascii="Trebuchet MS" w:hAnsi="Trebuchet MS"/>
                <w:b/>
                <w:szCs w:val="24"/>
              </w:rPr>
              <w:t>Amount (</w:t>
            </w:r>
            <w:r w:rsidR="008F41E8" w:rsidRPr="004F0163">
              <w:rPr>
                <w:rFonts w:ascii="Trebuchet MS" w:hAnsi="Trebuchet MS"/>
                <w:b/>
                <w:szCs w:val="24"/>
              </w:rPr>
              <w:t>EUR</w:t>
            </w:r>
            <w:r w:rsidRPr="004F0163">
              <w:rPr>
                <w:rFonts w:ascii="Trebuchet MS" w:hAnsi="Trebuchet MS"/>
                <w:b/>
                <w:szCs w:val="24"/>
              </w:rPr>
              <w:t>)</w:t>
            </w:r>
          </w:p>
        </w:tc>
      </w:tr>
      <w:tr w:rsidR="00FB701A" w:rsidRPr="004F0163" w:rsidTr="00D17A3D">
        <w:tc>
          <w:tcPr>
            <w:tcW w:w="2802" w:type="dxa"/>
            <w:shd w:val="clear" w:color="auto" w:fill="auto"/>
          </w:tcPr>
          <w:p w:rsidR="00FB701A" w:rsidRPr="004F0163" w:rsidRDefault="00FB701A"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&lt;2A.4.1.4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Decision=N&gt;</w:t>
            </w:r>
          </w:p>
        </w:tc>
        <w:tc>
          <w:tcPr>
            <w:tcW w:w="2693" w:type="dxa"/>
            <w:shd w:val="clear" w:color="auto" w:fill="auto"/>
          </w:tcPr>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&lt;2A.4.1.5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c>
          <w:tcPr>
            <w:tcW w:w="2977" w:type="dxa"/>
            <w:shd w:val="clear" w:color="auto" w:fill="auto"/>
          </w:tcPr>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&lt;2A.4.1.6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r>
      <w:tr w:rsidR="00FB701A" w:rsidRPr="004F0163" w:rsidTr="00D17A3D">
        <w:tc>
          <w:tcPr>
            <w:tcW w:w="2802" w:type="dxa"/>
            <w:shd w:val="clear" w:color="auto" w:fill="auto"/>
          </w:tcPr>
          <w:p w:rsidR="00FB701A" w:rsidRPr="004F0163" w:rsidRDefault="00B4324B"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FB701A" w:rsidRPr="004F0163" w:rsidRDefault="00B4324B" w:rsidP="00BB2114">
            <w:pPr>
              <w:spacing w:after="240" w:line="276" w:lineRule="auto"/>
              <w:rPr>
                <w:rFonts w:ascii="Trebuchet MS" w:eastAsia="Times New Roman" w:hAnsi="Trebuchet MS"/>
                <w:szCs w:val="24"/>
              </w:rPr>
            </w:pPr>
            <w:r w:rsidRPr="004F0163">
              <w:rPr>
                <w:rFonts w:ascii="Trebuchet MS" w:eastAsia="Times New Roman" w:hAnsi="Trebuchet MS"/>
                <w:szCs w:val="24"/>
              </w:rPr>
              <w:t>01 Non Repayable grant</w:t>
            </w:r>
          </w:p>
        </w:tc>
        <w:tc>
          <w:tcPr>
            <w:tcW w:w="2977" w:type="dxa"/>
            <w:shd w:val="clear" w:color="auto" w:fill="auto"/>
          </w:tcPr>
          <w:p w:rsidR="00FB701A" w:rsidRPr="004F0163" w:rsidRDefault="00FB701A" w:rsidP="00BB2114">
            <w:pPr>
              <w:spacing w:after="240" w:line="276" w:lineRule="auto"/>
              <w:jc w:val="right"/>
              <w:rPr>
                <w:rFonts w:ascii="Trebuchet MS" w:eastAsia="Times New Roman" w:hAnsi="Trebuchet MS"/>
                <w:szCs w:val="24"/>
              </w:rPr>
            </w:pPr>
          </w:p>
        </w:tc>
      </w:tr>
      <w:tr w:rsidR="00FB701A" w:rsidRPr="004F0163" w:rsidTr="00D17A3D">
        <w:tc>
          <w:tcPr>
            <w:tcW w:w="2802" w:type="dxa"/>
            <w:shd w:val="clear" w:color="auto" w:fill="auto"/>
          </w:tcPr>
          <w:p w:rsidR="00FB701A" w:rsidRPr="004F0163" w:rsidRDefault="00FB701A" w:rsidP="00BB2114">
            <w:pPr>
              <w:spacing w:after="240" w:line="276" w:lineRule="auto"/>
              <w:rPr>
                <w:rFonts w:ascii="Trebuchet MS" w:eastAsia="Times New Roman" w:hAnsi="Trebuchet MS"/>
                <w:szCs w:val="24"/>
              </w:rPr>
            </w:pPr>
          </w:p>
        </w:tc>
        <w:tc>
          <w:tcPr>
            <w:tcW w:w="2693" w:type="dxa"/>
            <w:shd w:val="clear" w:color="auto" w:fill="auto"/>
          </w:tcPr>
          <w:p w:rsidR="00FB701A" w:rsidRPr="004F0163" w:rsidRDefault="00FB701A" w:rsidP="00BB2114">
            <w:pPr>
              <w:spacing w:after="240" w:line="276" w:lineRule="auto"/>
              <w:rPr>
                <w:rFonts w:ascii="Trebuchet MS" w:eastAsia="Times New Roman" w:hAnsi="Trebuchet MS"/>
                <w:szCs w:val="24"/>
              </w:rPr>
            </w:pPr>
          </w:p>
        </w:tc>
        <w:tc>
          <w:tcPr>
            <w:tcW w:w="2977" w:type="dxa"/>
            <w:shd w:val="clear" w:color="auto" w:fill="auto"/>
          </w:tcPr>
          <w:p w:rsidR="00FB701A" w:rsidRPr="004F0163" w:rsidRDefault="00FB701A" w:rsidP="00BB2114">
            <w:pPr>
              <w:spacing w:after="240" w:line="276" w:lineRule="auto"/>
              <w:jc w:val="right"/>
              <w:rPr>
                <w:rFonts w:ascii="Trebuchet MS" w:eastAsia="Times New Roman" w:hAnsi="Trebuchet MS"/>
                <w:szCs w:val="24"/>
              </w:rPr>
            </w:pPr>
          </w:p>
        </w:tc>
      </w:tr>
    </w:tbl>
    <w:p w:rsidR="006B7040" w:rsidRPr="004F0163" w:rsidRDefault="006B7040" w:rsidP="006B7040">
      <w:pPr>
        <w:pStyle w:val="Caption"/>
        <w:rPr>
          <w:rFonts w:ascii="Trebuchet MS" w:hAnsi="Trebuchet MS"/>
        </w:rPr>
      </w:pPr>
    </w:p>
    <w:p w:rsidR="00FB701A" w:rsidRPr="004F0163" w:rsidRDefault="006B7040" w:rsidP="006B7040">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8</w:t>
      </w:r>
      <w:r w:rsidR="00D614FB" w:rsidRPr="004F0163">
        <w:rPr>
          <w:rFonts w:ascii="Trebuchet MS" w:hAnsi="Trebuchet MS"/>
        </w:rPr>
        <w:fldChar w:fldCharType="end"/>
      </w:r>
      <w:r w:rsidRPr="004F0163">
        <w:rPr>
          <w:rFonts w:ascii="Trebuchet MS" w:hAnsi="Trebuchet MS"/>
          <w:bCs/>
          <w:color w:val="000000"/>
          <w:szCs w:val="24"/>
        </w:rPr>
        <w:t xml:space="preserve"> : Dimension 3 </w:t>
      </w:r>
      <w:r w:rsidRPr="004F0163">
        <w:rPr>
          <w:rFonts w:ascii="Trebuchet MS" w:hAnsi="Trebuchet MS"/>
          <w:color w:val="000000"/>
          <w:szCs w:val="24"/>
        </w:rPr>
        <w:t>Territory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4F0163" w:rsidTr="00D17A3D">
        <w:trPr>
          <w:trHeight w:val="267"/>
        </w:trPr>
        <w:tc>
          <w:tcPr>
            <w:tcW w:w="2802" w:type="dxa"/>
            <w:shd w:val="clear" w:color="auto" w:fill="auto"/>
          </w:tcPr>
          <w:p w:rsidR="00FB701A" w:rsidRPr="004F0163" w:rsidRDefault="00AB05A1" w:rsidP="00BB2114">
            <w:pPr>
              <w:keepNext/>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FB701A" w:rsidRPr="004F0163" w:rsidRDefault="00FB701A" w:rsidP="00BB2114">
            <w:pPr>
              <w:keepNext/>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FB701A" w:rsidRPr="004F0163" w:rsidRDefault="002A1819" w:rsidP="00BB2114">
            <w:pPr>
              <w:keepNext/>
              <w:spacing w:after="240" w:line="276" w:lineRule="auto"/>
              <w:jc w:val="center"/>
              <w:rPr>
                <w:rFonts w:ascii="Trebuchet MS" w:eastAsia="Times New Roman" w:hAnsi="Trebuchet MS"/>
                <w:szCs w:val="24"/>
              </w:rPr>
            </w:pPr>
            <w:r w:rsidRPr="004F0163">
              <w:rPr>
                <w:rFonts w:ascii="Trebuchet MS" w:hAnsi="Trebuchet MS"/>
                <w:b/>
                <w:szCs w:val="24"/>
              </w:rPr>
              <w:t>Amount (</w:t>
            </w:r>
            <w:r w:rsidR="008F41E8" w:rsidRPr="004F0163">
              <w:rPr>
                <w:rFonts w:ascii="Trebuchet MS" w:hAnsi="Trebuchet MS"/>
                <w:b/>
                <w:szCs w:val="24"/>
              </w:rPr>
              <w:t>EUR</w:t>
            </w:r>
            <w:r w:rsidRPr="004F0163">
              <w:rPr>
                <w:rFonts w:ascii="Trebuchet MS" w:hAnsi="Trebuchet MS"/>
                <w:b/>
                <w:szCs w:val="24"/>
              </w:rPr>
              <w:t>)</w:t>
            </w:r>
          </w:p>
        </w:tc>
      </w:tr>
      <w:tr w:rsidR="00FB701A" w:rsidRPr="004F0163" w:rsidTr="00D17A3D">
        <w:tc>
          <w:tcPr>
            <w:tcW w:w="2802" w:type="dxa"/>
            <w:shd w:val="clear" w:color="auto" w:fill="auto"/>
          </w:tcPr>
          <w:p w:rsidR="00FB701A" w:rsidRPr="004F0163" w:rsidRDefault="00FB701A" w:rsidP="00BB2114">
            <w:pPr>
              <w:keepNext/>
              <w:suppressAutoHyphens/>
              <w:spacing w:before="0"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&lt;2A.4.1.7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Decision=N&gt;</w:t>
            </w:r>
          </w:p>
        </w:tc>
        <w:tc>
          <w:tcPr>
            <w:tcW w:w="2693" w:type="dxa"/>
            <w:shd w:val="clear" w:color="auto" w:fill="auto"/>
          </w:tcPr>
          <w:p w:rsidR="00FB701A" w:rsidRPr="004F0163" w:rsidRDefault="00FB701A" w:rsidP="00BB2114">
            <w:pPr>
              <w:keepNext/>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&lt;2A.4.1.8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c>
          <w:tcPr>
            <w:tcW w:w="2977" w:type="dxa"/>
            <w:shd w:val="clear" w:color="auto" w:fill="auto"/>
          </w:tcPr>
          <w:p w:rsidR="00FB701A" w:rsidRPr="004F0163" w:rsidRDefault="00FB701A" w:rsidP="00BB2114">
            <w:pPr>
              <w:keepNext/>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&lt;2A.4.1.9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r>
      <w:tr w:rsidR="00B4324B" w:rsidRPr="004F0163" w:rsidTr="00D17A3D">
        <w:tc>
          <w:tcPr>
            <w:tcW w:w="2802" w:type="dxa"/>
            <w:shd w:val="clear" w:color="auto" w:fill="auto"/>
          </w:tcPr>
          <w:p w:rsidR="00B4324B" w:rsidRPr="004F0163" w:rsidRDefault="00B4324B"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B4324B" w:rsidRPr="004F0163" w:rsidRDefault="003A0EA3"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O1 Large urban areas</w:t>
            </w:r>
          </w:p>
        </w:tc>
        <w:tc>
          <w:tcPr>
            <w:tcW w:w="2977" w:type="dxa"/>
            <w:shd w:val="clear" w:color="auto" w:fill="auto"/>
          </w:tcPr>
          <w:p w:rsidR="00B4324B" w:rsidRPr="004F0163" w:rsidRDefault="00B4324B" w:rsidP="00BB2114">
            <w:pPr>
              <w:keepNext/>
              <w:spacing w:after="240" w:line="276" w:lineRule="auto"/>
              <w:jc w:val="right"/>
              <w:rPr>
                <w:rFonts w:ascii="Trebuchet MS" w:eastAsia="Times New Roman" w:hAnsi="Trebuchet MS"/>
                <w:szCs w:val="24"/>
              </w:rPr>
            </w:pPr>
          </w:p>
        </w:tc>
      </w:tr>
      <w:tr w:rsidR="00FB701A" w:rsidRPr="004F0163" w:rsidTr="00D17A3D">
        <w:tc>
          <w:tcPr>
            <w:tcW w:w="2802" w:type="dxa"/>
            <w:shd w:val="clear" w:color="auto" w:fill="auto"/>
          </w:tcPr>
          <w:p w:rsidR="00FB701A" w:rsidRPr="004F0163" w:rsidRDefault="00FB701A" w:rsidP="00BB2114">
            <w:pPr>
              <w:keepNext/>
              <w:spacing w:after="240" w:line="276" w:lineRule="auto"/>
              <w:rPr>
                <w:rFonts w:ascii="Trebuchet MS" w:eastAsia="Times New Roman" w:hAnsi="Trebuchet MS"/>
                <w:szCs w:val="24"/>
              </w:rPr>
            </w:pPr>
          </w:p>
        </w:tc>
        <w:tc>
          <w:tcPr>
            <w:tcW w:w="2693" w:type="dxa"/>
            <w:shd w:val="clear" w:color="auto" w:fill="auto"/>
          </w:tcPr>
          <w:p w:rsidR="003A0EA3" w:rsidRPr="004F0163" w:rsidRDefault="003A0EA3"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02 Small urban areas</w:t>
            </w:r>
          </w:p>
        </w:tc>
        <w:tc>
          <w:tcPr>
            <w:tcW w:w="2977" w:type="dxa"/>
            <w:shd w:val="clear" w:color="auto" w:fill="auto"/>
          </w:tcPr>
          <w:p w:rsidR="00FB701A" w:rsidRPr="004F0163" w:rsidRDefault="00FB701A" w:rsidP="00BB2114">
            <w:pPr>
              <w:keepNext/>
              <w:spacing w:after="240" w:line="276" w:lineRule="auto"/>
              <w:jc w:val="right"/>
              <w:rPr>
                <w:rFonts w:ascii="Trebuchet MS" w:eastAsia="Times New Roman" w:hAnsi="Trebuchet MS"/>
                <w:szCs w:val="24"/>
              </w:rPr>
            </w:pPr>
          </w:p>
        </w:tc>
      </w:tr>
      <w:tr w:rsidR="00FB701A" w:rsidRPr="004F0163" w:rsidTr="00D17A3D">
        <w:tc>
          <w:tcPr>
            <w:tcW w:w="2802" w:type="dxa"/>
            <w:shd w:val="clear" w:color="auto" w:fill="auto"/>
          </w:tcPr>
          <w:p w:rsidR="00FB701A" w:rsidRPr="004F0163" w:rsidRDefault="00FB701A" w:rsidP="00BB2114">
            <w:pPr>
              <w:keepNext/>
              <w:spacing w:after="240" w:line="276" w:lineRule="auto"/>
              <w:rPr>
                <w:rFonts w:ascii="Trebuchet MS" w:eastAsia="Times New Roman" w:hAnsi="Trebuchet MS"/>
                <w:szCs w:val="24"/>
              </w:rPr>
            </w:pPr>
          </w:p>
        </w:tc>
        <w:tc>
          <w:tcPr>
            <w:tcW w:w="2693" w:type="dxa"/>
            <w:shd w:val="clear" w:color="auto" w:fill="auto"/>
          </w:tcPr>
          <w:p w:rsidR="00FB701A" w:rsidRPr="004F0163" w:rsidRDefault="003A0EA3"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 xml:space="preserve">03 Rural areas </w:t>
            </w:r>
          </w:p>
        </w:tc>
        <w:tc>
          <w:tcPr>
            <w:tcW w:w="2977" w:type="dxa"/>
            <w:shd w:val="clear" w:color="auto" w:fill="auto"/>
          </w:tcPr>
          <w:p w:rsidR="00FB701A" w:rsidRPr="004F0163" w:rsidRDefault="00FB701A" w:rsidP="00BB2114">
            <w:pPr>
              <w:keepNext/>
              <w:spacing w:after="240" w:line="276" w:lineRule="auto"/>
              <w:jc w:val="right"/>
              <w:rPr>
                <w:rFonts w:ascii="Trebuchet MS" w:eastAsia="Times New Roman" w:hAnsi="Trebuchet MS"/>
                <w:szCs w:val="24"/>
              </w:rPr>
            </w:pPr>
          </w:p>
        </w:tc>
      </w:tr>
    </w:tbl>
    <w:p w:rsidR="00BB2D87" w:rsidRPr="004F0163" w:rsidRDefault="00BB2D87" w:rsidP="00BB2D87">
      <w:pPr>
        <w:pStyle w:val="Caption"/>
        <w:rPr>
          <w:rFonts w:ascii="Trebuchet MS" w:hAnsi="Trebuchet MS"/>
          <w:szCs w:val="24"/>
        </w:rPr>
      </w:pPr>
    </w:p>
    <w:p w:rsidR="00FB701A" w:rsidRPr="004F0163" w:rsidRDefault="00BB2D87" w:rsidP="00BB2D87">
      <w:pPr>
        <w:pStyle w:val="Caption"/>
        <w:rPr>
          <w:rFonts w:ascii="Trebuchet MS" w:hAnsi="Trebuchet MS"/>
          <w:b w:val="0"/>
          <w:szCs w:val="24"/>
        </w:rPr>
      </w:pPr>
      <w:r w:rsidRPr="004F0163">
        <w:rPr>
          <w:rFonts w:ascii="Trebuchet MS" w:hAnsi="Trebuchet MS"/>
          <w:szCs w:val="24"/>
        </w:rPr>
        <w:t xml:space="preserve">Table </w:t>
      </w:r>
      <w:r w:rsidR="00D614FB" w:rsidRPr="004F0163">
        <w:rPr>
          <w:rFonts w:ascii="Trebuchet MS" w:hAnsi="Trebuchet MS"/>
          <w:szCs w:val="24"/>
        </w:rPr>
        <w:fldChar w:fldCharType="begin"/>
      </w:r>
      <w:r w:rsidRPr="004F0163">
        <w:rPr>
          <w:rFonts w:ascii="Trebuchet MS" w:hAnsi="Trebuchet MS"/>
          <w:szCs w:val="24"/>
        </w:rPr>
        <w:instrText xml:space="preserve"> SEQ Table \* ARABIC </w:instrText>
      </w:r>
      <w:r w:rsidR="00D614FB" w:rsidRPr="004F0163">
        <w:rPr>
          <w:rFonts w:ascii="Trebuchet MS" w:hAnsi="Trebuchet MS"/>
          <w:szCs w:val="24"/>
        </w:rPr>
        <w:fldChar w:fldCharType="separate"/>
      </w:r>
      <w:r w:rsidR="004F0163">
        <w:rPr>
          <w:rFonts w:ascii="Trebuchet MS" w:hAnsi="Trebuchet MS"/>
          <w:noProof/>
          <w:szCs w:val="24"/>
        </w:rPr>
        <w:t>9</w:t>
      </w:r>
      <w:r w:rsidR="00D614FB" w:rsidRPr="004F0163">
        <w:rPr>
          <w:rFonts w:ascii="Trebuchet MS" w:hAnsi="Trebuchet MS"/>
          <w:szCs w:val="24"/>
        </w:rPr>
        <w:fldChar w:fldCharType="end"/>
      </w:r>
      <w:r w:rsidRPr="004F0163">
        <w:rPr>
          <w:rFonts w:ascii="Trebuchet MS" w:hAnsi="Trebuchet MS"/>
          <w:bCs/>
          <w:szCs w:val="24"/>
        </w:rPr>
        <w:t xml:space="preserve">: Dimension 6 </w:t>
      </w:r>
      <w:r w:rsidRPr="004F0163">
        <w:rPr>
          <w:rFonts w:ascii="Trebuchet MS" w:hAnsi="Trebuchet MS"/>
          <w:szCs w:val="24"/>
        </w:rPr>
        <w:t>Territorial delivery mechanisms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4F0163" w:rsidTr="00D17A3D">
        <w:trPr>
          <w:trHeight w:val="267"/>
        </w:trPr>
        <w:tc>
          <w:tcPr>
            <w:tcW w:w="2802" w:type="dxa"/>
            <w:shd w:val="clear" w:color="auto" w:fill="auto"/>
          </w:tcPr>
          <w:p w:rsidR="00FB701A" w:rsidRPr="004F0163" w:rsidRDefault="00AB05A1"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FB701A" w:rsidRPr="004F0163" w:rsidRDefault="00FB701A"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FB701A" w:rsidRPr="004F0163" w:rsidRDefault="002A1819" w:rsidP="00BB2114">
            <w:pPr>
              <w:spacing w:after="240" w:line="276" w:lineRule="auto"/>
              <w:jc w:val="center"/>
              <w:rPr>
                <w:rFonts w:ascii="Trebuchet MS" w:eastAsia="Times New Roman" w:hAnsi="Trebuchet MS"/>
                <w:szCs w:val="24"/>
              </w:rPr>
            </w:pPr>
            <w:r w:rsidRPr="004F0163">
              <w:rPr>
                <w:rFonts w:ascii="Trebuchet MS" w:hAnsi="Trebuchet MS"/>
                <w:b/>
                <w:szCs w:val="24"/>
              </w:rPr>
              <w:t>Amount (</w:t>
            </w:r>
            <w:r w:rsidR="008F41E8" w:rsidRPr="004F0163">
              <w:rPr>
                <w:rFonts w:ascii="Trebuchet MS" w:hAnsi="Trebuchet MS"/>
                <w:b/>
                <w:szCs w:val="24"/>
              </w:rPr>
              <w:t>EUR</w:t>
            </w:r>
            <w:r w:rsidRPr="004F0163">
              <w:rPr>
                <w:rFonts w:ascii="Trebuchet MS" w:hAnsi="Trebuchet MS"/>
                <w:b/>
                <w:szCs w:val="24"/>
              </w:rPr>
              <w:t>)</w:t>
            </w:r>
          </w:p>
        </w:tc>
      </w:tr>
      <w:tr w:rsidR="00FB701A" w:rsidRPr="004F0163" w:rsidTr="00D17A3D">
        <w:tc>
          <w:tcPr>
            <w:tcW w:w="2802" w:type="dxa"/>
            <w:shd w:val="clear" w:color="auto" w:fill="auto"/>
          </w:tcPr>
          <w:p w:rsidR="00FB701A" w:rsidRPr="004F0163" w:rsidRDefault="00FB701A"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&lt;2A.4.1.10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Decision=N&gt;</w:t>
            </w:r>
          </w:p>
        </w:tc>
        <w:tc>
          <w:tcPr>
            <w:tcW w:w="2693" w:type="dxa"/>
            <w:shd w:val="clear" w:color="auto" w:fill="auto"/>
          </w:tcPr>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c>
          <w:tcPr>
            <w:tcW w:w="2977" w:type="dxa"/>
            <w:shd w:val="clear" w:color="auto" w:fill="auto"/>
          </w:tcPr>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r>
      <w:tr w:rsidR="00FB701A" w:rsidRPr="004F0163" w:rsidTr="00D17A3D">
        <w:tc>
          <w:tcPr>
            <w:tcW w:w="2802" w:type="dxa"/>
            <w:shd w:val="clear" w:color="auto" w:fill="auto"/>
          </w:tcPr>
          <w:p w:rsidR="00FB701A" w:rsidRPr="004F0163" w:rsidRDefault="00FB701A" w:rsidP="00BB2114">
            <w:pPr>
              <w:spacing w:after="240" w:line="276" w:lineRule="auto"/>
              <w:rPr>
                <w:rFonts w:ascii="Trebuchet MS" w:eastAsia="Times New Roman" w:hAnsi="Trebuchet MS"/>
                <w:szCs w:val="24"/>
              </w:rPr>
            </w:pPr>
          </w:p>
        </w:tc>
        <w:tc>
          <w:tcPr>
            <w:tcW w:w="2693" w:type="dxa"/>
            <w:shd w:val="clear" w:color="auto" w:fill="auto"/>
          </w:tcPr>
          <w:p w:rsidR="00FB701A" w:rsidRPr="004F0163" w:rsidRDefault="003A0EA3" w:rsidP="00BB2114">
            <w:pPr>
              <w:spacing w:after="240" w:line="276" w:lineRule="auto"/>
              <w:rPr>
                <w:rFonts w:ascii="Trebuchet MS" w:eastAsia="Times New Roman" w:hAnsi="Trebuchet MS"/>
                <w:szCs w:val="24"/>
              </w:rPr>
            </w:pPr>
            <w:r w:rsidRPr="004F0163">
              <w:rPr>
                <w:rFonts w:ascii="Trebuchet MS" w:eastAsia="Times New Roman" w:hAnsi="Trebuchet MS"/>
                <w:szCs w:val="24"/>
              </w:rPr>
              <w:t>07</w:t>
            </w:r>
            <w:r w:rsidR="00542845" w:rsidRPr="004F0163">
              <w:rPr>
                <w:rFonts w:ascii="Trebuchet MS" w:eastAsia="Times New Roman" w:hAnsi="Trebuchet MS"/>
                <w:szCs w:val="24"/>
              </w:rPr>
              <w:t xml:space="preserve"> </w:t>
            </w:r>
            <w:r w:rsidR="007948B5" w:rsidRPr="004F0163">
              <w:rPr>
                <w:rFonts w:ascii="Trebuchet MS" w:eastAsia="Times New Roman" w:hAnsi="Trebuchet MS"/>
                <w:szCs w:val="24"/>
              </w:rPr>
              <w:t>Other</w:t>
            </w:r>
          </w:p>
        </w:tc>
        <w:tc>
          <w:tcPr>
            <w:tcW w:w="2977" w:type="dxa"/>
            <w:shd w:val="clear" w:color="auto" w:fill="auto"/>
          </w:tcPr>
          <w:p w:rsidR="00FB701A" w:rsidRPr="004F0163" w:rsidRDefault="00FB701A" w:rsidP="00BB2114">
            <w:pPr>
              <w:spacing w:after="240" w:line="276" w:lineRule="auto"/>
              <w:jc w:val="right"/>
              <w:rPr>
                <w:rFonts w:ascii="Trebuchet MS" w:eastAsia="Times New Roman" w:hAnsi="Trebuchet MS"/>
                <w:szCs w:val="24"/>
              </w:rPr>
            </w:pPr>
          </w:p>
        </w:tc>
      </w:tr>
      <w:tr w:rsidR="00FB701A" w:rsidRPr="004F0163" w:rsidTr="00D17A3D">
        <w:tc>
          <w:tcPr>
            <w:tcW w:w="2802" w:type="dxa"/>
            <w:shd w:val="clear" w:color="auto" w:fill="auto"/>
          </w:tcPr>
          <w:p w:rsidR="00FB701A" w:rsidRPr="004F0163" w:rsidRDefault="00FB701A" w:rsidP="00BB2114">
            <w:pPr>
              <w:spacing w:after="240" w:line="276" w:lineRule="auto"/>
              <w:rPr>
                <w:rFonts w:ascii="Trebuchet MS" w:eastAsia="Times New Roman" w:hAnsi="Trebuchet MS"/>
                <w:szCs w:val="24"/>
              </w:rPr>
            </w:pPr>
          </w:p>
        </w:tc>
        <w:tc>
          <w:tcPr>
            <w:tcW w:w="2693" w:type="dxa"/>
            <w:shd w:val="clear" w:color="auto" w:fill="auto"/>
          </w:tcPr>
          <w:p w:rsidR="00FB701A" w:rsidRPr="004F0163" w:rsidRDefault="00FB701A" w:rsidP="00BB2114">
            <w:pPr>
              <w:spacing w:after="240" w:line="276" w:lineRule="auto"/>
              <w:rPr>
                <w:rFonts w:ascii="Trebuchet MS" w:eastAsia="Times New Roman" w:hAnsi="Trebuchet MS"/>
                <w:szCs w:val="24"/>
              </w:rPr>
            </w:pPr>
          </w:p>
        </w:tc>
        <w:tc>
          <w:tcPr>
            <w:tcW w:w="2977" w:type="dxa"/>
            <w:shd w:val="clear" w:color="auto" w:fill="auto"/>
          </w:tcPr>
          <w:p w:rsidR="00FB701A" w:rsidRPr="004F0163" w:rsidRDefault="00FB701A" w:rsidP="00BB2114">
            <w:pPr>
              <w:spacing w:after="240" w:line="276" w:lineRule="auto"/>
              <w:jc w:val="right"/>
              <w:rPr>
                <w:rFonts w:ascii="Trebuchet MS" w:eastAsia="Times New Roman" w:hAnsi="Trebuchet MS"/>
                <w:szCs w:val="24"/>
              </w:rPr>
            </w:pPr>
          </w:p>
        </w:tc>
      </w:tr>
    </w:tbl>
    <w:p w:rsidR="00FB701A" w:rsidRPr="004F0163" w:rsidRDefault="00FB701A" w:rsidP="00BB2114">
      <w:pPr>
        <w:spacing w:after="240" w:line="276" w:lineRule="auto"/>
        <w:rPr>
          <w:rFonts w:ascii="Trebuchet MS" w:eastAsia="Times New Roman" w:hAnsi="Trebuchet MS"/>
          <w:i/>
          <w:szCs w:val="24"/>
        </w:rPr>
      </w:pPr>
    </w:p>
    <w:p w:rsidR="00330891" w:rsidRPr="004F0163" w:rsidRDefault="00FB701A" w:rsidP="00BB2114">
      <w:pPr>
        <w:spacing w:after="240" w:line="276" w:lineRule="auto"/>
        <w:ind w:left="709" w:hanging="709"/>
        <w:rPr>
          <w:rFonts w:ascii="Trebuchet MS" w:hAnsi="Trebuchet MS"/>
          <w:szCs w:val="24"/>
        </w:rPr>
      </w:pPr>
      <w:r w:rsidRPr="004F0163">
        <w:rPr>
          <w:rFonts w:ascii="Trebuchet MS" w:eastAsia="Times New Roman" w:hAnsi="Trebuchet MS"/>
          <w:b/>
          <w:szCs w:val="24"/>
        </w:rPr>
        <w:t>2.</w:t>
      </w:r>
      <w:r w:rsidR="00630EA9" w:rsidRPr="004F0163">
        <w:rPr>
          <w:rFonts w:ascii="Trebuchet MS" w:eastAsia="Times New Roman" w:hAnsi="Trebuchet MS"/>
          <w:b/>
          <w:szCs w:val="24"/>
        </w:rPr>
        <w:t>1</w:t>
      </w:r>
      <w:r w:rsidRPr="004F0163">
        <w:rPr>
          <w:rFonts w:ascii="Trebuchet MS" w:eastAsia="Times New Roman" w:hAnsi="Trebuchet MS"/>
          <w:b/>
          <w:szCs w:val="24"/>
        </w:rPr>
        <w:t>.</w:t>
      </w:r>
      <w:r w:rsidR="00630EA9" w:rsidRPr="004F0163">
        <w:rPr>
          <w:rFonts w:ascii="Trebuchet MS" w:eastAsia="Times New Roman" w:hAnsi="Trebuchet MS"/>
          <w:b/>
          <w:szCs w:val="24"/>
        </w:rPr>
        <w:t>8</w:t>
      </w:r>
      <w:r w:rsidRPr="004F0163">
        <w:rPr>
          <w:rFonts w:ascii="Trebuchet MS" w:eastAsia="Times New Roman" w:hAnsi="Trebuchet MS"/>
          <w:b/>
          <w:szCs w:val="24"/>
        </w:rPr>
        <w:t xml:space="preserve">. A summary of the planned use of technical assistance including, where necessary, actions to reinforce the administrative capacity of authorities involved in the management and control of the programmes and beneficiaries and, where necessary, actions for </w:t>
      </w:r>
      <w:r w:rsidR="002A1819" w:rsidRPr="004F0163">
        <w:rPr>
          <w:rFonts w:ascii="Trebuchet MS" w:eastAsia="Times New Roman" w:hAnsi="Trebuchet MS"/>
          <w:b/>
          <w:szCs w:val="24"/>
        </w:rPr>
        <w:t xml:space="preserve">to enhance </w:t>
      </w:r>
      <w:r w:rsidRPr="004F0163">
        <w:rPr>
          <w:rFonts w:ascii="Trebuchet MS" w:eastAsia="Times New Roman" w:hAnsi="Trebuchet MS"/>
          <w:b/>
          <w:szCs w:val="24"/>
        </w:rPr>
        <w:t>the administrative capacity of relevant partners to participate in the implementation of programmes</w:t>
      </w:r>
      <w:r w:rsidR="00542845" w:rsidRPr="004F0163">
        <w:rPr>
          <w:rFonts w:ascii="Trebuchet MS" w:eastAsia="Times New Roman" w:hAnsi="Trebuchet MS"/>
          <w:b/>
          <w:szCs w:val="24"/>
        </w:rPr>
        <w:t xml:space="preserve"> </w:t>
      </w:r>
      <w:r w:rsidR="00330891" w:rsidRPr="004F0163">
        <w:rPr>
          <w:rFonts w:ascii="Trebuchet MS" w:hAnsi="Trebuchet MS"/>
          <w:szCs w:val="24"/>
        </w:rPr>
        <w:t>(where appropriate)</w:t>
      </w:r>
    </w:p>
    <w:p w:rsidR="00FB701A" w:rsidRPr="004F0163" w:rsidRDefault="00FB701A" w:rsidP="00BB2114">
      <w:pPr>
        <w:spacing w:line="276" w:lineRule="auto"/>
        <w:rPr>
          <w:rFonts w:ascii="Trebuchet MS" w:hAnsi="Trebuchet MS"/>
          <w:szCs w:val="24"/>
        </w:rPr>
      </w:pPr>
      <w:r w:rsidRPr="004F0163">
        <w:rPr>
          <w:rFonts w:ascii="Trebuchet MS" w:hAnsi="Trebuchet MS"/>
          <w:szCs w:val="24"/>
        </w:rPr>
        <w:t>(</w:t>
      </w:r>
      <w:r w:rsidR="00330891" w:rsidRPr="004F0163">
        <w:rPr>
          <w:rFonts w:ascii="Trebuchet MS" w:hAnsi="Trebuchet MS"/>
          <w:szCs w:val="24"/>
        </w:rPr>
        <w:t xml:space="preserve">Reference: </w:t>
      </w:r>
      <w:r w:rsidR="00C0542A" w:rsidRPr="004F0163">
        <w:rPr>
          <w:rFonts w:ascii="Trebuchet MS" w:hAnsi="Trebuchet MS"/>
          <w:szCs w:val="24"/>
        </w:rPr>
        <w:t xml:space="preserve">point (b)(vi) of </w:t>
      </w:r>
      <w:r w:rsidRPr="004F0163">
        <w:rPr>
          <w:rFonts w:ascii="Trebuchet MS" w:hAnsi="Trebuchet MS"/>
          <w:szCs w:val="24"/>
        </w:rPr>
        <w:t xml:space="preserve">Article </w:t>
      </w:r>
      <w:r w:rsidR="002A1819" w:rsidRPr="004F0163">
        <w:rPr>
          <w:rFonts w:ascii="Trebuchet MS" w:hAnsi="Trebuchet MS"/>
          <w:szCs w:val="24"/>
        </w:rPr>
        <w:t>8</w:t>
      </w:r>
      <w:r w:rsidRPr="004F0163">
        <w:rPr>
          <w:rFonts w:ascii="Trebuchet MS" w:hAnsi="Trebuchet MS"/>
          <w:szCs w:val="24"/>
        </w:rPr>
        <w:t xml:space="preserve">(2) </w:t>
      </w:r>
      <w:r w:rsidR="00965678" w:rsidRPr="004F0163">
        <w:rPr>
          <w:rFonts w:ascii="Trebuchet MS" w:hAnsi="Trebuchet MS"/>
          <w:szCs w:val="24"/>
        </w:rPr>
        <w:t>of Regulation (EU) No 1299/2013</w:t>
      </w:r>
      <w:r w:rsidRPr="004F0163">
        <w:rPr>
          <w:rFonts w:ascii="Trebuchet MS" w:hAnsi="Trebuchet MS"/>
          <w:szCs w:val="24"/>
        </w:rPr>
        <w:t>)</w:t>
      </w:r>
    </w:p>
    <w:p w:rsidR="002A1819" w:rsidRPr="004F0163" w:rsidRDefault="002A1819" w:rsidP="00BB2114">
      <w:pPr>
        <w:spacing w:after="240" w:line="276" w:lineRule="auto"/>
        <w:rPr>
          <w:rFonts w:ascii="Trebuchet MS" w:eastAsia="Times New Roman" w:hAnsi="Trebuchet MS"/>
          <w:b/>
          <w:szCs w:val="24"/>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FB701A" w:rsidRPr="004F0163" w:rsidTr="00D17A3D">
        <w:trPr>
          <w:trHeight w:val="518"/>
        </w:trPr>
        <w:tc>
          <w:tcPr>
            <w:tcW w:w="2235" w:type="dxa"/>
            <w:shd w:val="clear" w:color="auto" w:fill="auto"/>
          </w:tcPr>
          <w:p w:rsidR="00FB701A" w:rsidRPr="004F0163" w:rsidRDefault="00AB05A1"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Priority axis</w:t>
            </w:r>
          </w:p>
        </w:tc>
        <w:tc>
          <w:tcPr>
            <w:tcW w:w="6443"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&lt;3A.5.1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r w:rsidR="003A0EA3" w:rsidRPr="004F0163">
              <w:rPr>
                <w:rFonts w:ascii="Trebuchet MS" w:eastAsia="Times New Roman" w:hAnsi="Trebuchet MS"/>
                <w:i/>
                <w:color w:val="8DB3E2"/>
                <w:szCs w:val="24"/>
              </w:rPr>
              <w:t xml:space="preserve"> </w:t>
            </w:r>
            <w:r w:rsidR="003A0EA3" w:rsidRPr="004F0163">
              <w:rPr>
                <w:rFonts w:ascii="Trebuchet MS" w:eastAsia="Times New Roman" w:hAnsi="Trebuchet MS"/>
                <w:b/>
                <w:szCs w:val="24"/>
              </w:rPr>
              <w:t>1</w:t>
            </w:r>
          </w:p>
        </w:tc>
      </w:tr>
      <w:tr w:rsidR="00FB701A" w:rsidRPr="004F0163" w:rsidTr="00D17A3D">
        <w:trPr>
          <w:trHeight w:val="1662"/>
        </w:trPr>
        <w:tc>
          <w:tcPr>
            <w:tcW w:w="8678" w:type="dxa"/>
            <w:gridSpan w:val="2"/>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lastRenderedPageBreak/>
              <w:t>&lt;2A.5.2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2000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p w:rsidR="00C91F8C" w:rsidRPr="004F0163" w:rsidRDefault="00C91F8C" w:rsidP="00BB2114">
            <w:pPr>
              <w:spacing w:line="276" w:lineRule="auto"/>
              <w:rPr>
                <w:rFonts w:ascii="Trebuchet MS" w:hAnsi="Trebuchet MS"/>
                <w:szCs w:val="24"/>
              </w:rPr>
            </w:pPr>
            <w:r w:rsidRPr="004F0163">
              <w:rPr>
                <w:rFonts w:ascii="Trebuchet MS" w:hAnsi="Trebuchet MS"/>
                <w:szCs w:val="24"/>
              </w:rPr>
              <w:t>Capacity building initiatives:</w:t>
            </w:r>
          </w:p>
          <w:p w:rsidR="00C91F8C" w:rsidRPr="004F0163" w:rsidRDefault="00BB2D87" w:rsidP="00BB2D87">
            <w:pPr>
              <w:pStyle w:val="ListParagraph"/>
              <w:numPr>
                <w:ilvl w:val="0"/>
                <w:numId w:val="71"/>
              </w:numPr>
              <w:spacing w:line="276" w:lineRule="auto"/>
              <w:rPr>
                <w:rFonts w:ascii="Trebuchet MS" w:hAnsi="Trebuchet MS"/>
                <w:szCs w:val="24"/>
              </w:rPr>
            </w:pPr>
            <w:r w:rsidRPr="004F0163">
              <w:rPr>
                <w:rFonts w:ascii="Trebuchet MS" w:hAnsi="Trebuchet MS"/>
                <w:szCs w:val="24"/>
              </w:rPr>
              <w:t>F</w:t>
            </w:r>
            <w:r w:rsidR="00C91F8C" w:rsidRPr="004F0163">
              <w:rPr>
                <w:rFonts w:ascii="Trebuchet MS" w:hAnsi="Trebuchet MS"/>
                <w:szCs w:val="24"/>
              </w:rPr>
              <w:t>or project generation, assisting potential beneficiaries for the identification of needs among target groups, coordination of administrative</w:t>
            </w:r>
            <w:r w:rsidR="00542845" w:rsidRPr="004F0163">
              <w:rPr>
                <w:rFonts w:ascii="Trebuchet MS" w:hAnsi="Trebuchet MS"/>
                <w:szCs w:val="24"/>
              </w:rPr>
              <w:t xml:space="preserve"> </w:t>
            </w:r>
          </w:p>
          <w:p w:rsidR="00C91F8C" w:rsidRPr="004F0163" w:rsidRDefault="00BB2D87" w:rsidP="00BB2D87">
            <w:pPr>
              <w:pStyle w:val="ListParagraph"/>
              <w:numPr>
                <w:ilvl w:val="0"/>
                <w:numId w:val="71"/>
              </w:numPr>
              <w:spacing w:line="276" w:lineRule="auto"/>
              <w:rPr>
                <w:rFonts w:ascii="Trebuchet MS" w:hAnsi="Trebuchet MS"/>
                <w:szCs w:val="24"/>
              </w:rPr>
            </w:pPr>
            <w:r w:rsidRPr="004F0163">
              <w:rPr>
                <w:rFonts w:ascii="Trebuchet MS" w:hAnsi="Trebuchet MS"/>
                <w:szCs w:val="24"/>
              </w:rPr>
              <w:t>Procedures</w:t>
            </w:r>
            <w:r w:rsidR="00C91F8C" w:rsidRPr="004F0163">
              <w:rPr>
                <w:rFonts w:ascii="Trebuchet MS" w:hAnsi="Trebuchet MS"/>
                <w:szCs w:val="24"/>
              </w:rPr>
              <w:t xml:space="preserve"> for the establishm</w:t>
            </w:r>
            <w:r w:rsidRPr="004F0163">
              <w:rPr>
                <w:rFonts w:ascii="Trebuchet MS" w:hAnsi="Trebuchet MS"/>
                <w:szCs w:val="24"/>
              </w:rPr>
              <w:t>ent of cross border networks;</w:t>
            </w:r>
          </w:p>
          <w:p w:rsidR="00C91F8C" w:rsidRPr="004F0163" w:rsidRDefault="00C91F8C" w:rsidP="00BB2D87">
            <w:pPr>
              <w:pStyle w:val="ListParagraph"/>
              <w:numPr>
                <w:ilvl w:val="0"/>
                <w:numId w:val="71"/>
              </w:numPr>
              <w:spacing w:line="276" w:lineRule="auto"/>
              <w:rPr>
                <w:rFonts w:ascii="Trebuchet MS" w:hAnsi="Trebuchet MS"/>
                <w:szCs w:val="24"/>
              </w:rPr>
            </w:pPr>
            <w:r w:rsidRPr="004F0163">
              <w:rPr>
                <w:rFonts w:ascii="Trebuchet MS" w:hAnsi="Trebuchet MS"/>
                <w:szCs w:val="24"/>
              </w:rPr>
              <w:t>For procurement</w:t>
            </w:r>
            <w:r w:rsidR="00542845" w:rsidRPr="004F0163">
              <w:rPr>
                <w:rFonts w:ascii="Trebuchet MS" w:hAnsi="Trebuchet MS"/>
                <w:szCs w:val="24"/>
              </w:rPr>
              <w:t xml:space="preserve"> </w:t>
            </w:r>
            <w:r w:rsidRPr="004F0163">
              <w:rPr>
                <w:rFonts w:ascii="Trebuchet MS" w:hAnsi="Trebuchet MS"/>
                <w:szCs w:val="24"/>
              </w:rPr>
              <w:t>procedures design and management</w:t>
            </w:r>
            <w:r w:rsidR="00BB2D87" w:rsidRPr="004F0163">
              <w:rPr>
                <w:rFonts w:ascii="Trebuchet MS" w:hAnsi="Trebuchet MS"/>
                <w:szCs w:val="24"/>
              </w:rPr>
              <w:t>;</w:t>
            </w:r>
          </w:p>
          <w:p w:rsidR="00F83F2D" w:rsidRPr="004F0163" w:rsidRDefault="00F83F2D" w:rsidP="00BB2D87">
            <w:pPr>
              <w:spacing w:line="276" w:lineRule="auto"/>
              <w:rPr>
                <w:rFonts w:ascii="Trebuchet MS" w:hAnsi="Trebuchet MS"/>
                <w:szCs w:val="24"/>
              </w:rPr>
            </w:pPr>
            <w:r w:rsidRPr="004F0163">
              <w:rPr>
                <w:rFonts w:ascii="Trebuchet MS" w:hAnsi="Trebuchet MS"/>
                <w:szCs w:val="24"/>
              </w:rPr>
              <w:t>Promotion initiatives:</w:t>
            </w:r>
          </w:p>
          <w:p w:rsidR="00F83F2D" w:rsidRPr="004F0163" w:rsidRDefault="00F83F2D" w:rsidP="00BB2D87">
            <w:pPr>
              <w:pStyle w:val="ListParagraph"/>
              <w:numPr>
                <w:ilvl w:val="0"/>
                <w:numId w:val="71"/>
              </w:numPr>
              <w:spacing w:line="276" w:lineRule="auto"/>
              <w:rPr>
                <w:rFonts w:ascii="Trebuchet MS" w:hAnsi="Trebuchet MS"/>
                <w:szCs w:val="24"/>
              </w:rPr>
            </w:pPr>
            <w:r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activate participation among local admini</w:t>
            </w:r>
            <w:r w:rsidR="00BB2D87" w:rsidRPr="004F0163">
              <w:rPr>
                <w:rFonts w:ascii="Trebuchet MS" w:hAnsi="Trebuchet MS"/>
                <w:szCs w:val="24"/>
              </w:rPr>
              <w:t>strations in remote areas, NGOs;</w:t>
            </w:r>
          </w:p>
          <w:p w:rsidR="00F83F2D" w:rsidRPr="004F0163" w:rsidRDefault="00F83F2D" w:rsidP="00BB2D87">
            <w:pPr>
              <w:pStyle w:val="ListParagraph"/>
              <w:numPr>
                <w:ilvl w:val="0"/>
                <w:numId w:val="71"/>
              </w:numPr>
              <w:spacing w:line="276" w:lineRule="auto"/>
              <w:rPr>
                <w:rFonts w:ascii="Trebuchet MS" w:hAnsi="Trebuchet MS"/>
                <w:szCs w:val="24"/>
              </w:rPr>
            </w:pPr>
            <w:r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inform target groups on outputs</w:t>
            </w:r>
            <w:r w:rsidR="00542845" w:rsidRPr="004F0163">
              <w:rPr>
                <w:rFonts w:ascii="Trebuchet MS" w:hAnsi="Trebuchet MS"/>
                <w:szCs w:val="24"/>
              </w:rPr>
              <w:t xml:space="preserve"> </w:t>
            </w:r>
            <w:r w:rsidR="00BB2D87" w:rsidRPr="004F0163">
              <w:rPr>
                <w:rFonts w:ascii="Trebuchet MS" w:hAnsi="Trebuchet MS"/>
                <w:szCs w:val="24"/>
              </w:rPr>
              <w:t>of the programme;</w:t>
            </w:r>
          </w:p>
          <w:p w:rsidR="00F83F2D" w:rsidRPr="004F0163" w:rsidRDefault="00F83F2D" w:rsidP="00BB2D87">
            <w:pPr>
              <w:spacing w:line="276" w:lineRule="auto"/>
              <w:rPr>
                <w:rFonts w:ascii="Trebuchet MS" w:hAnsi="Trebuchet MS"/>
                <w:szCs w:val="24"/>
              </w:rPr>
            </w:pPr>
            <w:r w:rsidRPr="004F0163">
              <w:rPr>
                <w:rFonts w:ascii="Trebuchet MS" w:hAnsi="Trebuchet MS"/>
                <w:szCs w:val="24"/>
              </w:rPr>
              <w:t>Surveys and evaluation activities:</w:t>
            </w:r>
          </w:p>
          <w:p w:rsidR="00FB701A" w:rsidRPr="004F0163" w:rsidRDefault="00F83F2D" w:rsidP="00BB2D87">
            <w:pPr>
              <w:pStyle w:val="ListParagraph"/>
              <w:numPr>
                <w:ilvl w:val="0"/>
                <w:numId w:val="71"/>
              </w:numPr>
              <w:spacing w:line="276" w:lineRule="auto"/>
              <w:rPr>
                <w:rFonts w:ascii="Trebuchet MS" w:hAnsi="Trebuchet MS"/>
                <w:szCs w:val="24"/>
              </w:rPr>
            </w:pPr>
            <w:r w:rsidRPr="004F0163">
              <w:rPr>
                <w:rFonts w:ascii="Trebuchet MS" w:hAnsi="Trebuchet MS"/>
                <w:szCs w:val="24"/>
              </w:rPr>
              <w:t xml:space="preserve">Surveys among target groups to evaluate </w:t>
            </w:r>
            <w:r w:rsidR="007948B5" w:rsidRPr="004F0163">
              <w:rPr>
                <w:rFonts w:ascii="Trebuchet MS" w:hAnsi="Trebuchet MS"/>
                <w:szCs w:val="24"/>
              </w:rPr>
              <w:t>the</w:t>
            </w:r>
            <w:r w:rsidR="00542845" w:rsidRPr="004F0163">
              <w:rPr>
                <w:rFonts w:ascii="Trebuchet MS" w:hAnsi="Trebuchet MS"/>
                <w:szCs w:val="24"/>
              </w:rPr>
              <w:t xml:space="preserve"> </w:t>
            </w:r>
            <w:r w:rsidR="007948B5" w:rsidRPr="004F0163">
              <w:rPr>
                <w:rFonts w:ascii="Trebuchet MS" w:hAnsi="Trebuchet MS"/>
                <w:szCs w:val="24"/>
              </w:rPr>
              <w:t>impact of priority</w:t>
            </w:r>
            <w:r w:rsidR="00BB2D87" w:rsidRPr="004F0163">
              <w:rPr>
                <w:rFonts w:ascii="Trebuchet MS" w:hAnsi="Trebuchet MS"/>
                <w:szCs w:val="24"/>
              </w:rPr>
              <w:t>;</w:t>
            </w:r>
          </w:p>
        </w:tc>
      </w:tr>
    </w:tbl>
    <w:p w:rsidR="00FB701A" w:rsidRPr="004F0163" w:rsidRDefault="00FB701A" w:rsidP="00BB2114">
      <w:pPr>
        <w:spacing w:after="240" w:line="276" w:lineRule="auto"/>
        <w:rPr>
          <w:rFonts w:ascii="Trebuchet MS" w:eastAsia="Times New Roman" w:hAnsi="Trebuchet MS"/>
          <w:szCs w:val="24"/>
        </w:rPr>
      </w:pPr>
    </w:p>
    <w:p w:rsidR="00867E93" w:rsidRPr="004F0163" w:rsidRDefault="00867E93" w:rsidP="00BB2114">
      <w:pPr>
        <w:spacing w:line="276" w:lineRule="auto"/>
        <w:rPr>
          <w:rFonts w:ascii="Trebuchet MS" w:hAnsi="Trebuchet MS"/>
          <w:b/>
          <w:szCs w:val="24"/>
        </w:rPr>
      </w:pPr>
    </w:p>
    <w:p w:rsidR="007948B5" w:rsidRPr="004F0163" w:rsidRDefault="007948B5" w:rsidP="00BB2114">
      <w:pPr>
        <w:spacing w:before="0" w:after="0" w:line="276" w:lineRule="auto"/>
        <w:jc w:val="left"/>
        <w:rPr>
          <w:rFonts w:ascii="Trebuchet MS" w:eastAsia="Times New Roman" w:hAnsi="Trebuchet MS"/>
          <w:b/>
          <w:szCs w:val="24"/>
        </w:rPr>
      </w:pPr>
      <w:r w:rsidRPr="004F0163">
        <w:rPr>
          <w:rFonts w:ascii="Trebuchet MS" w:eastAsia="Times New Roman" w:hAnsi="Trebuchet MS"/>
          <w:b/>
          <w:szCs w:val="24"/>
        </w:rPr>
        <w:br w:type="page"/>
      </w:r>
    </w:p>
    <w:p w:rsidR="00867E93" w:rsidRPr="004F0163" w:rsidRDefault="00B514EE" w:rsidP="00BB2114">
      <w:pPr>
        <w:spacing w:after="240" w:line="276" w:lineRule="auto"/>
        <w:rPr>
          <w:rFonts w:ascii="Trebuchet MS" w:eastAsia="Times New Roman" w:hAnsi="Trebuchet MS"/>
          <w:szCs w:val="24"/>
        </w:rPr>
      </w:pPr>
      <w:r w:rsidRPr="004F0163">
        <w:rPr>
          <w:rFonts w:ascii="Trebuchet MS" w:eastAsia="Times New Roman" w:hAnsi="Trebuchet MS"/>
          <w:b/>
          <w:szCs w:val="24"/>
        </w:rPr>
        <w:lastRenderedPageBreak/>
        <w:t>2.2.1 Priority A</w:t>
      </w:r>
      <w:r w:rsidR="00867E93" w:rsidRPr="004F0163">
        <w:rPr>
          <w:rFonts w:ascii="Trebuchet MS" w:eastAsia="Times New Roman" w:hAnsi="Trebuchet MS"/>
          <w:b/>
          <w:szCs w:val="24"/>
        </w:rPr>
        <w:t>xis 2</w:t>
      </w:r>
      <w:r w:rsidR="00542845" w:rsidRPr="004F0163">
        <w:rPr>
          <w:rFonts w:ascii="Trebuchet MS" w:eastAsia="Times New Roman" w:hAnsi="Trebuchet MS"/>
          <w:b/>
          <w:szCs w:val="24"/>
        </w:rPr>
        <w:t xml:space="preserve"> </w:t>
      </w:r>
    </w:p>
    <w:tbl>
      <w:tblPr>
        <w:tblpPr w:leftFromText="180" w:rightFromText="180" w:vertAnchor="text" w:horzAnchor="margin" w:tblpY="22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867E93" w:rsidRPr="004F0163" w:rsidTr="00210842">
        <w:trPr>
          <w:trHeight w:val="491"/>
        </w:trPr>
        <w:tc>
          <w:tcPr>
            <w:tcW w:w="3510" w:type="dxa"/>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 of the priority axis</w:t>
            </w:r>
          </w:p>
        </w:tc>
        <w:tc>
          <w:tcPr>
            <w:tcW w:w="5812"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w:t>
            </w:r>
            <w:r w:rsidR="00210842" w:rsidRPr="004F0163">
              <w:rPr>
                <w:rFonts w:ascii="Trebuchet MS" w:eastAsia="Times New Roman" w:hAnsi="Trebuchet MS"/>
                <w:i/>
                <w:color w:val="8DB3E2"/>
                <w:szCs w:val="24"/>
                <w:lang w:val="nb-NO"/>
              </w:rPr>
              <w:t>2.2.</w:t>
            </w:r>
            <w:r w:rsidRPr="004F0163">
              <w:rPr>
                <w:rFonts w:ascii="Trebuchet MS" w:eastAsia="Times New Roman" w:hAnsi="Trebuchet MS"/>
                <w:i/>
                <w:color w:val="8DB3E2"/>
                <w:szCs w:val="24"/>
                <w:lang w:val="nb-NO"/>
              </w:rPr>
              <w:t>1 type=‘N’ input=‘G’&gt; 1</w:t>
            </w:r>
          </w:p>
          <w:p w:rsidR="00867E93" w:rsidRPr="004F0163" w:rsidRDefault="00210842" w:rsidP="00BB2114">
            <w:pPr>
              <w:spacing w:line="276" w:lineRule="auto"/>
              <w:rPr>
                <w:rFonts w:ascii="Trebuchet MS" w:hAnsi="Trebuchet MS"/>
                <w:b/>
                <w:szCs w:val="24"/>
                <w:lang w:val="nb-NO"/>
              </w:rPr>
            </w:pPr>
            <w:r w:rsidRPr="004F0163">
              <w:rPr>
                <w:rFonts w:ascii="Trebuchet MS" w:hAnsi="Trebuchet MS"/>
                <w:b/>
                <w:szCs w:val="24"/>
                <w:lang w:val="nb-NO"/>
              </w:rPr>
              <w:t>2</w:t>
            </w:r>
          </w:p>
        </w:tc>
      </w:tr>
      <w:tr w:rsidR="00867E93" w:rsidRPr="004F0163" w:rsidTr="00210842">
        <w:trPr>
          <w:trHeight w:val="422"/>
        </w:trPr>
        <w:tc>
          <w:tcPr>
            <w:tcW w:w="3510" w:type="dxa"/>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 xml:space="preserve">Title of the priority axis </w:t>
            </w:r>
          </w:p>
        </w:tc>
        <w:tc>
          <w:tcPr>
            <w:tcW w:w="5812"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w:t>
            </w:r>
            <w:r w:rsidR="00210842" w:rsidRPr="004F0163">
              <w:rPr>
                <w:rFonts w:ascii="Trebuchet MS" w:eastAsia="Times New Roman" w:hAnsi="Trebuchet MS"/>
                <w:i/>
                <w:color w:val="8DB3E2"/>
                <w:szCs w:val="24"/>
              </w:rPr>
              <w:t>2.2.</w:t>
            </w:r>
            <w:r w:rsidRPr="004F0163">
              <w:rPr>
                <w:rFonts w:ascii="Trebuchet MS" w:eastAsia="Times New Roman" w:hAnsi="Trebuchet MS"/>
                <w:i/>
                <w:color w:val="8DB3E2"/>
                <w:szCs w:val="24"/>
              </w:rPr>
              <w:t>2 type=‘S’ maxlength=‘500’ input=‘M’&gt;</w:t>
            </w:r>
          </w:p>
          <w:p w:rsidR="00867E93" w:rsidRPr="004F0163" w:rsidRDefault="00210842" w:rsidP="00BB2114">
            <w:pPr>
              <w:spacing w:after="240" w:line="276" w:lineRule="auto"/>
              <w:rPr>
                <w:rFonts w:ascii="Trebuchet MS" w:eastAsia="Times New Roman" w:hAnsi="Trebuchet MS"/>
                <w:b/>
                <w:i/>
                <w:color w:val="8DB3E2"/>
                <w:szCs w:val="24"/>
              </w:rPr>
            </w:pPr>
            <w:r w:rsidRPr="004F0163">
              <w:rPr>
                <w:rFonts w:ascii="Trebuchet MS" w:hAnsi="Trebuchet MS"/>
                <w:b/>
                <w:szCs w:val="24"/>
                <w:lang w:val="en-US"/>
              </w:rPr>
              <w:t>Environmental protection and risk management</w:t>
            </w:r>
          </w:p>
        </w:tc>
      </w:tr>
    </w:tbl>
    <w:p w:rsidR="00867E93" w:rsidRPr="004F0163" w:rsidRDefault="00867E93" w:rsidP="00BB2114">
      <w:pPr>
        <w:keepNext/>
        <w:spacing w:before="360" w:after="240" w:line="276" w:lineRule="auto"/>
        <w:outlineLvl w:val="0"/>
        <w:rPr>
          <w:rFonts w:ascii="Trebuchet MS" w:hAnsi="Trebuchet MS"/>
          <w:b/>
          <w:szCs w:val="24"/>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186"/>
      </w:tblGrid>
      <w:tr w:rsidR="00867E93" w:rsidRPr="004F0163" w:rsidTr="00867E93">
        <w:tc>
          <w:tcPr>
            <w:tcW w:w="4986" w:type="dxa"/>
            <w:shd w:val="clear" w:color="auto" w:fill="auto"/>
          </w:tcPr>
          <w:p w:rsidR="00867E93" w:rsidRPr="004F0163" w:rsidRDefault="00D614FB" w:rsidP="00BB2114">
            <w:pPr>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1"/>
                  <w:enabled/>
                  <w:calcOnExit w:val="0"/>
                  <w:checkBox>
                    <w:sizeAuto/>
                    <w:default w:val="0"/>
                  </w:checkBox>
                </w:ffData>
              </w:fldChar>
            </w:r>
            <w:r w:rsidR="00867E93"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867E93" w:rsidRPr="004F0163">
              <w:rPr>
                <w:rFonts w:ascii="Trebuchet MS" w:eastAsia="Times New Roman" w:hAnsi="Trebuchet MS"/>
                <w:szCs w:val="24"/>
              </w:rPr>
              <w:tab/>
              <w:t>The entire priority axis will be implemented solely through financial instruments</w:t>
            </w:r>
          </w:p>
        </w:tc>
        <w:tc>
          <w:tcPr>
            <w:tcW w:w="4300" w:type="dxa"/>
            <w:shd w:val="clear" w:color="auto" w:fill="auto"/>
          </w:tcPr>
          <w:p w:rsidR="00867E93" w:rsidRPr="004F0163" w:rsidRDefault="00867E93"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w:t>
            </w:r>
            <w:r w:rsidR="00210842" w:rsidRPr="004F0163">
              <w:rPr>
                <w:rFonts w:ascii="Trebuchet MS" w:eastAsia="Times New Roman" w:hAnsi="Trebuchet MS"/>
                <w:i/>
                <w:color w:val="8DB3E2"/>
                <w:szCs w:val="24"/>
              </w:rPr>
              <w:t>2.2.</w:t>
            </w:r>
            <w:r w:rsidRPr="004F0163">
              <w:rPr>
                <w:rFonts w:ascii="Trebuchet MS" w:eastAsia="Times New Roman" w:hAnsi="Trebuchet MS"/>
                <w:i/>
                <w:color w:val="8DB3E2"/>
                <w:szCs w:val="24"/>
              </w:rPr>
              <w:t>3 type=‘C’ input=‘M’&gt;</w:t>
            </w:r>
          </w:p>
        </w:tc>
      </w:tr>
      <w:tr w:rsidR="00867E93" w:rsidRPr="004F0163" w:rsidTr="00867E93">
        <w:tc>
          <w:tcPr>
            <w:tcW w:w="4986" w:type="dxa"/>
            <w:shd w:val="clear" w:color="auto" w:fill="auto"/>
          </w:tcPr>
          <w:p w:rsidR="00867E93" w:rsidRPr="004F0163" w:rsidRDefault="00D614FB" w:rsidP="00BB2114">
            <w:pPr>
              <w:tabs>
                <w:tab w:val="left" w:pos="2302"/>
              </w:tabs>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2"/>
                  <w:enabled/>
                  <w:calcOnExit w:val="0"/>
                  <w:checkBox>
                    <w:sizeAuto/>
                    <w:default w:val="0"/>
                  </w:checkBox>
                </w:ffData>
              </w:fldChar>
            </w:r>
            <w:r w:rsidR="00867E93"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867E93" w:rsidRPr="004F0163">
              <w:rPr>
                <w:rFonts w:ascii="Trebuchet MS" w:eastAsia="Times New Roman" w:hAnsi="Trebuchet MS"/>
                <w:szCs w:val="24"/>
              </w:rPr>
              <w:tab/>
              <w:t>The entire priority axis will be implemented solely though financial instruments set up at Union level</w:t>
            </w:r>
          </w:p>
        </w:tc>
        <w:tc>
          <w:tcPr>
            <w:tcW w:w="4300" w:type="dxa"/>
            <w:shd w:val="clear" w:color="auto" w:fill="auto"/>
          </w:tcPr>
          <w:p w:rsidR="00867E93" w:rsidRPr="004F0163" w:rsidRDefault="00867E93"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w:t>
            </w:r>
            <w:r w:rsidR="00210842" w:rsidRPr="004F0163">
              <w:rPr>
                <w:rFonts w:ascii="Trebuchet MS" w:eastAsia="Times New Roman" w:hAnsi="Trebuchet MS"/>
                <w:i/>
                <w:color w:val="8DB3E2"/>
                <w:szCs w:val="24"/>
              </w:rPr>
              <w:t>2.2.</w:t>
            </w:r>
            <w:r w:rsidRPr="004F0163">
              <w:rPr>
                <w:rFonts w:ascii="Trebuchet MS" w:eastAsia="Times New Roman" w:hAnsi="Trebuchet MS"/>
                <w:i/>
                <w:color w:val="8DB3E2"/>
                <w:szCs w:val="24"/>
              </w:rPr>
              <w:t>4 type=‘C’ input=‘M’&gt;</w:t>
            </w:r>
          </w:p>
        </w:tc>
      </w:tr>
      <w:tr w:rsidR="00867E93" w:rsidRPr="004F0163" w:rsidTr="00867E93">
        <w:tc>
          <w:tcPr>
            <w:tcW w:w="4986" w:type="dxa"/>
            <w:shd w:val="clear" w:color="auto" w:fill="auto"/>
          </w:tcPr>
          <w:p w:rsidR="00867E93" w:rsidRPr="004F0163" w:rsidRDefault="00D614FB" w:rsidP="00BB2114">
            <w:pPr>
              <w:tabs>
                <w:tab w:val="left" w:pos="2302"/>
              </w:tabs>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3"/>
                  <w:enabled/>
                  <w:calcOnExit w:val="0"/>
                  <w:checkBox>
                    <w:sizeAuto/>
                    <w:default w:val="0"/>
                  </w:checkBox>
                </w:ffData>
              </w:fldChar>
            </w:r>
            <w:r w:rsidR="00867E93"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867E93" w:rsidRPr="004F0163">
              <w:rPr>
                <w:rFonts w:ascii="Trebuchet MS" w:eastAsia="Times New Roman" w:hAnsi="Trebuchet MS"/>
                <w:szCs w:val="24"/>
              </w:rPr>
              <w:tab/>
              <w:t xml:space="preserve">The entire priority axis will be implemented through community-led local development </w:t>
            </w:r>
          </w:p>
        </w:tc>
        <w:tc>
          <w:tcPr>
            <w:tcW w:w="4300" w:type="dxa"/>
            <w:shd w:val="clear" w:color="auto" w:fill="auto"/>
          </w:tcPr>
          <w:p w:rsidR="00867E93" w:rsidRPr="004F0163" w:rsidRDefault="00867E93"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w:t>
            </w:r>
            <w:r w:rsidR="00210842" w:rsidRPr="004F0163">
              <w:rPr>
                <w:rFonts w:ascii="Trebuchet MS" w:eastAsia="Times New Roman" w:hAnsi="Trebuchet MS"/>
                <w:i/>
                <w:color w:val="8DB3E2"/>
                <w:szCs w:val="24"/>
              </w:rPr>
              <w:t>2.2.</w:t>
            </w:r>
            <w:r w:rsidRPr="004F0163">
              <w:rPr>
                <w:rFonts w:ascii="Trebuchet MS" w:eastAsia="Times New Roman" w:hAnsi="Trebuchet MS"/>
                <w:i/>
                <w:color w:val="8DB3E2"/>
                <w:szCs w:val="24"/>
              </w:rPr>
              <w:t>5 type=‘C’ input=‘M’&gt;</w:t>
            </w:r>
          </w:p>
        </w:tc>
      </w:tr>
    </w:tbl>
    <w:p w:rsidR="00867E93" w:rsidRPr="004F0163" w:rsidRDefault="00867E93" w:rsidP="00BB2114">
      <w:pPr>
        <w:spacing w:after="240" w:line="276" w:lineRule="auto"/>
        <w:ind w:left="720" w:firstLine="720"/>
        <w:rPr>
          <w:rFonts w:ascii="Trebuchet MS" w:eastAsia="Times New Roman" w:hAnsi="Trebuchet MS"/>
          <w:b/>
          <w:szCs w:val="24"/>
        </w:rPr>
      </w:pPr>
    </w:p>
    <w:p w:rsidR="00867E93" w:rsidRPr="004F0163" w:rsidRDefault="00210842" w:rsidP="00BB2114">
      <w:pPr>
        <w:spacing w:line="276" w:lineRule="auto"/>
        <w:rPr>
          <w:rFonts w:ascii="Trebuchet MS" w:hAnsi="Trebuchet MS"/>
          <w:b/>
          <w:szCs w:val="24"/>
        </w:rPr>
      </w:pPr>
      <w:r w:rsidRPr="004F0163">
        <w:rPr>
          <w:rFonts w:ascii="Trebuchet MS" w:hAnsi="Trebuchet MS"/>
          <w:b/>
          <w:szCs w:val="24"/>
        </w:rPr>
        <w:t>2.2.</w:t>
      </w:r>
      <w:r w:rsidR="00867E93" w:rsidRPr="004F0163">
        <w:rPr>
          <w:rFonts w:ascii="Trebuchet MS" w:hAnsi="Trebuchet MS"/>
          <w:b/>
          <w:szCs w:val="24"/>
        </w:rPr>
        <w:t>2 Fund, calculation basis for Union support and justification of the calculation basis choice</w:t>
      </w:r>
    </w:p>
    <w:p w:rsidR="00867E93" w:rsidRPr="004F0163" w:rsidRDefault="00867E93" w:rsidP="00BB2114">
      <w:pPr>
        <w:spacing w:line="276" w:lineRule="auto"/>
        <w:rPr>
          <w:rFonts w:ascii="Trebuchet MS" w:hAnsi="Trebuchet MS"/>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62"/>
      </w:tblGrid>
      <w:tr w:rsidR="00867E93" w:rsidRPr="004F0163" w:rsidTr="00867E93">
        <w:trPr>
          <w:jc w:val="center"/>
        </w:trPr>
        <w:tc>
          <w:tcPr>
            <w:tcW w:w="2070" w:type="dxa"/>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Fund</w:t>
            </w:r>
          </w:p>
        </w:tc>
        <w:tc>
          <w:tcPr>
            <w:tcW w:w="4962"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w:t>
            </w:r>
            <w:r w:rsidR="00210842" w:rsidRPr="004F0163">
              <w:rPr>
                <w:rFonts w:ascii="Trebuchet MS" w:eastAsia="Times New Roman" w:hAnsi="Trebuchet MS"/>
                <w:i/>
                <w:color w:val="8DB3E2"/>
                <w:szCs w:val="24"/>
              </w:rPr>
              <w:t>2.2.</w:t>
            </w:r>
            <w:r w:rsidRPr="004F0163">
              <w:rPr>
                <w:rFonts w:ascii="Trebuchet MS" w:eastAsia="Times New Roman" w:hAnsi="Trebuchet MS"/>
                <w:i/>
                <w:color w:val="8DB3E2"/>
                <w:szCs w:val="24"/>
              </w:rPr>
              <w:t xml:space="preserve">6 type=‘S’ input=‘S’&gt; </w:t>
            </w:r>
          </w:p>
        </w:tc>
      </w:tr>
      <w:tr w:rsidR="00867E93" w:rsidRPr="004F0163" w:rsidTr="00867E93">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Calculation basis (total eligible expenditure or public eligible expenditure)</w:t>
            </w:r>
            <w:r w:rsidRPr="004F0163" w:rsidDel="00252DD5">
              <w:rPr>
                <w:rFonts w:ascii="Trebuchet MS" w:eastAsia="Times New Roman" w:hAnsi="Trebuchet MS"/>
                <w:i/>
                <w:szCs w:val="24"/>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w:t>
            </w:r>
            <w:r w:rsidR="00210842" w:rsidRPr="004F0163">
              <w:rPr>
                <w:rFonts w:ascii="Trebuchet MS" w:eastAsia="Times New Roman" w:hAnsi="Trebuchet MS"/>
                <w:i/>
                <w:color w:val="8DB3E2"/>
                <w:szCs w:val="24"/>
              </w:rPr>
              <w:t>2.2.</w:t>
            </w:r>
            <w:r w:rsidRPr="004F0163">
              <w:rPr>
                <w:rFonts w:ascii="Trebuchet MS" w:eastAsia="Times New Roman" w:hAnsi="Trebuchet MS"/>
                <w:i/>
                <w:color w:val="8DB3E2"/>
                <w:szCs w:val="24"/>
              </w:rPr>
              <w:t>7 type=‘S’ input=‘S’&gt;</w:t>
            </w:r>
          </w:p>
        </w:tc>
      </w:tr>
      <w:tr w:rsidR="00867E93" w:rsidRPr="004F0163" w:rsidTr="00867E93">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Justification of the calculation basis choice</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&lt;2A.8 type=‘S’ input=‘M’&gt;</w:t>
            </w:r>
          </w:p>
          <w:p w:rsidR="00867E93" w:rsidRPr="004F0163" w:rsidRDefault="00867E93" w:rsidP="00BB2114">
            <w:pPr>
              <w:spacing w:after="240" w:line="276" w:lineRule="auto"/>
              <w:rPr>
                <w:rFonts w:ascii="Trebuchet MS" w:eastAsia="Times New Roman" w:hAnsi="Trebuchet MS"/>
                <w:i/>
                <w:color w:val="8DB3E2"/>
                <w:szCs w:val="24"/>
              </w:rPr>
            </w:pPr>
          </w:p>
        </w:tc>
      </w:tr>
    </w:tbl>
    <w:p w:rsidR="00867E93" w:rsidRPr="004F0163" w:rsidRDefault="00867E93" w:rsidP="00BB2114">
      <w:pPr>
        <w:spacing w:after="240" w:line="276" w:lineRule="auto"/>
        <w:ind w:firstLine="720"/>
        <w:rPr>
          <w:rFonts w:ascii="Trebuchet MS" w:eastAsia="Times New Roman" w:hAnsi="Trebuchet MS"/>
          <w:b/>
          <w:szCs w:val="24"/>
        </w:rPr>
      </w:pPr>
    </w:p>
    <w:p w:rsidR="00867E93" w:rsidRPr="004F0163" w:rsidRDefault="00210842"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2.2.</w:t>
      </w:r>
      <w:r w:rsidR="00867E93" w:rsidRPr="004F0163">
        <w:rPr>
          <w:rFonts w:ascii="Trebuchet MS" w:eastAsia="Times New Roman" w:hAnsi="Trebuchet MS"/>
          <w:b/>
          <w:szCs w:val="24"/>
        </w:rPr>
        <w:t xml:space="preserve">3. The specific objectives of the thematic priority and expected results </w:t>
      </w:r>
    </w:p>
    <w:p w:rsidR="00867E93" w:rsidRPr="004F0163" w:rsidRDefault="00867E93" w:rsidP="00BB2114">
      <w:pPr>
        <w:spacing w:line="276" w:lineRule="auto"/>
        <w:rPr>
          <w:rFonts w:ascii="Trebuchet MS" w:hAnsi="Trebuchet MS"/>
          <w:szCs w:val="24"/>
        </w:rPr>
      </w:pPr>
      <w:r w:rsidRPr="004F0163" w:rsidDel="00E17367">
        <w:rPr>
          <w:rFonts w:ascii="Trebuchet MS" w:eastAsia="Times New Roman" w:hAnsi="Trebuchet MS"/>
          <w:szCs w:val="24"/>
        </w:rPr>
        <w:t xml:space="preserve"> </w:t>
      </w:r>
      <w:r w:rsidRPr="004F0163">
        <w:rPr>
          <w:rFonts w:ascii="Trebuchet MS" w:hAnsi="Trebuchet MS"/>
          <w:szCs w:val="24"/>
        </w:rPr>
        <w:t>(Reference: points (b)(i) and (ii) of Article 8(2) of Regulation (EU) No 1299/2013)</w:t>
      </w:r>
    </w:p>
    <w:p w:rsidR="00867E93" w:rsidRPr="004F0163" w:rsidRDefault="00867E93" w:rsidP="00BB2114">
      <w:pPr>
        <w:spacing w:after="240" w:line="276" w:lineRule="auto"/>
        <w:rPr>
          <w:rFonts w:ascii="Trebuchet MS" w:eastAsia="Times New Roman" w:hAnsi="Trebuchet MS"/>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68"/>
      </w:tblGrid>
      <w:tr w:rsidR="00867E93" w:rsidRPr="004F0163" w:rsidTr="00210842">
        <w:trPr>
          <w:trHeight w:val="491"/>
          <w:jc w:val="center"/>
        </w:trPr>
        <w:tc>
          <w:tcPr>
            <w:tcW w:w="1518" w:type="dxa"/>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p>
        </w:tc>
        <w:tc>
          <w:tcPr>
            <w:tcW w:w="7468"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 xml:space="preserve">&lt;2A.1.1 type=‘N’ input=‘G’&gt; </w:t>
            </w:r>
          </w:p>
          <w:p w:rsidR="00867E93" w:rsidRPr="004F0163" w:rsidRDefault="00210842" w:rsidP="00BB2114">
            <w:pPr>
              <w:spacing w:line="276" w:lineRule="auto"/>
              <w:rPr>
                <w:rFonts w:ascii="Trebuchet MS" w:hAnsi="Trebuchet MS"/>
                <w:b/>
                <w:szCs w:val="24"/>
                <w:lang w:val="nb-NO"/>
              </w:rPr>
            </w:pPr>
            <w:r w:rsidRPr="004F0163">
              <w:rPr>
                <w:rFonts w:ascii="Trebuchet MS" w:hAnsi="Trebuchet MS"/>
                <w:b/>
                <w:szCs w:val="24"/>
                <w:lang w:val="nb-NO"/>
              </w:rPr>
              <w:t>2</w:t>
            </w:r>
          </w:p>
        </w:tc>
      </w:tr>
      <w:tr w:rsidR="00867E93" w:rsidRPr="004F0163" w:rsidTr="00210842">
        <w:trPr>
          <w:trHeight w:val="360"/>
          <w:jc w:val="center"/>
        </w:trPr>
        <w:tc>
          <w:tcPr>
            <w:tcW w:w="1518" w:type="dxa"/>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 xml:space="preserve">Specific objective </w:t>
            </w:r>
          </w:p>
        </w:tc>
        <w:tc>
          <w:tcPr>
            <w:tcW w:w="7468"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&lt;2A.1.2 type=‘S’ maxlength=‘500’ input=‘M’&gt;</w:t>
            </w:r>
          </w:p>
          <w:p w:rsidR="00867E93" w:rsidRPr="004F0163" w:rsidRDefault="00210842" w:rsidP="00BB2114">
            <w:pPr>
              <w:spacing w:line="276" w:lineRule="auto"/>
              <w:rPr>
                <w:rFonts w:ascii="Trebuchet MS" w:hAnsi="Trebuchet MS"/>
                <w:szCs w:val="24"/>
              </w:rPr>
            </w:pPr>
            <w:r w:rsidRPr="004F0163">
              <w:rPr>
                <w:rFonts w:ascii="Trebuchet MS" w:hAnsi="Trebuchet MS"/>
                <w:szCs w:val="24"/>
              </w:rPr>
              <w:t>To enhance protection</w:t>
            </w:r>
            <w:r w:rsidR="00542845" w:rsidRPr="004F0163">
              <w:rPr>
                <w:rFonts w:ascii="Trebuchet MS" w:hAnsi="Trebuchet MS"/>
                <w:szCs w:val="24"/>
              </w:rPr>
              <w:t xml:space="preserve"> </w:t>
            </w:r>
            <w:r w:rsidRPr="004F0163">
              <w:rPr>
                <w:rFonts w:ascii="Trebuchet MS" w:hAnsi="Trebuchet MS"/>
                <w:szCs w:val="24"/>
              </w:rPr>
              <w:t>of natural resources and</w:t>
            </w:r>
            <w:r w:rsidR="00542845" w:rsidRPr="004F0163">
              <w:rPr>
                <w:rFonts w:ascii="Trebuchet MS" w:hAnsi="Trebuchet MS"/>
                <w:szCs w:val="24"/>
              </w:rPr>
              <w:t xml:space="preserve"> </w:t>
            </w:r>
            <w:r w:rsidRPr="004F0163">
              <w:rPr>
                <w:rFonts w:ascii="Trebuchet MS" w:hAnsi="Trebuchet MS"/>
                <w:szCs w:val="24"/>
              </w:rPr>
              <w:t>management</w:t>
            </w:r>
            <w:r w:rsidR="00542845" w:rsidRPr="004F0163">
              <w:rPr>
                <w:rFonts w:ascii="Trebuchet MS" w:hAnsi="Trebuchet MS"/>
                <w:szCs w:val="24"/>
              </w:rPr>
              <w:t xml:space="preserve"> </w:t>
            </w:r>
            <w:r w:rsidRPr="004F0163">
              <w:rPr>
                <w:rFonts w:ascii="Trebuchet MS" w:hAnsi="Trebuchet MS"/>
                <w:szCs w:val="24"/>
              </w:rPr>
              <w:t xml:space="preserve">of environmental risks, promoting </w:t>
            </w:r>
            <w:r w:rsidRPr="004F0163">
              <w:rPr>
                <w:rFonts w:ascii="Trebuchet MS" w:hAnsi="Trebuchet MS"/>
                <w:b/>
                <w:szCs w:val="24"/>
              </w:rPr>
              <w:t>cross-border interoperability and joint actions</w:t>
            </w:r>
            <w:r w:rsidRPr="004F0163">
              <w:rPr>
                <w:rFonts w:ascii="Trebuchet MS" w:hAnsi="Trebuchet MS"/>
                <w:szCs w:val="24"/>
              </w:rPr>
              <w:t xml:space="preserve"> for innovative systems of environmental protection, mitigation of environmental risk and management of emergencies in case of </w:t>
            </w:r>
            <w:r w:rsidR="00647157" w:rsidRPr="004F0163">
              <w:rPr>
                <w:rFonts w:ascii="Trebuchet MS" w:hAnsi="Trebuchet MS"/>
                <w:szCs w:val="24"/>
              </w:rPr>
              <w:t>environmental</w:t>
            </w:r>
            <w:r w:rsidR="00542845" w:rsidRPr="004F0163">
              <w:rPr>
                <w:rFonts w:ascii="Trebuchet MS" w:hAnsi="Trebuchet MS"/>
                <w:szCs w:val="24"/>
              </w:rPr>
              <w:t xml:space="preserve"> </w:t>
            </w:r>
            <w:r w:rsidRPr="004F0163">
              <w:rPr>
                <w:rFonts w:ascii="Trebuchet MS" w:hAnsi="Trebuchet MS"/>
                <w:szCs w:val="24"/>
              </w:rPr>
              <w:t>disasters.</w:t>
            </w:r>
          </w:p>
          <w:p w:rsidR="00210842" w:rsidRPr="004F0163" w:rsidRDefault="00210842" w:rsidP="00BB2114">
            <w:pPr>
              <w:spacing w:line="276" w:lineRule="auto"/>
              <w:rPr>
                <w:rFonts w:ascii="Trebuchet MS" w:hAnsi="Trebuchet MS"/>
                <w:szCs w:val="24"/>
              </w:rPr>
            </w:pPr>
            <w:r w:rsidRPr="004F0163">
              <w:rPr>
                <w:rFonts w:ascii="Trebuchet MS" w:hAnsi="Trebuchet MS"/>
                <w:szCs w:val="24"/>
              </w:rPr>
              <w:t>The</w:t>
            </w:r>
            <w:r w:rsidR="00542845" w:rsidRPr="004F0163">
              <w:rPr>
                <w:rFonts w:ascii="Trebuchet MS" w:hAnsi="Trebuchet MS"/>
                <w:szCs w:val="24"/>
              </w:rPr>
              <w:t xml:space="preserve"> </w:t>
            </w:r>
            <w:r w:rsidRPr="004F0163">
              <w:rPr>
                <w:rFonts w:ascii="Trebuchet MS" w:hAnsi="Trebuchet MS"/>
                <w:szCs w:val="24"/>
              </w:rPr>
              <w:t xml:space="preserve">Priority Axis is targeting two thematic areas: </w:t>
            </w:r>
          </w:p>
          <w:p w:rsidR="00210842" w:rsidRPr="004F0163" w:rsidRDefault="00210842" w:rsidP="00BB2114">
            <w:pPr>
              <w:pStyle w:val="ListParagraph"/>
              <w:numPr>
                <w:ilvl w:val="0"/>
                <w:numId w:val="47"/>
              </w:numPr>
              <w:spacing w:line="276" w:lineRule="auto"/>
              <w:rPr>
                <w:rFonts w:ascii="Trebuchet MS" w:hAnsi="Trebuchet MS"/>
                <w:szCs w:val="24"/>
              </w:rPr>
            </w:pPr>
            <w:r w:rsidRPr="004F0163">
              <w:rPr>
                <w:rFonts w:ascii="Trebuchet MS" w:hAnsi="Trebuchet MS"/>
                <w:szCs w:val="24"/>
              </w:rPr>
              <w:t>Environmental protection and sustainable use of natural resources.</w:t>
            </w:r>
          </w:p>
          <w:p w:rsidR="00210842" w:rsidRPr="004F0163" w:rsidRDefault="00210842" w:rsidP="00BB2114">
            <w:pPr>
              <w:pStyle w:val="ListParagraph"/>
              <w:numPr>
                <w:ilvl w:val="0"/>
                <w:numId w:val="47"/>
              </w:numPr>
              <w:spacing w:line="276" w:lineRule="auto"/>
              <w:rPr>
                <w:rFonts w:ascii="Trebuchet MS" w:hAnsi="Trebuchet MS"/>
                <w:szCs w:val="24"/>
              </w:rPr>
            </w:pPr>
            <w:r w:rsidRPr="004F0163">
              <w:rPr>
                <w:rFonts w:ascii="Trebuchet MS" w:hAnsi="Trebuchet MS"/>
                <w:szCs w:val="24"/>
              </w:rPr>
              <w:t>Environmental risks management and emergency preparedness</w:t>
            </w:r>
          </w:p>
          <w:p w:rsidR="00210842" w:rsidRPr="004F0163" w:rsidRDefault="00210842" w:rsidP="00BB2114">
            <w:pPr>
              <w:spacing w:line="276" w:lineRule="auto"/>
              <w:rPr>
                <w:rFonts w:ascii="Trebuchet MS" w:hAnsi="Trebuchet MS"/>
                <w:szCs w:val="24"/>
              </w:rPr>
            </w:pPr>
          </w:p>
        </w:tc>
      </w:tr>
      <w:tr w:rsidR="00867E93" w:rsidRPr="004F0163" w:rsidTr="00210842">
        <w:trPr>
          <w:trHeight w:val="360"/>
          <w:jc w:val="center"/>
        </w:trPr>
        <w:tc>
          <w:tcPr>
            <w:tcW w:w="1518" w:type="dxa"/>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The results that the partner States seek to achieve with Union support</w:t>
            </w:r>
          </w:p>
        </w:tc>
        <w:tc>
          <w:tcPr>
            <w:tcW w:w="7468"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&lt;2A.1.3 type=‘S’ maxlength=‘3500’ input=‘M’&gt;</w:t>
            </w:r>
          </w:p>
          <w:p w:rsidR="00867E93" w:rsidRPr="004F0163" w:rsidRDefault="00867E93" w:rsidP="00BB2114">
            <w:pPr>
              <w:spacing w:line="276" w:lineRule="auto"/>
              <w:rPr>
                <w:rFonts w:ascii="Trebuchet MS" w:hAnsi="Trebuchet MS"/>
                <w:b/>
                <w:szCs w:val="24"/>
              </w:rPr>
            </w:pPr>
            <w:r w:rsidRPr="004F0163">
              <w:rPr>
                <w:rFonts w:ascii="Trebuchet MS" w:hAnsi="Trebuchet MS"/>
                <w:b/>
                <w:szCs w:val="24"/>
              </w:rPr>
              <w:t>The expected results per each of the thematic areas of the specific objective:</w:t>
            </w:r>
          </w:p>
          <w:p w:rsidR="00210842" w:rsidRPr="004F0163" w:rsidRDefault="0041276D" w:rsidP="00BB2114">
            <w:pPr>
              <w:spacing w:line="276" w:lineRule="auto"/>
              <w:rPr>
                <w:rFonts w:ascii="Trebuchet MS" w:hAnsi="Trebuchet MS"/>
                <w:szCs w:val="24"/>
              </w:rPr>
            </w:pPr>
            <w:r w:rsidRPr="004F0163">
              <w:rPr>
                <w:rFonts w:ascii="Trebuchet MS" w:hAnsi="Trebuchet MS"/>
                <w:b/>
                <w:szCs w:val="24"/>
              </w:rPr>
              <w:t>Thematic area:</w:t>
            </w:r>
            <w:r w:rsidRPr="004F0163">
              <w:rPr>
                <w:rFonts w:ascii="Trebuchet MS" w:hAnsi="Trebuchet MS"/>
                <w:szCs w:val="24"/>
              </w:rPr>
              <w:t xml:space="preserve"> </w:t>
            </w:r>
            <w:r w:rsidR="00210842" w:rsidRPr="004F0163">
              <w:rPr>
                <w:rFonts w:ascii="Trebuchet MS" w:hAnsi="Trebuchet MS"/>
                <w:szCs w:val="24"/>
              </w:rPr>
              <w:t>Environmental protection and sustainable use of natural resources: Improvement of</w:t>
            </w:r>
            <w:r w:rsidR="00542845" w:rsidRPr="004F0163">
              <w:rPr>
                <w:rFonts w:ascii="Trebuchet MS" w:hAnsi="Trebuchet MS"/>
                <w:szCs w:val="24"/>
              </w:rPr>
              <w:t xml:space="preserve"> </w:t>
            </w:r>
            <w:r w:rsidR="00210842" w:rsidRPr="004F0163">
              <w:rPr>
                <w:rFonts w:ascii="Trebuchet MS" w:hAnsi="Trebuchet MS"/>
                <w:szCs w:val="24"/>
              </w:rPr>
              <w:t>capacity and actions of organisations and bodies involved in environmental protection and sustainable use of natural resources. Promotion of cross border networks</w:t>
            </w:r>
            <w:r w:rsidR="00542845" w:rsidRPr="004F0163">
              <w:rPr>
                <w:rFonts w:ascii="Trebuchet MS" w:hAnsi="Trebuchet MS"/>
                <w:szCs w:val="24"/>
              </w:rPr>
              <w:t xml:space="preserve"> </w:t>
            </w:r>
            <w:r w:rsidR="00210842" w:rsidRPr="004F0163">
              <w:rPr>
                <w:rFonts w:ascii="Trebuchet MS" w:hAnsi="Trebuchet MS"/>
                <w:szCs w:val="24"/>
              </w:rPr>
              <w:t>for education and studies on environmental resources.</w:t>
            </w:r>
          </w:p>
          <w:p w:rsidR="00647157" w:rsidRPr="004F0163" w:rsidRDefault="00210842" w:rsidP="00BB2114">
            <w:pPr>
              <w:spacing w:line="276" w:lineRule="auto"/>
              <w:rPr>
                <w:rFonts w:ascii="Trebuchet MS" w:hAnsi="Trebuchet MS"/>
                <w:szCs w:val="24"/>
              </w:rPr>
            </w:pPr>
            <w:r w:rsidRPr="004F0163">
              <w:rPr>
                <w:rFonts w:ascii="Trebuchet MS" w:hAnsi="Trebuchet MS"/>
                <w:b/>
                <w:szCs w:val="24"/>
              </w:rPr>
              <w:t xml:space="preserve">Expected Results: </w:t>
            </w:r>
            <w:r w:rsidRPr="004F0163">
              <w:rPr>
                <w:rFonts w:ascii="Trebuchet MS" w:hAnsi="Trebuchet MS"/>
                <w:szCs w:val="24"/>
              </w:rPr>
              <w:t>Public organizations of the two sides of the border establishing permanent networks and partnerships for the monitoring and management of environmental resources. Inhabitants better</w:t>
            </w:r>
            <w:r w:rsidR="00542845" w:rsidRPr="004F0163">
              <w:rPr>
                <w:rFonts w:ascii="Trebuchet MS" w:hAnsi="Trebuchet MS"/>
                <w:szCs w:val="24"/>
              </w:rPr>
              <w:t xml:space="preserve"> </w:t>
            </w:r>
            <w:r w:rsidRPr="004F0163">
              <w:rPr>
                <w:rFonts w:ascii="Trebuchet MS" w:hAnsi="Trebuchet MS"/>
                <w:szCs w:val="24"/>
              </w:rPr>
              <w:t>informed on natural resour</w:t>
            </w:r>
            <w:r w:rsidR="00647157" w:rsidRPr="004F0163">
              <w:rPr>
                <w:rFonts w:ascii="Trebuchet MS" w:hAnsi="Trebuchet MS"/>
                <w:szCs w:val="24"/>
              </w:rPr>
              <w:t xml:space="preserve">ces quality and vulnerability. </w:t>
            </w:r>
            <w:r w:rsidRPr="004F0163">
              <w:rPr>
                <w:rFonts w:ascii="Trebuchet MS" w:hAnsi="Trebuchet MS"/>
                <w:szCs w:val="24"/>
              </w:rPr>
              <w:t xml:space="preserve">Education on environmental protection actions and methodologies improved with cross border initiatives. Knowledge on environmental resources improved with cross border partnerships. </w:t>
            </w:r>
          </w:p>
          <w:p w:rsidR="00647157" w:rsidRPr="004F0163" w:rsidRDefault="00210842" w:rsidP="00BB2114">
            <w:pPr>
              <w:spacing w:line="276" w:lineRule="auto"/>
              <w:rPr>
                <w:rFonts w:ascii="Trebuchet MS" w:hAnsi="Trebuchet MS"/>
                <w:szCs w:val="24"/>
              </w:rPr>
            </w:pPr>
            <w:r w:rsidRPr="004F0163">
              <w:rPr>
                <w:rFonts w:ascii="Trebuchet MS" w:hAnsi="Trebuchet MS"/>
                <w:szCs w:val="24"/>
              </w:rPr>
              <w:lastRenderedPageBreak/>
              <w:t>Managerial and technological innovations for the environmental protection tailored to the local needs and transferred to the local administrations.</w:t>
            </w:r>
          </w:p>
          <w:p w:rsidR="00647157" w:rsidRPr="004F0163" w:rsidRDefault="00647157" w:rsidP="00BB2114">
            <w:pPr>
              <w:spacing w:line="276" w:lineRule="auto"/>
              <w:rPr>
                <w:rFonts w:ascii="Trebuchet MS" w:hAnsi="Trebuchet MS"/>
                <w:szCs w:val="24"/>
              </w:rPr>
            </w:pPr>
            <w:r w:rsidRPr="004F0163">
              <w:rPr>
                <w:rFonts w:ascii="Trebuchet MS" w:hAnsi="Trebuchet MS"/>
                <w:szCs w:val="24"/>
              </w:rPr>
              <w:t>Local and national bodies actively integrated in the strategies for the protection and promotion of environmental resources in the Danube Basin Macro Region.</w:t>
            </w:r>
          </w:p>
          <w:p w:rsidR="00E00A25" w:rsidRPr="004F0163" w:rsidRDefault="00E00A25" w:rsidP="00BB2114">
            <w:pPr>
              <w:spacing w:line="276" w:lineRule="auto"/>
              <w:rPr>
                <w:rFonts w:ascii="Trebuchet MS" w:hAnsi="Trebuchet MS"/>
                <w:szCs w:val="24"/>
                <w:lang w:val="en-US"/>
              </w:rPr>
            </w:pPr>
            <w:r w:rsidRPr="004F0163">
              <w:rPr>
                <w:rFonts w:ascii="Trebuchet MS" w:hAnsi="Trebuchet MS"/>
                <w:szCs w:val="24"/>
              </w:rPr>
              <w:t>Enhancement of</w:t>
            </w:r>
            <w:r w:rsidR="00542845" w:rsidRPr="004F0163">
              <w:rPr>
                <w:rFonts w:ascii="Trebuchet MS" w:hAnsi="Trebuchet MS"/>
                <w:szCs w:val="24"/>
              </w:rPr>
              <w:t xml:space="preserve"> </w:t>
            </w:r>
            <w:r w:rsidRPr="004F0163">
              <w:rPr>
                <w:rFonts w:ascii="Trebuchet MS" w:hAnsi="Trebuchet MS"/>
                <w:szCs w:val="24"/>
                <w:lang w:val="en-US"/>
              </w:rPr>
              <w:t>the capacity of</w:t>
            </w:r>
            <w:r w:rsidR="00542845" w:rsidRPr="004F0163">
              <w:rPr>
                <w:rFonts w:ascii="Trebuchet MS" w:hAnsi="Trebuchet MS"/>
                <w:szCs w:val="24"/>
                <w:lang w:val="en-US"/>
              </w:rPr>
              <w:t xml:space="preserve"> </w:t>
            </w:r>
            <w:r w:rsidRPr="004F0163">
              <w:rPr>
                <w:rFonts w:ascii="Trebuchet MS" w:hAnsi="Trebuchet MS"/>
                <w:szCs w:val="24"/>
                <w:lang w:val="en-US"/>
              </w:rPr>
              <w:t>local institutions to protect and promote</w:t>
            </w:r>
            <w:r w:rsidR="00542845" w:rsidRPr="004F0163">
              <w:rPr>
                <w:rFonts w:ascii="Trebuchet MS" w:hAnsi="Trebuchet MS"/>
                <w:szCs w:val="24"/>
                <w:lang w:val="en-US"/>
              </w:rPr>
              <w:t xml:space="preserve"> </w:t>
            </w:r>
            <w:r w:rsidRPr="004F0163">
              <w:rPr>
                <w:rFonts w:ascii="Trebuchet MS" w:hAnsi="Trebuchet MS"/>
                <w:szCs w:val="24"/>
                <w:lang w:val="en-US"/>
              </w:rPr>
              <w:t xml:space="preserve">natural resources, through the creation or the rehabilitation of infrastructures and </w:t>
            </w:r>
            <w:r w:rsidR="00754AFF" w:rsidRPr="004F0163">
              <w:rPr>
                <w:rFonts w:ascii="Trebuchet MS" w:hAnsi="Trebuchet MS"/>
                <w:szCs w:val="24"/>
                <w:lang w:val="en-US"/>
              </w:rPr>
              <w:t>equipment</w:t>
            </w:r>
            <w:r w:rsidRPr="004F0163">
              <w:rPr>
                <w:rFonts w:ascii="Trebuchet MS" w:hAnsi="Trebuchet MS"/>
                <w:szCs w:val="24"/>
                <w:lang w:val="en-US"/>
              </w:rPr>
              <w:t xml:space="preserve"> for the provision of innovative services in the field. </w:t>
            </w:r>
          </w:p>
          <w:p w:rsidR="00210842" w:rsidRPr="004F0163" w:rsidRDefault="00647157" w:rsidP="00BB2114">
            <w:pPr>
              <w:spacing w:line="276" w:lineRule="auto"/>
              <w:rPr>
                <w:rFonts w:ascii="Trebuchet MS" w:hAnsi="Trebuchet MS"/>
                <w:szCs w:val="24"/>
              </w:rPr>
            </w:pPr>
            <w:r w:rsidRPr="004F0163">
              <w:rPr>
                <w:rFonts w:ascii="Trebuchet MS" w:hAnsi="Trebuchet MS"/>
                <w:b/>
                <w:szCs w:val="24"/>
              </w:rPr>
              <w:t>Thematic area:</w:t>
            </w:r>
            <w:r w:rsidRPr="004F0163">
              <w:rPr>
                <w:rFonts w:ascii="Trebuchet MS" w:hAnsi="Trebuchet MS"/>
                <w:szCs w:val="24"/>
              </w:rPr>
              <w:t xml:space="preserve"> </w:t>
            </w:r>
            <w:r w:rsidR="00210842" w:rsidRPr="004F0163">
              <w:rPr>
                <w:rFonts w:ascii="Trebuchet MS" w:hAnsi="Trebuchet MS"/>
                <w:szCs w:val="24"/>
              </w:rPr>
              <w:t>Environmental risks management and emergency preparedness. Improvement of cross-border interoperability of organisations and bodies involved in disaster resilience and disaster management systems and emergency preparedness.</w:t>
            </w:r>
          </w:p>
          <w:p w:rsidR="00647157" w:rsidRPr="004F0163" w:rsidRDefault="00210842" w:rsidP="00BB2114">
            <w:pPr>
              <w:spacing w:line="276" w:lineRule="auto"/>
              <w:rPr>
                <w:rFonts w:ascii="Trebuchet MS" w:hAnsi="Trebuchet MS"/>
                <w:szCs w:val="24"/>
              </w:rPr>
            </w:pPr>
            <w:r w:rsidRPr="004F0163">
              <w:rPr>
                <w:rFonts w:ascii="Trebuchet MS" w:hAnsi="Trebuchet MS"/>
                <w:b/>
                <w:szCs w:val="24"/>
              </w:rPr>
              <w:t>Expected result:</w:t>
            </w:r>
            <w:r w:rsidR="00542845" w:rsidRPr="004F0163">
              <w:rPr>
                <w:rFonts w:ascii="Trebuchet MS" w:hAnsi="Trebuchet MS"/>
                <w:b/>
                <w:szCs w:val="24"/>
              </w:rPr>
              <w:t xml:space="preserve"> </w:t>
            </w:r>
            <w:r w:rsidR="00E00A25" w:rsidRPr="004F0163">
              <w:rPr>
                <w:rFonts w:ascii="Trebuchet MS" w:hAnsi="Trebuchet MS"/>
                <w:szCs w:val="24"/>
                <w:lang w:val="en-US"/>
              </w:rPr>
              <w:t>I</w:t>
            </w:r>
            <w:r w:rsidRPr="004F0163">
              <w:rPr>
                <w:rFonts w:ascii="Trebuchet MS" w:hAnsi="Trebuchet MS"/>
                <w:szCs w:val="24"/>
                <w:lang w:val="en-US"/>
              </w:rPr>
              <w:t>ncrease of the capacity of local administrations and public bodies competent</w:t>
            </w:r>
            <w:r w:rsidR="00542845" w:rsidRPr="004F0163">
              <w:rPr>
                <w:rFonts w:ascii="Trebuchet MS" w:hAnsi="Trebuchet MS"/>
                <w:szCs w:val="24"/>
                <w:lang w:val="en-US"/>
              </w:rPr>
              <w:t xml:space="preserve"> </w:t>
            </w:r>
            <w:r w:rsidRPr="004F0163">
              <w:rPr>
                <w:rFonts w:ascii="Trebuchet MS" w:hAnsi="Trebuchet MS"/>
                <w:szCs w:val="24"/>
                <w:lang w:val="en-US"/>
              </w:rPr>
              <w:t>for early cross-border identification and assessment of the situation in case of environmental accidents</w:t>
            </w:r>
            <w:r w:rsidR="00647157" w:rsidRPr="004F0163">
              <w:rPr>
                <w:rFonts w:ascii="Trebuchet MS" w:hAnsi="Trebuchet MS"/>
                <w:szCs w:val="24"/>
                <w:lang w:val="en-US"/>
              </w:rPr>
              <w:t xml:space="preserve"> and natural disasters,</w:t>
            </w:r>
            <w:r w:rsidR="00542845" w:rsidRPr="004F0163">
              <w:rPr>
                <w:rFonts w:ascii="Trebuchet MS" w:hAnsi="Trebuchet MS"/>
                <w:szCs w:val="24"/>
                <w:lang w:val="en-US"/>
              </w:rPr>
              <w:t xml:space="preserve"> </w:t>
            </w:r>
            <w:r w:rsidR="00B514EE" w:rsidRPr="004F0163">
              <w:rPr>
                <w:rFonts w:ascii="Trebuchet MS" w:hAnsi="Trebuchet MS"/>
                <w:szCs w:val="24"/>
                <w:lang w:val="en-US"/>
              </w:rPr>
              <w:t>and joint</w:t>
            </w:r>
            <w:r w:rsidRPr="004F0163">
              <w:rPr>
                <w:rFonts w:ascii="Trebuchet MS" w:hAnsi="Trebuchet MS"/>
                <w:szCs w:val="24"/>
                <w:lang w:val="en-US"/>
              </w:rPr>
              <w:t xml:space="preserve"> environmental protective actions.</w:t>
            </w:r>
            <w:r w:rsidR="00542845" w:rsidRPr="004F0163">
              <w:rPr>
                <w:rFonts w:ascii="Trebuchet MS" w:hAnsi="Trebuchet MS"/>
                <w:szCs w:val="24"/>
                <w:lang w:val="en-US"/>
              </w:rPr>
              <w:t xml:space="preserve"> </w:t>
            </w:r>
          </w:p>
          <w:p w:rsidR="00867E93" w:rsidRPr="004F0163" w:rsidRDefault="00210842" w:rsidP="00BB2114">
            <w:pPr>
              <w:spacing w:line="276" w:lineRule="auto"/>
              <w:rPr>
                <w:rFonts w:ascii="Trebuchet MS" w:hAnsi="Trebuchet MS"/>
                <w:szCs w:val="24"/>
                <w:lang w:val="en-US"/>
              </w:rPr>
            </w:pPr>
            <w:r w:rsidRPr="004F0163">
              <w:rPr>
                <w:rFonts w:ascii="Trebuchet MS" w:hAnsi="Trebuchet MS"/>
                <w:szCs w:val="24"/>
                <w:lang w:val="en-US"/>
              </w:rPr>
              <w:t>Local and national bodies active in the area better integrated in the Danube Basin International systems and organizations for the management of environmental risks and</w:t>
            </w:r>
            <w:r w:rsidR="00542845" w:rsidRPr="004F0163">
              <w:rPr>
                <w:rFonts w:ascii="Trebuchet MS" w:hAnsi="Trebuchet MS"/>
                <w:szCs w:val="24"/>
                <w:lang w:val="en-US"/>
              </w:rPr>
              <w:t xml:space="preserve"> </w:t>
            </w:r>
            <w:r w:rsidRPr="004F0163">
              <w:rPr>
                <w:rFonts w:ascii="Trebuchet MS" w:hAnsi="Trebuchet MS"/>
                <w:szCs w:val="24"/>
                <w:lang w:val="en-US"/>
              </w:rPr>
              <w:t>emergencies</w:t>
            </w:r>
            <w:r w:rsidR="00647157" w:rsidRPr="004F0163">
              <w:rPr>
                <w:rFonts w:ascii="Trebuchet MS" w:hAnsi="Trebuchet MS"/>
                <w:szCs w:val="24"/>
                <w:lang w:val="en-US"/>
              </w:rPr>
              <w:t>.</w:t>
            </w:r>
          </w:p>
          <w:p w:rsidR="00E00A25" w:rsidRPr="004F0163" w:rsidRDefault="00E00A25" w:rsidP="00BB2114">
            <w:pPr>
              <w:spacing w:line="276" w:lineRule="auto"/>
              <w:rPr>
                <w:rFonts w:ascii="Trebuchet MS" w:hAnsi="Trebuchet MS"/>
                <w:szCs w:val="24"/>
                <w:lang w:val="en-US"/>
              </w:rPr>
            </w:pPr>
            <w:r w:rsidRPr="004F0163">
              <w:rPr>
                <w:rFonts w:ascii="Trebuchet MS" w:hAnsi="Trebuchet MS"/>
                <w:szCs w:val="24"/>
                <w:lang w:val="en-US"/>
              </w:rPr>
              <w:t>Improvem</w:t>
            </w:r>
            <w:r w:rsidR="00754AFF" w:rsidRPr="004F0163">
              <w:rPr>
                <w:rFonts w:ascii="Trebuchet MS" w:hAnsi="Trebuchet MS"/>
                <w:szCs w:val="24"/>
                <w:lang w:val="en-US"/>
              </w:rPr>
              <w:t>ent of the</w:t>
            </w:r>
            <w:r w:rsidRPr="004F0163">
              <w:rPr>
                <w:rFonts w:ascii="Trebuchet MS" w:hAnsi="Trebuchet MS"/>
                <w:szCs w:val="24"/>
                <w:lang w:val="en-US"/>
              </w:rPr>
              <w:t xml:space="preserve"> capacity of</w:t>
            </w:r>
            <w:r w:rsidR="00542845" w:rsidRPr="004F0163">
              <w:rPr>
                <w:rFonts w:ascii="Trebuchet MS" w:hAnsi="Trebuchet MS"/>
                <w:szCs w:val="24"/>
                <w:lang w:val="en-US"/>
              </w:rPr>
              <w:t xml:space="preserve"> </w:t>
            </w:r>
            <w:r w:rsidRPr="004F0163">
              <w:rPr>
                <w:rFonts w:ascii="Trebuchet MS" w:hAnsi="Trebuchet MS"/>
                <w:szCs w:val="24"/>
                <w:lang w:val="en-US"/>
              </w:rPr>
              <w:t>local institutions to play and active and efficient role in interventions for environmental emergencies, due to natural events or industrial accidents, through the</w:t>
            </w:r>
            <w:r w:rsidR="00542845" w:rsidRPr="004F0163">
              <w:rPr>
                <w:rFonts w:ascii="Trebuchet MS" w:hAnsi="Trebuchet MS"/>
                <w:szCs w:val="24"/>
                <w:lang w:val="en-US"/>
              </w:rPr>
              <w:t xml:space="preserve"> </w:t>
            </w:r>
            <w:r w:rsidRPr="004F0163">
              <w:rPr>
                <w:rFonts w:ascii="Trebuchet MS" w:hAnsi="Trebuchet MS"/>
                <w:szCs w:val="24"/>
                <w:lang w:val="en-US"/>
              </w:rPr>
              <w:t xml:space="preserve">creation or rehabilitation of infrastructures and </w:t>
            </w:r>
            <w:r w:rsidR="00754AFF" w:rsidRPr="004F0163">
              <w:rPr>
                <w:rFonts w:ascii="Trebuchet MS" w:hAnsi="Trebuchet MS"/>
                <w:szCs w:val="24"/>
                <w:lang w:val="en-US"/>
              </w:rPr>
              <w:t>equipment.</w:t>
            </w:r>
            <w:r w:rsidRPr="004F0163">
              <w:rPr>
                <w:rFonts w:ascii="Trebuchet MS" w:hAnsi="Trebuchet MS"/>
                <w:szCs w:val="24"/>
                <w:lang w:val="en-US"/>
              </w:rPr>
              <w:t xml:space="preserve"> </w:t>
            </w:r>
          </w:p>
        </w:tc>
      </w:tr>
    </w:tbl>
    <w:p w:rsidR="00867E93" w:rsidRPr="004F0163" w:rsidRDefault="00867E93" w:rsidP="00BB2114">
      <w:pPr>
        <w:tabs>
          <w:tab w:val="left" w:pos="720"/>
        </w:tabs>
        <w:spacing w:line="276" w:lineRule="auto"/>
        <w:rPr>
          <w:rFonts w:ascii="Trebuchet MS" w:eastAsia="Times New Roman" w:hAnsi="Trebuchet MS"/>
          <w:b/>
          <w:szCs w:val="24"/>
        </w:rPr>
      </w:pPr>
    </w:p>
    <w:p w:rsidR="00867E93" w:rsidRPr="004F0163" w:rsidRDefault="00210842"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2.2.</w:t>
      </w:r>
      <w:r w:rsidR="00867E93" w:rsidRPr="004F0163">
        <w:rPr>
          <w:rFonts w:ascii="Trebuchet MS" w:eastAsia="Times New Roman" w:hAnsi="Trebuchet MS"/>
          <w:b/>
          <w:szCs w:val="24"/>
        </w:rPr>
        <w:t>4. Elements of other thematic priorities added to the priority axis</w:t>
      </w:r>
    </w:p>
    <w:p w:rsidR="00867E93" w:rsidRPr="004F0163" w:rsidRDefault="00867E93" w:rsidP="00BB2114">
      <w:pPr>
        <w:tabs>
          <w:tab w:val="left" w:pos="720"/>
        </w:tabs>
        <w:spacing w:line="276" w:lineRule="auto"/>
        <w:rPr>
          <w:rFonts w:ascii="Trebuchet MS" w:eastAsia="Times New Roman" w:hAnsi="Trebuchet MS"/>
          <w:b/>
          <w:szCs w:val="24"/>
        </w:rPr>
      </w:pPr>
    </w:p>
    <w:p w:rsidR="00867E93" w:rsidRPr="004F0163" w:rsidRDefault="00867E93" w:rsidP="00BB2114">
      <w:pPr>
        <w:tabs>
          <w:tab w:val="left" w:pos="720"/>
        </w:tabs>
        <w:spacing w:line="276" w:lineRule="auto"/>
        <w:rPr>
          <w:rFonts w:ascii="Trebuchet MS" w:eastAsia="Times New Roman" w:hAnsi="Trebuchet MS"/>
          <w:szCs w:val="24"/>
        </w:rPr>
      </w:pPr>
      <w:r w:rsidRPr="004F0163">
        <w:rPr>
          <w:rFonts w:ascii="Trebuchet MS" w:eastAsia="Times New Roman" w:hAnsi="Trebuchet MS"/>
          <w:szCs w:val="24"/>
        </w:rPr>
        <w:t>(Reference: Article 35(1) of IPA II Implementing Regulation)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867E93" w:rsidRPr="004F0163" w:rsidTr="00867E93">
        <w:trPr>
          <w:trHeight w:val="491"/>
          <w:jc w:val="center"/>
        </w:trPr>
        <w:tc>
          <w:tcPr>
            <w:tcW w:w="3510" w:type="dxa"/>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p>
        </w:tc>
        <w:tc>
          <w:tcPr>
            <w:tcW w:w="5103"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&lt;2A.1.1 type=‘N’ input=‘G’&gt;</w:t>
            </w:r>
          </w:p>
        </w:tc>
      </w:tr>
      <w:tr w:rsidR="00867E93" w:rsidRPr="004F0163" w:rsidTr="00867E93">
        <w:trPr>
          <w:trHeight w:val="360"/>
          <w:jc w:val="center"/>
        </w:trPr>
        <w:tc>
          <w:tcPr>
            <w:tcW w:w="3510" w:type="dxa"/>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Contribution to the specific objective of the priority axis</w:t>
            </w:r>
          </w:p>
        </w:tc>
        <w:tc>
          <w:tcPr>
            <w:tcW w:w="5103"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&lt;2A.1.2 type=‘S’ maxlength=‘500’ input=‘M’&gt;</w:t>
            </w:r>
          </w:p>
          <w:p w:rsidR="007948B5" w:rsidRPr="004F0163" w:rsidRDefault="007948B5" w:rsidP="00BB2114">
            <w:pPr>
              <w:spacing w:after="240" w:line="276" w:lineRule="auto"/>
              <w:rPr>
                <w:rFonts w:ascii="Trebuchet MS" w:eastAsia="Times New Roman" w:hAnsi="Trebuchet MS"/>
                <w:i/>
                <w:color w:val="8DB3E2"/>
                <w:szCs w:val="24"/>
              </w:rPr>
            </w:pPr>
          </w:p>
        </w:tc>
      </w:tr>
      <w:tr w:rsidR="00867E93" w:rsidRPr="004F0163" w:rsidTr="00867E93">
        <w:trPr>
          <w:trHeight w:val="360"/>
          <w:jc w:val="center"/>
        </w:trPr>
        <w:tc>
          <w:tcPr>
            <w:tcW w:w="3510" w:type="dxa"/>
            <w:shd w:val="clear" w:color="auto" w:fill="auto"/>
          </w:tcPr>
          <w:p w:rsidR="00867E93" w:rsidRPr="004F0163" w:rsidRDefault="00867E9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lastRenderedPageBreak/>
              <w:t>The results that the partner States seek to achieve with Union support</w:t>
            </w:r>
          </w:p>
        </w:tc>
        <w:tc>
          <w:tcPr>
            <w:tcW w:w="5103"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&lt;2A.1.3 type=‘S’ maxlength=‘3500’ input=‘M’&gt;</w:t>
            </w:r>
          </w:p>
          <w:p w:rsidR="007948B5" w:rsidRPr="004F0163" w:rsidRDefault="007948B5" w:rsidP="00BB2114">
            <w:pPr>
              <w:spacing w:after="240" w:line="276" w:lineRule="auto"/>
              <w:rPr>
                <w:rFonts w:ascii="Trebuchet MS" w:eastAsia="Times New Roman" w:hAnsi="Trebuchet MS"/>
                <w:i/>
                <w:color w:val="8DB3E2"/>
                <w:szCs w:val="24"/>
              </w:rPr>
            </w:pPr>
          </w:p>
        </w:tc>
      </w:tr>
    </w:tbl>
    <w:p w:rsidR="00867E93" w:rsidRPr="004F0163" w:rsidRDefault="00210842" w:rsidP="00BB2114">
      <w:pPr>
        <w:suppressAutoHyphens/>
        <w:spacing w:after="240" w:line="276" w:lineRule="auto"/>
        <w:ind w:left="851" w:hanging="851"/>
        <w:rPr>
          <w:rFonts w:ascii="Trebuchet MS" w:eastAsia="Times New Roman" w:hAnsi="Trebuchet MS"/>
          <w:b/>
          <w:szCs w:val="24"/>
        </w:rPr>
      </w:pPr>
      <w:r w:rsidRPr="004F0163">
        <w:rPr>
          <w:rFonts w:ascii="Trebuchet MS" w:eastAsia="Times New Roman" w:hAnsi="Trebuchet MS"/>
          <w:b/>
          <w:szCs w:val="24"/>
        </w:rPr>
        <w:t>2.2.</w:t>
      </w:r>
      <w:r w:rsidR="00867E93" w:rsidRPr="004F0163">
        <w:rPr>
          <w:rFonts w:ascii="Trebuchet MS" w:eastAsia="Times New Roman" w:hAnsi="Trebuchet MS"/>
          <w:b/>
          <w:szCs w:val="24"/>
        </w:rPr>
        <w:t xml:space="preserve">5. Actions to be supported under the thematic priority </w:t>
      </w:r>
      <w:r w:rsidR="00867E93" w:rsidRPr="004F0163">
        <w:rPr>
          <w:rFonts w:ascii="Trebuchet MS" w:eastAsia="Times New Roman" w:hAnsi="Trebuchet MS"/>
          <w:szCs w:val="24"/>
        </w:rPr>
        <w:t>(by thematic priority)</w:t>
      </w:r>
    </w:p>
    <w:p w:rsidR="00867E93" w:rsidRPr="004F0163" w:rsidRDefault="00210842" w:rsidP="00BB2114">
      <w:pPr>
        <w:keepNext/>
        <w:spacing w:after="240" w:line="276" w:lineRule="auto"/>
        <w:ind w:left="851" w:hanging="851"/>
        <w:outlineLvl w:val="2"/>
        <w:rPr>
          <w:rFonts w:ascii="Trebuchet MS" w:eastAsia="Times New Roman" w:hAnsi="Trebuchet MS"/>
          <w:b/>
          <w:i/>
          <w:szCs w:val="24"/>
        </w:rPr>
      </w:pPr>
      <w:bookmarkStart w:id="26" w:name="_Toc389547290"/>
      <w:r w:rsidRPr="004F0163">
        <w:rPr>
          <w:rFonts w:ascii="Trebuchet MS" w:eastAsia="Times New Roman" w:hAnsi="Trebuchet MS"/>
          <w:b/>
          <w:i/>
          <w:szCs w:val="24"/>
        </w:rPr>
        <w:t>2.2.</w:t>
      </w:r>
      <w:r w:rsidR="00867E93" w:rsidRPr="004F0163">
        <w:rPr>
          <w:rFonts w:ascii="Trebuchet MS" w:eastAsia="Times New Roman" w:hAnsi="Trebuchet MS"/>
          <w:b/>
          <w:i/>
          <w:szCs w:val="24"/>
        </w:rPr>
        <w:t>5.1. A description of the type and examples of actions to be supported and their expected contribution to the specific objectives, including, where appropriate, identification of the main target groups, specific territories targeted and types of beneficiaries</w:t>
      </w:r>
      <w:bookmarkEnd w:id="26"/>
    </w:p>
    <w:p w:rsidR="00867E93" w:rsidRPr="004F0163" w:rsidRDefault="00867E93"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867E93" w:rsidRPr="004F0163" w:rsidTr="00F8332E">
        <w:trPr>
          <w:trHeight w:val="518"/>
        </w:trPr>
        <w:tc>
          <w:tcPr>
            <w:tcW w:w="2235"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6662"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w:t>
            </w:r>
            <w:r w:rsidR="00210842" w:rsidRPr="004F0163">
              <w:rPr>
                <w:rFonts w:ascii="Trebuchet MS" w:eastAsia="Times New Roman" w:hAnsi="Trebuchet MS"/>
                <w:i/>
                <w:color w:val="8DB3E2"/>
                <w:szCs w:val="24"/>
              </w:rPr>
              <w:t>2.2.</w:t>
            </w:r>
            <w:r w:rsidRPr="004F0163">
              <w:rPr>
                <w:rFonts w:ascii="Trebuchet MS" w:eastAsia="Times New Roman" w:hAnsi="Trebuchet MS"/>
                <w:i/>
                <w:color w:val="8DB3E2"/>
                <w:szCs w:val="24"/>
              </w:rPr>
              <w:t xml:space="preserve">1 type=‘S’ input=‘S’&gt; </w:t>
            </w:r>
          </w:p>
        </w:tc>
      </w:tr>
      <w:tr w:rsidR="00867E93" w:rsidRPr="004F0163" w:rsidTr="00F8332E">
        <w:trPr>
          <w:trHeight w:val="819"/>
        </w:trPr>
        <w:tc>
          <w:tcPr>
            <w:tcW w:w="8897" w:type="dxa"/>
            <w:gridSpan w:val="2"/>
            <w:shd w:val="clear" w:color="auto" w:fill="auto"/>
          </w:tcPr>
          <w:p w:rsidR="00422022"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w:t>
            </w:r>
            <w:r w:rsidR="00210842" w:rsidRPr="004F0163">
              <w:rPr>
                <w:rFonts w:ascii="Trebuchet MS" w:eastAsia="Times New Roman" w:hAnsi="Trebuchet MS"/>
                <w:i/>
                <w:color w:val="8DB3E2"/>
                <w:szCs w:val="24"/>
              </w:rPr>
              <w:t>2.2.</w:t>
            </w:r>
            <w:r w:rsidRPr="004F0163">
              <w:rPr>
                <w:rFonts w:ascii="Trebuchet MS" w:eastAsia="Times New Roman" w:hAnsi="Trebuchet MS"/>
                <w:i/>
                <w:color w:val="8DB3E2"/>
                <w:szCs w:val="24"/>
              </w:rPr>
              <w:t>2 type=‘S’ maxlength=‘14000’ input=‘M’&gt;</w:t>
            </w:r>
          </w:p>
          <w:p w:rsidR="007948B5" w:rsidRPr="004F0163" w:rsidRDefault="007948B5" w:rsidP="00BB2114">
            <w:pPr>
              <w:spacing w:line="276" w:lineRule="auto"/>
              <w:rPr>
                <w:rFonts w:ascii="Trebuchet MS" w:hAnsi="Trebuchet MS"/>
                <w:b/>
                <w:szCs w:val="24"/>
              </w:rPr>
            </w:pPr>
            <w:r w:rsidRPr="004F0163">
              <w:rPr>
                <w:rFonts w:ascii="Trebuchet MS" w:hAnsi="Trebuchet MS"/>
                <w:b/>
                <w:szCs w:val="24"/>
              </w:rPr>
              <w:t>PA 2 TA 1 Environmental protection and sustainable use of natural resources.</w:t>
            </w:r>
          </w:p>
          <w:p w:rsidR="00754AFF" w:rsidRPr="004F0163" w:rsidRDefault="00754AFF" w:rsidP="00754AFF">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Establishment and enhancement of cross border partnerships and networks of research institutions in the field of energy efficiency, usage of geothermal hot springs, water, sun and wind power for producing electric energy, including investments in infrastructure based on common and tailored technical solutions</w:t>
            </w:r>
          </w:p>
          <w:p w:rsidR="007948B5" w:rsidRPr="004F0163" w:rsidRDefault="007948B5"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lang w:val="en-US"/>
              </w:rPr>
              <w:t>Set up of cross-border frameworks, platforms and networks for the exchange of experience and the identification of needs for state authorities, volunteers organizations and individuals involved or interested in environmental protection;</w:t>
            </w:r>
          </w:p>
          <w:p w:rsidR="007948B5" w:rsidRPr="004F0163" w:rsidRDefault="007948B5"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Development of joint training and awareness programmes for relevant organisations and the general public including educational institutions;</w:t>
            </w:r>
          </w:p>
          <w:p w:rsidR="002D5029" w:rsidRPr="004F0163" w:rsidRDefault="007948B5"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Establishment and enhancement of cross border partnerships and networks of research institutions in the field of natural resources, biodiversity, technologies for</w:t>
            </w:r>
            <w:r w:rsidR="00542845" w:rsidRPr="004F0163">
              <w:rPr>
                <w:rFonts w:ascii="Trebuchet MS" w:hAnsi="Trebuchet MS"/>
                <w:szCs w:val="24"/>
              </w:rPr>
              <w:t xml:space="preserve"> </w:t>
            </w:r>
            <w:r w:rsidRPr="004F0163">
              <w:rPr>
                <w:rFonts w:ascii="Trebuchet MS" w:hAnsi="Trebuchet MS"/>
                <w:szCs w:val="24"/>
              </w:rPr>
              <w:t>environmental protection, for the identification and transfer of innovations tailored to the local needs.</w:t>
            </w:r>
          </w:p>
          <w:p w:rsidR="007948B5" w:rsidRPr="004F0163" w:rsidRDefault="007948B5"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Establishment of</w:t>
            </w:r>
            <w:r w:rsidR="00542845" w:rsidRPr="004F0163">
              <w:rPr>
                <w:rFonts w:ascii="Trebuchet MS" w:hAnsi="Trebuchet MS"/>
                <w:szCs w:val="24"/>
              </w:rPr>
              <w:t xml:space="preserve"> </w:t>
            </w:r>
            <w:r w:rsidRPr="004F0163">
              <w:rPr>
                <w:rFonts w:ascii="Trebuchet MS" w:hAnsi="Trebuchet MS"/>
                <w:szCs w:val="24"/>
              </w:rPr>
              <w:t>networks</w:t>
            </w:r>
            <w:r w:rsidR="00542845" w:rsidRPr="004F0163">
              <w:rPr>
                <w:rFonts w:ascii="Trebuchet MS" w:hAnsi="Trebuchet MS"/>
                <w:szCs w:val="24"/>
              </w:rPr>
              <w:t xml:space="preserve"> </w:t>
            </w:r>
            <w:r w:rsidRPr="004F0163">
              <w:rPr>
                <w:rFonts w:ascii="Trebuchet MS" w:hAnsi="Trebuchet MS"/>
                <w:szCs w:val="24"/>
              </w:rPr>
              <w:t>and partnerships for</w:t>
            </w:r>
            <w:r w:rsidR="00542845" w:rsidRPr="004F0163">
              <w:rPr>
                <w:rFonts w:ascii="Trebuchet MS" w:hAnsi="Trebuchet MS"/>
                <w:szCs w:val="24"/>
              </w:rPr>
              <w:t xml:space="preserve"> </w:t>
            </w:r>
            <w:r w:rsidRPr="004F0163">
              <w:rPr>
                <w:rFonts w:ascii="Trebuchet MS" w:hAnsi="Trebuchet MS"/>
                <w:szCs w:val="24"/>
              </w:rPr>
              <w:t xml:space="preserve">joint training actions for public entities and local communities in the field of environmental protection, enhancement of pollution control strategies and systems; conduction of joint trainings and maintenance of interoperability including the purchase of compatible equipment. </w:t>
            </w:r>
          </w:p>
          <w:p w:rsidR="003B1266" w:rsidRPr="004F0163" w:rsidRDefault="003B1266" w:rsidP="00BB2114">
            <w:pPr>
              <w:pStyle w:val="ListParagraph"/>
              <w:numPr>
                <w:ilvl w:val="0"/>
                <w:numId w:val="42"/>
              </w:numPr>
              <w:spacing w:line="276" w:lineRule="auto"/>
              <w:contextualSpacing/>
              <w:rPr>
                <w:rFonts w:ascii="Trebuchet MS" w:hAnsi="Trebuchet MS"/>
                <w:szCs w:val="24"/>
                <w:lang w:val="en-US"/>
              </w:rPr>
            </w:pPr>
            <w:r w:rsidRPr="004F0163">
              <w:rPr>
                <w:rFonts w:ascii="Trebuchet MS" w:hAnsi="Trebuchet MS"/>
                <w:szCs w:val="24"/>
                <w:lang w:val="en-US"/>
              </w:rPr>
              <w:t>Joint initiatives</w:t>
            </w:r>
            <w:r w:rsidR="007279B0" w:rsidRPr="004F0163">
              <w:rPr>
                <w:rFonts w:ascii="Trebuchet MS" w:hAnsi="Trebuchet MS"/>
                <w:szCs w:val="24"/>
                <w:lang w:val="en-US"/>
              </w:rPr>
              <w:t xml:space="preserve"> and investments in small infrastructures and </w:t>
            </w:r>
            <w:r w:rsidR="00754AFF" w:rsidRPr="004F0163">
              <w:rPr>
                <w:rFonts w:ascii="Trebuchet MS" w:hAnsi="Trebuchet MS"/>
                <w:szCs w:val="24"/>
                <w:lang w:val="en-US"/>
              </w:rPr>
              <w:t>equipment</w:t>
            </w:r>
            <w:r w:rsidR="00542845" w:rsidRPr="004F0163">
              <w:rPr>
                <w:rFonts w:ascii="Trebuchet MS" w:hAnsi="Trebuchet MS"/>
                <w:szCs w:val="24"/>
                <w:lang w:val="en-US"/>
              </w:rPr>
              <w:t xml:space="preserve"> </w:t>
            </w:r>
            <w:r w:rsidRPr="004F0163">
              <w:rPr>
                <w:rFonts w:ascii="Trebuchet MS" w:hAnsi="Trebuchet MS"/>
                <w:szCs w:val="24"/>
                <w:lang w:val="en-US"/>
              </w:rPr>
              <w:t>for the implementation of technologies for the control of pollution and rehabilitation of</w:t>
            </w:r>
            <w:r w:rsidR="00542845" w:rsidRPr="004F0163">
              <w:rPr>
                <w:rFonts w:ascii="Trebuchet MS" w:hAnsi="Trebuchet MS"/>
                <w:szCs w:val="24"/>
                <w:lang w:val="en-US"/>
              </w:rPr>
              <w:t xml:space="preserve"> </w:t>
            </w:r>
            <w:r w:rsidRPr="004F0163">
              <w:rPr>
                <w:rFonts w:ascii="Trebuchet MS" w:hAnsi="Trebuchet MS"/>
                <w:szCs w:val="24"/>
                <w:lang w:val="en-US"/>
              </w:rPr>
              <w:t>rivers</w:t>
            </w:r>
            <w:r w:rsidR="00542845" w:rsidRPr="004F0163">
              <w:rPr>
                <w:rFonts w:ascii="Trebuchet MS" w:hAnsi="Trebuchet MS"/>
                <w:szCs w:val="24"/>
                <w:lang w:val="en-US"/>
              </w:rPr>
              <w:t xml:space="preserve"> </w:t>
            </w:r>
            <w:r w:rsidRPr="004F0163">
              <w:rPr>
                <w:rFonts w:ascii="Trebuchet MS" w:hAnsi="Trebuchet MS"/>
                <w:szCs w:val="24"/>
                <w:lang w:val="en-US"/>
              </w:rPr>
              <w:t>(e.g. Tisa river)</w:t>
            </w:r>
            <w:r w:rsidR="00754AFF" w:rsidRPr="004F0163">
              <w:rPr>
                <w:rFonts w:ascii="Trebuchet MS" w:hAnsi="Trebuchet MS"/>
                <w:szCs w:val="24"/>
                <w:lang w:val="en-US"/>
              </w:rPr>
              <w:t xml:space="preserve"> </w:t>
            </w:r>
            <w:r w:rsidRPr="004F0163">
              <w:rPr>
                <w:rFonts w:ascii="Trebuchet MS" w:hAnsi="Trebuchet MS"/>
                <w:szCs w:val="24"/>
                <w:lang w:val="en-US"/>
              </w:rPr>
              <w:t>and</w:t>
            </w:r>
            <w:r w:rsidR="00542845" w:rsidRPr="004F0163">
              <w:rPr>
                <w:rFonts w:ascii="Trebuchet MS" w:hAnsi="Trebuchet MS"/>
                <w:szCs w:val="24"/>
                <w:lang w:val="en-US"/>
              </w:rPr>
              <w:t xml:space="preserve"> </w:t>
            </w:r>
            <w:r w:rsidRPr="004F0163">
              <w:rPr>
                <w:rFonts w:ascii="Trebuchet MS" w:hAnsi="Trebuchet MS"/>
                <w:szCs w:val="24"/>
                <w:lang w:val="en-US"/>
              </w:rPr>
              <w:t xml:space="preserve"> </w:t>
            </w:r>
            <w:r w:rsidR="00E00A25" w:rsidRPr="004F0163">
              <w:rPr>
                <w:rFonts w:ascii="Trebuchet MS" w:hAnsi="Trebuchet MS"/>
                <w:szCs w:val="24"/>
                <w:lang w:val="en-US"/>
              </w:rPr>
              <w:t>brown</w:t>
            </w:r>
            <w:r w:rsidRPr="004F0163">
              <w:rPr>
                <w:rFonts w:ascii="Trebuchet MS" w:hAnsi="Trebuchet MS"/>
                <w:szCs w:val="24"/>
                <w:lang w:val="en-US"/>
              </w:rPr>
              <w:t xml:space="preserve"> fields a</w:t>
            </w:r>
            <w:r w:rsidR="007A1688" w:rsidRPr="004F0163">
              <w:rPr>
                <w:rFonts w:ascii="Trebuchet MS" w:hAnsi="Trebuchet MS"/>
                <w:szCs w:val="24"/>
                <w:lang w:val="en-US"/>
              </w:rPr>
              <w:t xml:space="preserve">nd industrial </w:t>
            </w:r>
            <w:r w:rsidR="007A1688" w:rsidRPr="004F0163">
              <w:rPr>
                <w:rFonts w:ascii="Trebuchet MS" w:hAnsi="Trebuchet MS"/>
                <w:szCs w:val="24"/>
                <w:lang w:val="en-US"/>
              </w:rPr>
              <w:lastRenderedPageBreak/>
              <w:t>areas with common</w:t>
            </w:r>
            <w:r w:rsidRPr="004F0163">
              <w:rPr>
                <w:rFonts w:ascii="Trebuchet MS" w:hAnsi="Trebuchet MS"/>
                <w:szCs w:val="24"/>
                <w:lang w:val="en-US"/>
              </w:rPr>
              <w:t xml:space="preserve"> problems on the two sides of the border (e.g. </w:t>
            </w:r>
            <w:r w:rsidR="00B514EE" w:rsidRPr="004F0163">
              <w:rPr>
                <w:rFonts w:ascii="Trebuchet MS" w:hAnsi="Trebuchet MS"/>
                <w:szCs w:val="24"/>
                <w:lang w:val="en-US"/>
              </w:rPr>
              <w:t>Moldova Nouă</w:t>
            </w:r>
            <w:r w:rsidRPr="004F0163">
              <w:rPr>
                <w:rFonts w:ascii="Trebuchet MS" w:hAnsi="Trebuchet MS"/>
                <w:szCs w:val="24"/>
                <w:lang w:val="en-US"/>
              </w:rPr>
              <w:t xml:space="preserve"> Mines, </w:t>
            </w:r>
            <w:r w:rsidR="00B514EE" w:rsidRPr="004F0163">
              <w:rPr>
                <w:rFonts w:ascii="Trebuchet MS" w:hAnsi="Trebuchet MS"/>
                <w:szCs w:val="24"/>
                <w:lang w:val="en-US"/>
              </w:rPr>
              <w:t>Resiț</w:t>
            </w:r>
            <w:r w:rsidR="007A1688" w:rsidRPr="004F0163">
              <w:rPr>
                <w:rFonts w:ascii="Trebuchet MS" w:hAnsi="Trebuchet MS"/>
                <w:szCs w:val="24"/>
                <w:lang w:val="en-US"/>
              </w:rPr>
              <w:t>a Industrial areas)</w:t>
            </w:r>
            <w:r w:rsidRPr="004F0163">
              <w:rPr>
                <w:rFonts w:ascii="Trebuchet MS" w:hAnsi="Trebuchet MS"/>
                <w:szCs w:val="24"/>
                <w:lang w:val="en-US"/>
              </w:rPr>
              <w:t xml:space="preserve"> ; </w:t>
            </w:r>
          </w:p>
          <w:p w:rsidR="003B1266" w:rsidRPr="004F0163" w:rsidRDefault="003B1266" w:rsidP="00BB2114">
            <w:pPr>
              <w:pStyle w:val="ListParagraph"/>
              <w:numPr>
                <w:ilvl w:val="0"/>
                <w:numId w:val="42"/>
              </w:numPr>
              <w:spacing w:line="276" w:lineRule="auto"/>
              <w:contextualSpacing/>
              <w:rPr>
                <w:rFonts w:ascii="Trebuchet MS" w:hAnsi="Trebuchet MS"/>
                <w:szCs w:val="24"/>
                <w:lang w:val="en-US"/>
              </w:rPr>
            </w:pPr>
            <w:r w:rsidRPr="004F0163">
              <w:rPr>
                <w:rFonts w:ascii="Trebuchet MS" w:hAnsi="Trebuchet MS"/>
                <w:szCs w:val="24"/>
                <w:lang w:val="en-US"/>
              </w:rPr>
              <w:t>Restoration of</w:t>
            </w:r>
            <w:r w:rsidR="00542845" w:rsidRPr="004F0163">
              <w:rPr>
                <w:rFonts w:ascii="Trebuchet MS" w:hAnsi="Trebuchet MS"/>
                <w:szCs w:val="24"/>
                <w:lang w:val="en-US"/>
              </w:rPr>
              <w:t xml:space="preserve"> </w:t>
            </w:r>
            <w:r w:rsidRPr="004F0163">
              <w:rPr>
                <w:rFonts w:ascii="Trebuchet MS" w:hAnsi="Trebuchet MS"/>
                <w:szCs w:val="24"/>
              </w:rPr>
              <w:t>natural areas</w:t>
            </w:r>
            <w:r w:rsidR="00542845" w:rsidRPr="004F0163">
              <w:rPr>
                <w:rFonts w:ascii="Trebuchet MS" w:hAnsi="Trebuchet MS"/>
                <w:szCs w:val="24"/>
              </w:rPr>
              <w:t xml:space="preserve"> </w:t>
            </w:r>
            <w:r w:rsidRPr="004F0163">
              <w:rPr>
                <w:rFonts w:ascii="Trebuchet MS" w:hAnsi="Trebuchet MS"/>
                <w:szCs w:val="24"/>
              </w:rPr>
              <w:t>(e.g. woods and river banks)</w:t>
            </w:r>
            <w:r w:rsidR="00542845" w:rsidRPr="004F0163">
              <w:rPr>
                <w:rFonts w:ascii="Trebuchet MS" w:hAnsi="Trebuchet MS"/>
                <w:szCs w:val="24"/>
              </w:rPr>
              <w:t xml:space="preserve"> </w:t>
            </w:r>
            <w:r w:rsidRPr="004F0163">
              <w:rPr>
                <w:rFonts w:ascii="Trebuchet MS" w:hAnsi="Trebuchet MS"/>
                <w:szCs w:val="24"/>
              </w:rPr>
              <w:t>to prevent floods</w:t>
            </w:r>
            <w:r w:rsidR="00542845" w:rsidRPr="004F0163">
              <w:rPr>
                <w:rFonts w:ascii="Trebuchet MS" w:hAnsi="Trebuchet MS"/>
                <w:szCs w:val="24"/>
              </w:rPr>
              <w:t xml:space="preserve"> </w:t>
            </w:r>
            <w:r w:rsidRPr="004F0163">
              <w:rPr>
                <w:rFonts w:ascii="Trebuchet MS" w:hAnsi="Trebuchet MS"/>
                <w:szCs w:val="24"/>
              </w:rPr>
              <w:t>and land slides</w:t>
            </w:r>
            <w:r w:rsidR="007279B0" w:rsidRPr="004F0163">
              <w:rPr>
                <w:rFonts w:ascii="Trebuchet MS" w:hAnsi="Trebuchet MS"/>
                <w:szCs w:val="24"/>
              </w:rPr>
              <w:t xml:space="preserve">. </w:t>
            </w:r>
          </w:p>
          <w:p w:rsidR="007948B5" w:rsidRPr="004F0163" w:rsidRDefault="007948B5" w:rsidP="00BB2114">
            <w:pPr>
              <w:pStyle w:val="ListParagraph"/>
              <w:spacing w:line="276" w:lineRule="auto"/>
              <w:ind w:left="720"/>
              <w:rPr>
                <w:rFonts w:ascii="Trebuchet MS" w:hAnsi="Trebuchet MS"/>
                <w:szCs w:val="24"/>
                <w:lang w:val="en-US"/>
              </w:rPr>
            </w:pPr>
          </w:p>
          <w:p w:rsidR="007948B5" w:rsidRPr="004F0163" w:rsidRDefault="007948B5" w:rsidP="00BB2114">
            <w:pPr>
              <w:spacing w:line="276" w:lineRule="auto"/>
              <w:rPr>
                <w:rFonts w:ascii="Trebuchet MS" w:hAnsi="Trebuchet MS"/>
                <w:b/>
                <w:szCs w:val="24"/>
              </w:rPr>
            </w:pPr>
            <w:r w:rsidRPr="004F0163">
              <w:rPr>
                <w:rFonts w:ascii="Trebuchet MS" w:hAnsi="Trebuchet MS"/>
                <w:b/>
                <w:szCs w:val="24"/>
              </w:rPr>
              <w:t xml:space="preserve">PA 2 TA 2 Environmental risks management and emergency preparedness </w:t>
            </w:r>
          </w:p>
          <w:p w:rsidR="007948B5" w:rsidRPr="004F0163" w:rsidRDefault="007948B5"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 xml:space="preserve">Development of joint structures and partnerships for the integration of the involved </w:t>
            </w:r>
            <w:r w:rsidRPr="004F0163">
              <w:rPr>
                <w:rFonts w:ascii="Trebuchet MS" w:hAnsi="Trebuchet MS"/>
                <w:szCs w:val="24"/>
                <w:lang w:val="en-US"/>
              </w:rPr>
              <w:t>state authorities and volunteers organizations on initiatives in relation to the Danube Strategy (Danube River Basin Management, ICPDR initiatives, European Floods Alert System etc.)</w:t>
            </w:r>
            <w:r w:rsidR="007279B0" w:rsidRPr="004F0163">
              <w:rPr>
                <w:rFonts w:ascii="Trebuchet MS" w:hAnsi="Trebuchet MS"/>
                <w:szCs w:val="24"/>
                <w:lang w:val="en-US"/>
              </w:rPr>
              <w:t xml:space="preserve">, including the investments in small infrastructures and </w:t>
            </w:r>
            <w:r w:rsidR="00916472" w:rsidRPr="004F0163">
              <w:rPr>
                <w:rFonts w:ascii="Trebuchet MS" w:hAnsi="Trebuchet MS"/>
                <w:szCs w:val="24"/>
                <w:lang w:val="en-US"/>
              </w:rPr>
              <w:t>equipment</w:t>
            </w:r>
            <w:r w:rsidR="00B514EE" w:rsidRPr="004F0163">
              <w:rPr>
                <w:rFonts w:ascii="Trebuchet MS" w:hAnsi="Trebuchet MS"/>
                <w:szCs w:val="24"/>
                <w:lang w:val="en-US"/>
              </w:rPr>
              <w:t>;</w:t>
            </w:r>
          </w:p>
          <w:p w:rsidR="007948B5" w:rsidRPr="004F0163" w:rsidRDefault="007948B5"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Establishment and enhancement of cross border liaison in the environmental planning of the involved state authorities and volunteers organizations including joint risk mapping of accident risk spots, risk assessment and evaluation exercises;</w:t>
            </w:r>
          </w:p>
          <w:p w:rsidR="00730F23" w:rsidRPr="004F0163" w:rsidRDefault="007948B5"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Development of joint procedures for the establishment and maintenance, and integration in international networks, in particular Danube Region, of</w:t>
            </w:r>
            <w:r w:rsidR="00542845" w:rsidRPr="004F0163">
              <w:rPr>
                <w:rFonts w:ascii="Trebuchet MS" w:hAnsi="Trebuchet MS"/>
                <w:szCs w:val="24"/>
              </w:rPr>
              <w:t xml:space="preserve"> </w:t>
            </w:r>
            <w:r w:rsidRPr="004F0163">
              <w:rPr>
                <w:rFonts w:ascii="Trebuchet MS" w:hAnsi="Trebuchet MS"/>
                <w:szCs w:val="24"/>
              </w:rPr>
              <w:t>databases on environmental reso</w:t>
            </w:r>
            <w:r w:rsidR="00730F23" w:rsidRPr="004F0163">
              <w:rPr>
                <w:rFonts w:ascii="Trebuchet MS" w:hAnsi="Trebuchet MS"/>
                <w:szCs w:val="24"/>
              </w:rPr>
              <w:t>urces and environmental risks</w:t>
            </w:r>
            <w:r w:rsidR="00B514EE" w:rsidRPr="004F0163">
              <w:rPr>
                <w:rFonts w:ascii="Trebuchet MS" w:hAnsi="Trebuchet MS"/>
                <w:szCs w:val="24"/>
              </w:rPr>
              <w:t>;</w:t>
            </w:r>
          </w:p>
          <w:p w:rsidR="007948B5" w:rsidRPr="004F0163" w:rsidRDefault="00730F23"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P</w:t>
            </w:r>
            <w:r w:rsidR="007948B5" w:rsidRPr="004F0163">
              <w:rPr>
                <w:rFonts w:ascii="Trebuchet MS" w:hAnsi="Trebuchet MS"/>
                <w:szCs w:val="24"/>
              </w:rPr>
              <w:t>romotion of data availability and the integration of management approaches (hazard and risk assessment, planning methodologies, management plans, sustainability and adaptation assessments, monitoring and evaluation etc.);</w:t>
            </w:r>
          </w:p>
          <w:p w:rsidR="00DE2D06" w:rsidRPr="004F0163" w:rsidRDefault="007948B5"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Establishment of</w:t>
            </w:r>
            <w:r w:rsidR="00542845" w:rsidRPr="004F0163">
              <w:rPr>
                <w:rFonts w:ascii="Trebuchet MS" w:hAnsi="Trebuchet MS"/>
                <w:szCs w:val="24"/>
              </w:rPr>
              <w:t xml:space="preserve"> </w:t>
            </w:r>
            <w:r w:rsidRPr="004F0163">
              <w:rPr>
                <w:rFonts w:ascii="Trebuchet MS" w:hAnsi="Trebuchet MS"/>
                <w:szCs w:val="24"/>
              </w:rPr>
              <w:t>networks</w:t>
            </w:r>
            <w:r w:rsidR="00542845" w:rsidRPr="004F0163">
              <w:rPr>
                <w:rFonts w:ascii="Trebuchet MS" w:hAnsi="Trebuchet MS"/>
                <w:szCs w:val="24"/>
              </w:rPr>
              <w:t xml:space="preserve"> </w:t>
            </w:r>
            <w:r w:rsidRPr="004F0163">
              <w:rPr>
                <w:rFonts w:ascii="Trebuchet MS" w:hAnsi="Trebuchet MS"/>
                <w:szCs w:val="24"/>
              </w:rPr>
              <w:t>and partnerships for</w:t>
            </w:r>
            <w:r w:rsidR="00542845" w:rsidRPr="004F0163">
              <w:rPr>
                <w:rFonts w:ascii="Trebuchet MS" w:hAnsi="Trebuchet MS"/>
                <w:szCs w:val="24"/>
              </w:rPr>
              <w:t xml:space="preserve"> </w:t>
            </w:r>
            <w:r w:rsidRPr="004F0163">
              <w:rPr>
                <w:rFonts w:ascii="Trebuchet MS" w:hAnsi="Trebuchet MS"/>
                <w:szCs w:val="24"/>
              </w:rPr>
              <w:t>joint training actions for public entities and local communities in the field of environmental protection, management of environmental emergencies; joint trainings and maintenance of interoperability including the purchase of compatible equipment</w:t>
            </w:r>
            <w:r w:rsidR="00B514EE" w:rsidRPr="004F0163">
              <w:rPr>
                <w:rFonts w:ascii="Trebuchet MS" w:hAnsi="Trebuchet MS"/>
                <w:szCs w:val="24"/>
              </w:rPr>
              <w:t>;</w:t>
            </w:r>
            <w:r w:rsidRPr="004F0163">
              <w:rPr>
                <w:rFonts w:ascii="Trebuchet MS" w:hAnsi="Trebuchet MS"/>
                <w:szCs w:val="24"/>
              </w:rPr>
              <w:t xml:space="preserve"> </w:t>
            </w:r>
          </w:p>
          <w:p w:rsidR="00DE2D06" w:rsidRPr="004F0163" w:rsidRDefault="00DE2D06"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Establishment of joint</w:t>
            </w:r>
            <w:r w:rsidR="00542845" w:rsidRPr="004F0163">
              <w:rPr>
                <w:rFonts w:ascii="Trebuchet MS" w:hAnsi="Trebuchet MS"/>
                <w:szCs w:val="24"/>
              </w:rPr>
              <w:t xml:space="preserve"> </w:t>
            </w:r>
            <w:r w:rsidRPr="004F0163">
              <w:rPr>
                <w:rFonts w:ascii="Trebuchet MS" w:hAnsi="Trebuchet MS"/>
                <w:szCs w:val="24"/>
              </w:rPr>
              <w:t>services</w:t>
            </w:r>
            <w:r w:rsidR="00542845" w:rsidRPr="004F0163">
              <w:rPr>
                <w:rFonts w:ascii="Trebuchet MS" w:hAnsi="Trebuchet MS"/>
                <w:szCs w:val="24"/>
              </w:rPr>
              <w:t xml:space="preserve"> </w:t>
            </w:r>
            <w:r w:rsidRPr="004F0163">
              <w:rPr>
                <w:rFonts w:ascii="Trebuchet MS" w:hAnsi="Trebuchet MS"/>
                <w:szCs w:val="24"/>
              </w:rPr>
              <w:t>for the management and control of</w:t>
            </w:r>
            <w:r w:rsidR="007279B0" w:rsidRPr="004F0163">
              <w:rPr>
                <w:rFonts w:ascii="Trebuchet MS" w:hAnsi="Trebuchet MS"/>
                <w:szCs w:val="24"/>
              </w:rPr>
              <w:t xml:space="preserve"> risks generated by</w:t>
            </w:r>
            <w:r w:rsidR="00542845" w:rsidRPr="004F0163">
              <w:rPr>
                <w:rFonts w:ascii="Trebuchet MS" w:hAnsi="Trebuchet MS"/>
                <w:szCs w:val="24"/>
              </w:rPr>
              <w:t xml:space="preserve"> </w:t>
            </w:r>
            <w:r w:rsidRPr="004F0163">
              <w:rPr>
                <w:rFonts w:ascii="Trebuchet MS" w:hAnsi="Trebuchet MS"/>
                <w:szCs w:val="24"/>
              </w:rPr>
              <w:t xml:space="preserve">hot spots of industrial pollution (e.g. ICP Prahovo; </w:t>
            </w:r>
            <w:r w:rsidR="007A1688" w:rsidRPr="004F0163">
              <w:rPr>
                <w:rFonts w:ascii="Trebuchet MS" w:hAnsi="Trebuchet MS"/>
                <w:szCs w:val="24"/>
              </w:rPr>
              <w:t>industrial poles in Mehedin</w:t>
            </w:r>
            <w:r w:rsidR="00226A93" w:rsidRPr="004F0163">
              <w:rPr>
                <w:rFonts w:ascii="Trebuchet MS" w:hAnsi="Trebuchet MS"/>
                <w:szCs w:val="24"/>
              </w:rPr>
              <w:t>ț</w:t>
            </w:r>
            <w:r w:rsidR="00983A1D" w:rsidRPr="004F0163">
              <w:rPr>
                <w:rFonts w:ascii="Trebuchet MS" w:hAnsi="Trebuchet MS"/>
                <w:szCs w:val="24"/>
              </w:rPr>
              <w:t>i C</w:t>
            </w:r>
            <w:r w:rsidR="007A1688" w:rsidRPr="004F0163">
              <w:rPr>
                <w:rFonts w:ascii="Trebuchet MS" w:hAnsi="Trebuchet MS"/>
                <w:szCs w:val="24"/>
              </w:rPr>
              <w:t xml:space="preserve">ounty </w:t>
            </w:r>
            <w:r w:rsidRPr="004F0163">
              <w:rPr>
                <w:rFonts w:ascii="Trebuchet MS" w:hAnsi="Trebuchet MS"/>
                <w:szCs w:val="24"/>
              </w:rPr>
              <w:t xml:space="preserve">) </w:t>
            </w:r>
          </w:p>
          <w:p w:rsidR="00916472" w:rsidRPr="004F0163" w:rsidRDefault="00916472" w:rsidP="00BB2114">
            <w:pPr>
              <w:spacing w:line="276" w:lineRule="auto"/>
              <w:rPr>
                <w:rFonts w:ascii="Trebuchet MS" w:hAnsi="Trebuchet MS"/>
                <w:szCs w:val="24"/>
              </w:rPr>
            </w:pPr>
          </w:p>
          <w:p w:rsidR="006B5EE3" w:rsidRPr="004F0163" w:rsidRDefault="006B5EE3" w:rsidP="00BB2114">
            <w:pPr>
              <w:spacing w:line="276" w:lineRule="auto"/>
              <w:rPr>
                <w:rFonts w:ascii="Trebuchet MS" w:hAnsi="Trebuchet MS"/>
                <w:b/>
                <w:szCs w:val="24"/>
                <w:lang w:val="en-US"/>
              </w:rPr>
            </w:pPr>
            <w:bookmarkStart w:id="27" w:name="_Toc386611748"/>
            <w:r w:rsidRPr="004F0163">
              <w:rPr>
                <w:rFonts w:ascii="Trebuchet MS" w:hAnsi="Trebuchet MS"/>
                <w:b/>
                <w:szCs w:val="24"/>
                <w:lang w:val="en-US"/>
              </w:rPr>
              <w:t>Target groups</w:t>
            </w:r>
            <w:bookmarkEnd w:id="27"/>
            <w:r w:rsidRPr="004F0163">
              <w:rPr>
                <w:rFonts w:ascii="Trebuchet MS" w:hAnsi="Trebuchet MS"/>
                <w:b/>
                <w:szCs w:val="24"/>
                <w:lang w:val="en-US"/>
              </w:rPr>
              <w:t xml:space="preserve"> </w:t>
            </w:r>
          </w:p>
          <w:p w:rsidR="006B5EE3" w:rsidRPr="004F0163" w:rsidRDefault="006B5EE3"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Resident population</w:t>
            </w:r>
          </w:p>
          <w:p w:rsidR="006B5EE3" w:rsidRPr="004F0163" w:rsidRDefault="006B5EE3"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Population living in areas specially exposed to environmental risk.</w:t>
            </w:r>
          </w:p>
          <w:p w:rsidR="006B5EE3" w:rsidRPr="004F0163" w:rsidRDefault="006B5EE3"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Population active in sectors of environmental protection, environmental risks monitoring and management.</w:t>
            </w:r>
          </w:p>
          <w:p w:rsidR="006B5EE3" w:rsidRPr="004F0163" w:rsidRDefault="006B5EE3" w:rsidP="00BB2114">
            <w:pPr>
              <w:spacing w:line="276" w:lineRule="auto"/>
              <w:rPr>
                <w:rFonts w:ascii="Trebuchet MS" w:hAnsi="Trebuchet MS"/>
                <w:b/>
                <w:szCs w:val="24"/>
                <w:lang w:val="en-US"/>
              </w:rPr>
            </w:pPr>
            <w:bookmarkStart w:id="28" w:name="_Toc386611749"/>
            <w:r w:rsidRPr="004F0163">
              <w:rPr>
                <w:rFonts w:ascii="Trebuchet MS" w:hAnsi="Trebuchet MS"/>
                <w:b/>
                <w:szCs w:val="24"/>
                <w:lang w:val="en-US"/>
              </w:rPr>
              <w:t>Indicative types of beneficiaries</w:t>
            </w:r>
            <w:bookmarkEnd w:id="28"/>
          </w:p>
          <w:p w:rsidR="006B5EE3" w:rsidRPr="004F0163" w:rsidRDefault="006B5EE3"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Local Public Authorities</w:t>
            </w:r>
          </w:p>
          <w:p w:rsidR="006B5EE3" w:rsidRPr="004F0163" w:rsidRDefault="006B5EE3"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Regional Public Authorities</w:t>
            </w:r>
          </w:p>
          <w:p w:rsidR="006B5EE3" w:rsidRPr="004F0163" w:rsidRDefault="006B5EE3"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National Public Authorities</w:t>
            </w:r>
          </w:p>
          <w:p w:rsidR="006B5EE3" w:rsidRPr="004F0163" w:rsidRDefault="006B5EE3"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lastRenderedPageBreak/>
              <w:t>Environmental Agencies</w:t>
            </w:r>
          </w:p>
          <w:p w:rsidR="006B5EE3" w:rsidRPr="004F0163" w:rsidRDefault="006B5EE3"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Higher education institutions</w:t>
            </w:r>
          </w:p>
          <w:p w:rsidR="006B5EE3" w:rsidRPr="004F0163" w:rsidRDefault="006B5EE3"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NGOs representing cultural and social groups</w:t>
            </w:r>
          </w:p>
        </w:tc>
      </w:tr>
    </w:tbl>
    <w:p w:rsidR="00867E93" w:rsidRPr="004F0163" w:rsidRDefault="00867E93" w:rsidP="00BB2114">
      <w:pPr>
        <w:keepNext/>
        <w:spacing w:after="240" w:line="276" w:lineRule="auto"/>
        <w:ind w:left="720" w:hanging="720"/>
        <w:outlineLvl w:val="2"/>
        <w:rPr>
          <w:rFonts w:ascii="Trebuchet MS" w:eastAsia="Times New Roman" w:hAnsi="Trebuchet MS"/>
          <w:b/>
          <w:i/>
          <w:szCs w:val="24"/>
        </w:rPr>
      </w:pPr>
    </w:p>
    <w:p w:rsidR="00867E93" w:rsidRPr="004F0163" w:rsidRDefault="00210842" w:rsidP="00BB2114">
      <w:pPr>
        <w:keepNext/>
        <w:spacing w:after="240" w:line="276" w:lineRule="auto"/>
        <w:ind w:left="720" w:hanging="720"/>
        <w:outlineLvl w:val="2"/>
        <w:rPr>
          <w:rFonts w:ascii="Trebuchet MS" w:eastAsia="Times New Roman" w:hAnsi="Trebuchet MS"/>
          <w:b/>
          <w:i/>
          <w:szCs w:val="24"/>
        </w:rPr>
      </w:pPr>
      <w:bookmarkStart w:id="29" w:name="_Toc389547291"/>
      <w:r w:rsidRPr="004F0163">
        <w:rPr>
          <w:rFonts w:ascii="Trebuchet MS" w:eastAsia="Times New Roman" w:hAnsi="Trebuchet MS"/>
          <w:b/>
          <w:i/>
          <w:szCs w:val="24"/>
        </w:rPr>
        <w:t>2.2.</w:t>
      </w:r>
      <w:r w:rsidR="00867E93" w:rsidRPr="004F0163">
        <w:rPr>
          <w:rFonts w:ascii="Trebuchet MS" w:eastAsia="Times New Roman" w:hAnsi="Trebuchet MS"/>
          <w:b/>
          <w:i/>
          <w:szCs w:val="24"/>
        </w:rPr>
        <w:t>5.2. Guiding principles for the selection of operations</w:t>
      </w:r>
      <w:bookmarkEnd w:id="29"/>
      <w:r w:rsidR="00867E93" w:rsidRPr="004F0163">
        <w:rPr>
          <w:rFonts w:ascii="Trebuchet MS" w:eastAsia="Times New Roman" w:hAnsi="Trebuchet MS"/>
          <w:b/>
          <w:i/>
          <w:szCs w:val="24"/>
        </w:rPr>
        <w:t xml:space="preserve"> </w:t>
      </w:r>
    </w:p>
    <w:p w:rsidR="00867E93" w:rsidRPr="004F0163" w:rsidRDefault="00867E93"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867E93" w:rsidRPr="004F0163" w:rsidTr="00867E93">
        <w:trPr>
          <w:trHeight w:val="518"/>
        </w:trPr>
        <w:tc>
          <w:tcPr>
            <w:tcW w:w="2235"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6443"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&lt;2A.2.2.1 type=‘S’ input=‘S’&gt; </w:t>
            </w:r>
          </w:p>
        </w:tc>
      </w:tr>
      <w:tr w:rsidR="00867E93" w:rsidRPr="004F0163" w:rsidTr="00867E93">
        <w:trPr>
          <w:trHeight w:val="1088"/>
        </w:trPr>
        <w:tc>
          <w:tcPr>
            <w:tcW w:w="8678" w:type="dxa"/>
            <w:gridSpan w:val="2"/>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&lt;2A.2.2.2 type=‘S’ maxlength=‘3500’ input=‘M’&gt;</w:t>
            </w:r>
          </w:p>
          <w:p w:rsidR="00867E93" w:rsidRPr="004F0163" w:rsidRDefault="00867E93" w:rsidP="00BB2114">
            <w:pPr>
              <w:spacing w:after="200" w:line="276" w:lineRule="auto"/>
              <w:ind w:left="360"/>
              <w:jc w:val="left"/>
              <w:rPr>
                <w:rFonts w:ascii="Trebuchet MS" w:hAnsi="Trebuchet MS"/>
                <w:szCs w:val="24"/>
                <w:lang w:val="en-US"/>
              </w:rPr>
            </w:pPr>
            <w:r w:rsidRPr="004F0163">
              <w:rPr>
                <w:rFonts w:ascii="Trebuchet MS" w:hAnsi="Trebuchet MS"/>
                <w:szCs w:val="24"/>
                <w:lang w:val="en-US"/>
              </w:rPr>
              <w:t>The selection of projects will be carried out following a standardized assessment procedure using the following sets of criteria:</w:t>
            </w:r>
          </w:p>
          <w:p w:rsidR="00867E93" w:rsidRPr="004F0163" w:rsidRDefault="00867E93" w:rsidP="00BB2114">
            <w:pPr>
              <w:pStyle w:val="ListParagraph"/>
              <w:numPr>
                <w:ilvl w:val="0"/>
                <w:numId w:val="46"/>
              </w:numPr>
              <w:spacing w:after="200" w:line="276" w:lineRule="auto"/>
              <w:contextualSpacing/>
              <w:jc w:val="left"/>
              <w:rPr>
                <w:rFonts w:ascii="Trebuchet MS" w:hAnsi="Trebuchet MS"/>
                <w:szCs w:val="24"/>
                <w:lang w:val="en-US"/>
              </w:rPr>
            </w:pPr>
            <w:r w:rsidRPr="004F0163">
              <w:rPr>
                <w:rFonts w:ascii="Trebuchet MS" w:hAnsi="Trebuchet MS"/>
                <w:b/>
                <w:szCs w:val="24"/>
                <w:lang w:val="en-US"/>
              </w:rPr>
              <w:t>Strategic coherence</w:t>
            </w:r>
            <w:r w:rsidRPr="004F0163">
              <w:rPr>
                <w:rFonts w:ascii="Trebuchet MS" w:hAnsi="Trebuchet MS"/>
                <w:szCs w:val="24"/>
                <w:lang w:val="en-US"/>
              </w:rPr>
              <w:t>: this criterion examines the coherence and contribution of each project proposal to the relevant Specific Objective addressed the contribution to the envisaged results and the overall coherence of planned activities with the indicative types of actions.</w:t>
            </w:r>
          </w:p>
          <w:p w:rsidR="00867E93" w:rsidRPr="004F0163" w:rsidRDefault="00867E93" w:rsidP="00BB2114">
            <w:pPr>
              <w:pStyle w:val="ListParagraph"/>
              <w:spacing w:after="200" w:line="276" w:lineRule="auto"/>
              <w:ind w:left="1080"/>
              <w:contextualSpacing/>
              <w:jc w:val="left"/>
              <w:rPr>
                <w:rFonts w:ascii="Trebuchet MS" w:hAnsi="Trebuchet MS"/>
                <w:szCs w:val="24"/>
                <w:lang w:val="en-US"/>
              </w:rPr>
            </w:pPr>
            <w:r w:rsidRPr="004F0163">
              <w:rPr>
                <w:rFonts w:ascii="Trebuchet MS" w:hAnsi="Trebuchet MS"/>
                <w:szCs w:val="24"/>
                <w:lang w:val="en-US"/>
              </w:rPr>
              <w:t xml:space="preserve"> Further the cross-border added value of the operation, its territorial dimension and the relevance of the partnership will also be assessed in this context. </w:t>
            </w:r>
          </w:p>
          <w:p w:rsidR="00867E93" w:rsidRPr="004F0163" w:rsidRDefault="00867E93" w:rsidP="00BB2114">
            <w:pPr>
              <w:pStyle w:val="ListParagraph"/>
              <w:numPr>
                <w:ilvl w:val="0"/>
                <w:numId w:val="46"/>
              </w:numPr>
              <w:spacing w:after="200" w:line="276" w:lineRule="auto"/>
              <w:contextualSpacing/>
              <w:jc w:val="left"/>
              <w:rPr>
                <w:rFonts w:ascii="Trebuchet MS" w:hAnsi="Trebuchet MS"/>
                <w:szCs w:val="24"/>
                <w:lang w:val="en-US"/>
              </w:rPr>
            </w:pPr>
            <w:r w:rsidRPr="004F0163">
              <w:rPr>
                <w:rFonts w:ascii="Trebuchet MS" w:hAnsi="Trebuchet MS"/>
                <w:b/>
                <w:szCs w:val="24"/>
                <w:lang w:val="en-US"/>
              </w:rPr>
              <w:t>Operative quality</w:t>
            </w:r>
            <w:r w:rsidRPr="004F0163">
              <w:rPr>
                <w:rFonts w:ascii="Trebuchet MS" w:hAnsi="Trebuchet MS"/>
                <w:szCs w:val="24"/>
                <w:lang w:val="en-US"/>
              </w:rPr>
              <w:t>: this criterion examines the design of the project proposal in relation to clarity and coherence of the operational objectives, activities and means, feasibility, efficiency, communication of the project and its results, potential for uptake and embedment into operative procedures of the partners involved.</w:t>
            </w:r>
            <w:r w:rsidR="00542845" w:rsidRPr="004F0163">
              <w:rPr>
                <w:rFonts w:ascii="Trebuchet MS" w:hAnsi="Trebuchet MS"/>
                <w:szCs w:val="24"/>
                <w:lang w:val="en-US"/>
              </w:rPr>
              <w:t xml:space="preserve"> </w:t>
            </w:r>
            <w:r w:rsidRPr="004F0163">
              <w:rPr>
                <w:rFonts w:ascii="Trebuchet MS" w:hAnsi="Trebuchet MS"/>
                <w:szCs w:val="24"/>
                <w:lang w:val="en-US"/>
              </w:rPr>
              <w:t xml:space="preserve"> </w:t>
            </w:r>
          </w:p>
          <w:p w:rsidR="00867E93" w:rsidRPr="004F0163" w:rsidRDefault="00867E93" w:rsidP="00BB2114">
            <w:pPr>
              <w:pStyle w:val="ListParagraph"/>
              <w:numPr>
                <w:ilvl w:val="0"/>
                <w:numId w:val="46"/>
              </w:numPr>
              <w:spacing w:after="200" w:line="276" w:lineRule="auto"/>
              <w:contextualSpacing/>
              <w:jc w:val="left"/>
              <w:rPr>
                <w:rFonts w:ascii="Trebuchet MS" w:hAnsi="Trebuchet MS"/>
                <w:b/>
                <w:szCs w:val="24"/>
                <w:lang w:val="en-US"/>
              </w:rPr>
            </w:pPr>
            <w:r w:rsidRPr="004F0163">
              <w:rPr>
                <w:rFonts w:ascii="Trebuchet MS" w:hAnsi="Trebuchet MS"/>
                <w:b/>
                <w:szCs w:val="24"/>
                <w:lang w:val="en-US"/>
              </w:rPr>
              <w:t>Compliance</w:t>
            </w:r>
            <w:r w:rsidR="00542845" w:rsidRPr="004F0163">
              <w:rPr>
                <w:rFonts w:ascii="Trebuchet MS" w:hAnsi="Trebuchet MS"/>
                <w:b/>
                <w:szCs w:val="24"/>
                <w:lang w:val="en-US"/>
              </w:rPr>
              <w:t xml:space="preserve"> </w:t>
            </w:r>
            <w:r w:rsidRPr="004F0163">
              <w:rPr>
                <w:rFonts w:ascii="Trebuchet MS" w:hAnsi="Trebuchet MS"/>
                <w:b/>
                <w:szCs w:val="24"/>
                <w:lang w:val="en-US"/>
              </w:rPr>
              <w:t xml:space="preserve">to horizontal principles: </w:t>
            </w:r>
            <w:r w:rsidRPr="004F0163">
              <w:rPr>
                <w:rFonts w:ascii="Trebuchet MS" w:hAnsi="Trebuchet MS"/>
                <w:szCs w:val="24"/>
                <w:lang w:val="en-US"/>
              </w:rPr>
              <w:t>this criterion examines the consideration from the side of the project of the Programme Horizontal Principles and the demonstration of their integration and advancement within the project proposal intervention logic. The strategic coherence criterion basically examines the relevance of the project proposal, hence it retains primacy over the other two criteria.</w:t>
            </w:r>
            <w:r w:rsidRPr="004F0163">
              <w:rPr>
                <w:rFonts w:ascii="Trebuchet MS" w:hAnsi="Trebuchet MS"/>
                <w:b/>
                <w:szCs w:val="24"/>
                <w:lang w:val="en-US"/>
              </w:rPr>
              <w:t xml:space="preserve"> </w:t>
            </w:r>
          </w:p>
          <w:p w:rsidR="00867E93" w:rsidRPr="004F0163" w:rsidRDefault="00867E93" w:rsidP="00226A93">
            <w:pPr>
              <w:spacing w:after="200" w:line="276" w:lineRule="auto"/>
              <w:ind w:left="360"/>
              <w:jc w:val="left"/>
              <w:rPr>
                <w:rFonts w:ascii="Trebuchet MS" w:hAnsi="Trebuchet MS"/>
                <w:szCs w:val="24"/>
                <w:lang w:val="en-US"/>
              </w:rPr>
            </w:pPr>
            <w:r w:rsidRPr="004F0163">
              <w:rPr>
                <w:rFonts w:ascii="Trebuchet MS" w:hAnsi="Trebuchet MS"/>
                <w:szCs w:val="24"/>
                <w:lang w:val="en-US"/>
              </w:rPr>
              <w:t>The detailed assessment criteria will be laid down and made available to potential applicants in the calls for proposals documentation that will be approved by the programme Authorities</w:t>
            </w:r>
          </w:p>
        </w:tc>
      </w:tr>
    </w:tbl>
    <w:p w:rsidR="00867E93" w:rsidRPr="004F0163" w:rsidRDefault="00867E93" w:rsidP="00BB2114">
      <w:pPr>
        <w:tabs>
          <w:tab w:val="left" w:pos="2302"/>
        </w:tabs>
        <w:spacing w:after="240" w:line="276" w:lineRule="auto"/>
        <w:rPr>
          <w:rFonts w:ascii="Trebuchet MS" w:eastAsia="Times New Roman" w:hAnsi="Trebuchet MS"/>
          <w:szCs w:val="24"/>
        </w:rPr>
      </w:pPr>
    </w:p>
    <w:p w:rsidR="00867E93" w:rsidRPr="004F0163" w:rsidRDefault="00210842" w:rsidP="00BB2114">
      <w:pPr>
        <w:spacing w:line="276" w:lineRule="auto"/>
        <w:rPr>
          <w:rFonts w:ascii="Trebuchet MS" w:hAnsi="Trebuchet MS"/>
          <w:szCs w:val="24"/>
        </w:rPr>
      </w:pPr>
      <w:r w:rsidRPr="004F0163">
        <w:rPr>
          <w:rFonts w:ascii="Trebuchet MS" w:eastAsia="Times New Roman" w:hAnsi="Trebuchet MS"/>
          <w:b/>
          <w:i/>
          <w:szCs w:val="24"/>
        </w:rPr>
        <w:t>2.2.</w:t>
      </w:r>
      <w:r w:rsidR="00867E93" w:rsidRPr="004F0163">
        <w:rPr>
          <w:rFonts w:ascii="Trebuchet MS" w:eastAsia="Times New Roman" w:hAnsi="Trebuchet MS"/>
          <w:b/>
          <w:i/>
          <w:szCs w:val="24"/>
        </w:rPr>
        <w:t xml:space="preserve">5.3. Planned use of financial instruments </w:t>
      </w:r>
      <w:r w:rsidR="00867E93" w:rsidRPr="004F0163">
        <w:rPr>
          <w:rFonts w:ascii="Trebuchet MS" w:hAnsi="Trebuchet MS"/>
          <w:szCs w:val="24"/>
        </w:rPr>
        <w:t xml:space="preserve">(where appropriate) </w:t>
      </w:r>
    </w:p>
    <w:p w:rsidR="00867E93" w:rsidRPr="004F0163" w:rsidRDefault="00867E93" w:rsidP="00BB2114">
      <w:pPr>
        <w:spacing w:line="276" w:lineRule="auto"/>
        <w:rPr>
          <w:rFonts w:ascii="Trebuchet MS" w:hAnsi="Trebuchet MS"/>
          <w:szCs w:val="24"/>
        </w:rPr>
      </w:pPr>
      <w:r w:rsidRPr="004F0163">
        <w:rPr>
          <w:rFonts w:ascii="Trebuchet MS" w:hAnsi="Trebuchet MS"/>
          <w:szCs w:val="24"/>
        </w:rPr>
        <w:lastRenderedPageBreak/>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867E93" w:rsidRPr="004F0163" w:rsidTr="00867E93">
        <w:trPr>
          <w:trHeight w:val="518"/>
        </w:trPr>
        <w:tc>
          <w:tcPr>
            <w:tcW w:w="4339"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4339"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&lt;2A.2.3.1 type=‘S’ input=‘S’&gt;</w:t>
            </w:r>
            <w:r w:rsidR="00730F23" w:rsidRPr="004F0163">
              <w:rPr>
                <w:rFonts w:ascii="Trebuchet MS" w:eastAsia="Times New Roman" w:hAnsi="Trebuchet MS"/>
                <w:i/>
                <w:color w:val="8DB3E2"/>
                <w:szCs w:val="24"/>
              </w:rPr>
              <w:t xml:space="preserve"> </w:t>
            </w:r>
            <w:r w:rsidR="00730F23" w:rsidRPr="004F0163">
              <w:rPr>
                <w:rFonts w:ascii="Trebuchet MS" w:hAnsi="Trebuchet MS"/>
                <w:szCs w:val="24"/>
              </w:rPr>
              <w:t>b)</w:t>
            </w:r>
          </w:p>
        </w:tc>
      </w:tr>
      <w:tr w:rsidR="00867E93" w:rsidRPr="004F0163" w:rsidTr="00867E93">
        <w:trPr>
          <w:trHeight w:val="379"/>
        </w:trPr>
        <w:tc>
          <w:tcPr>
            <w:tcW w:w="4339"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Planned use of financial instruments</w:t>
            </w:r>
          </w:p>
        </w:tc>
        <w:tc>
          <w:tcPr>
            <w:tcW w:w="4339"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&lt;2A.2.3.2 type=‘C’ input=‘M’&gt;</w:t>
            </w:r>
            <w:r w:rsidR="00730F23" w:rsidRPr="004F0163">
              <w:rPr>
                <w:rFonts w:ascii="Trebuchet MS" w:eastAsia="Times New Roman" w:hAnsi="Trebuchet MS"/>
                <w:i/>
                <w:color w:val="8DB3E2"/>
                <w:szCs w:val="24"/>
              </w:rPr>
              <w:t xml:space="preserve"> </w:t>
            </w:r>
            <w:r w:rsidR="00730F23" w:rsidRPr="004F0163">
              <w:rPr>
                <w:rFonts w:ascii="Trebuchet MS" w:hAnsi="Trebuchet MS"/>
                <w:szCs w:val="24"/>
              </w:rPr>
              <w:t>NO</w:t>
            </w:r>
          </w:p>
        </w:tc>
      </w:tr>
      <w:tr w:rsidR="00867E93" w:rsidRPr="004F0163" w:rsidTr="00867E93">
        <w:trPr>
          <w:trHeight w:val="1407"/>
        </w:trPr>
        <w:tc>
          <w:tcPr>
            <w:tcW w:w="8678" w:type="dxa"/>
            <w:gridSpan w:val="2"/>
            <w:shd w:val="clear" w:color="auto" w:fill="auto"/>
          </w:tcPr>
          <w:p w:rsidR="00730F2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&lt;2A.2.3.3 type=‘S’ maxlength=‘7000’ input=‘M’&gt;</w:t>
            </w:r>
            <w:r w:rsidR="00730F23" w:rsidRPr="004F0163">
              <w:rPr>
                <w:rFonts w:ascii="Trebuchet MS" w:eastAsia="Times New Roman" w:hAnsi="Trebuchet MS"/>
                <w:i/>
                <w:color w:val="8DB3E2"/>
                <w:szCs w:val="24"/>
              </w:rPr>
              <w:t xml:space="preserve"> </w:t>
            </w:r>
          </w:p>
          <w:p w:rsidR="00867E93" w:rsidRPr="004F0163" w:rsidRDefault="00730F23" w:rsidP="00BB2114">
            <w:pPr>
              <w:spacing w:after="240" w:line="276" w:lineRule="auto"/>
              <w:rPr>
                <w:rFonts w:ascii="Trebuchet MS" w:hAnsi="Trebuchet MS"/>
                <w:szCs w:val="24"/>
              </w:rPr>
            </w:pPr>
            <w:r w:rsidRPr="004F0163">
              <w:rPr>
                <w:rFonts w:ascii="Trebuchet MS" w:hAnsi="Trebuchet MS"/>
                <w:szCs w:val="24"/>
              </w:rPr>
              <w:t>NO financial instruments will be used for the implementation of the priority.</w:t>
            </w:r>
          </w:p>
          <w:p w:rsidR="00867E93" w:rsidRPr="004F0163" w:rsidRDefault="00867E93" w:rsidP="00BB2114">
            <w:pPr>
              <w:suppressAutoHyphens/>
              <w:spacing w:after="240" w:line="276" w:lineRule="auto"/>
              <w:rPr>
                <w:rFonts w:ascii="Trebuchet MS" w:eastAsia="Times New Roman" w:hAnsi="Trebuchet MS"/>
                <w:i/>
                <w:szCs w:val="24"/>
              </w:rPr>
            </w:pPr>
          </w:p>
        </w:tc>
      </w:tr>
    </w:tbl>
    <w:p w:rsidR="00867E93" w:rsidRPr="004F0163" w:rsidRDefault="00867E93" w:rsidP="00BB2114">
      <w:pPr>
        <w:keepNext/>
        <w:spacing w:after="240" w:line="276" w:lineRule="auto"/>
        <w:ind w:left="851" w:hanging="851"/>
        <w:outlineLvl w:val="2"/>
        <w:rPr>
          <w:rFonts w:ascii="Trebuchet MS" w:eastAsia="Times New Roman" w:hAnsi="Trebuchet MS"/>
          <w:b/>
          <w:i/>
          <w:szCs w:val="24"/>
        </w:rPr>
      </w:pPr>
    </w:p>
    <w:p w:rsidR="00867E93" w:rsidRPr="004F0163" w:rsidRDefault="00867E93" w:rsidP="00BB2114">
      <w:pPr>
        <w:tabs>
          <w:tab w:val="left" w:pos="720"/>
        </w:tabs>
        <w:spacing w:line="276" w:lineRule="auto"/>
        <w:rPr>
          <w:rFonts w:ascii="Trebuchet MS" w:eastAsia="Times New Roman" w:hAnsi="Trebuchet MS"/>
          <w:b/>
          <w:szCs w:val="24"/>
        </w:rPr>
        <w:sectPr w:rsidR="00867E93" w:rsidRPr="004F0163" w:rsidSect="006A4BDD">
          <w:headerReference w:type="default" r:id="rId36"/>
          <w:footerReference w:type="default" r:id="rId37"/>
          <w:headerReference w:type="first" r:id="rId38"/>
          <w:footerReference w:type="first" r:id="rId39"/>
          <w:pgSz w:w="11906" w:h="16838"/>
          <w:pgMar w:top="1021" w:right="1418" w:bottom="1021" w:left="1418" w:header="601" w:footer="1077" w:gutter="0"/>
          <w:cols w:space="720"/>
          <w:docGrid w:linePitch="326"/>
        </w:sectPr>
      </w:pPr>
    </w:p>
    <w:p w:rsidR="00867E93" w:rsidRPr="004F0163" w:rsidRDefault="00210842" w:rsidP="00BB2114">
      <w:pPr>
        <w:spacing w:line="276" w:lineRule="auto"/>
        <w:rPr>
          <w:rFonts w:ascii="Trebuchet MS" w:hAnsi="Trebuchet MS"/>
          <w:b/>
          <w:szCs w:val="24"/>
        </w:rPr>
      </w:pPr>
      <w:r w:rsidRPr="004F0163">
        <w:rPr>
          <w:rFonts w:ascii="Trebuchet MS" w:hAnsi="Trebuchet MS"/>
          <w:b/>
          <w:szCs w:val="24"/>
        </w:rPr>
        <w:lastRenderedPageBreak/>
        <w:t>2.2.</w:t>
      </w:r>
      <w:r w:rsidR="00867E93" w:rsidRPr="004F0163">
        <w:rPr>
          <w:rFonts w:ascii="Trebuchet MS" w:hAnsi="Trebuchet MS"/>
          <w:b/>
          <w:szCs w:val="24"/>
        </w:rPr>
        <w:t xml:space="preserve">6 Common and programme specific indicators </w:t>
      </w:r>
    </w:p>
    <w:p w:rsidR="00867E93" w:rsidRPr="004F0163" w:rsidRDefault="00867E93" w:rsidP="00BB2114">
      <w:pPr>
        <w:spacing w:line="276" w:lineRule="auto"/>
        <w:rPr>
          <w:rFonts w:ascii="Trebuchet MS" w:hAnsi="Trebuchet MS"/>
          <w:szCs w:val="24"/>
        </w:rPr>
      </w:pPr>
      <w:r w:rsidRPr="004F0163">
        <w:rPr>
          <w:rFonts w:ascii="Trebuchet MS" w:hAnsi="Trebuchet MS"/>
          <w:szCs w:val="24"/>
        </w:rPr>
        <w:t>(Reference: point (b)(ii) and (b)(iv) of Article 8(2) of Regulation (EU) No 1299/2013 and Article 2(2) of IPA II Implementing Regulation)</w:t>
      </w:r>
    </w:p>
    <w:p w:rsidR="00867E93" w:rsidRPr="004F0163" w:rsidRDefault="00867E93" w:rsidP="00BB2114">
      <w:pPr>
        <w:spacing w:line="276" w:lineRule="auto"/>
        <w:rPr>
          <w:rFonts w:ascii="Trebuchet MS" w:hAnsi="Trebuchet MS"/>
          <w:b/>
          <w:i/>
          <w:szCs w:val="24"/>
        </w:rPr>
      </w:pPr>
    </w:p>
    <w:p w:rsidR="00867E93" w:rsidRPr="004F0163" w:rsidRDefault="00210842" w:rsidP="00BB2114">
      <w:pPr>
        <w:spacing w:line="276" w:lineRule="auto"/>
        <w:rPr>
          <w:rFonts w:ascii="Trebuchet MS" w:hAnsi="Trebuchet MS"/>
          <w:b/>
          <w:i/>
          <w:szCs w:val="24"/>
        </w:rPr>
      </w:pPr>
      <w:r w:rsidRPr="004F0163">
        <w:rPr>
          <w:rFonts w:ascii="Trebuchet MS" w:hAnsi="Trebuchet MS"/>
          <w:b/>
          <w:i/>
          <w:szCs w:val="24"/>
        </w:rPr>
        <w:t>2.2.</w:t>
      </w:r>
      <w:r w:rsidR="00867E93" w:rsidRPr="004F0163">
        <w:rPr>
          <w:rFonts w:ascii="Trebuchet MS" w:hAnsi="Trebuchet MS"/>
          <w:b/>
          <w:i/>
          <w:szCs w:val="24"/>
        </w:rPr>
        <w:t>6.1 Priority axis result indicators (programme specific)</w:t>
      </w:r>
    </w:p>
    <w:p w:rsidR="00867E93" w:rsidRPr="004F0163" w:rsidRDefault="00BE7A91" w:rsidP="00BE7A91">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10</w:t>
      </w:r>
      <w:r w:rsidR="00D614FB" w:rsidRPr="004F0163">
        <w:rPr>
          <w:rFonts w:ascii="Trebuchet MS" w:hAnsi="Trebuchet MS"/>
        </w:rPr>
        <w:fldChar w:fldCharType="end"/>
      </w:r>
      <w:r w:rsidR="00867E93" w:rsidRPr="004F0163">
        <w:rPr>
          <w:rFonts w:ascii="Trebuchet MS" w:hAnsi="Trebuchet MS"/>
          <w:szCs w:val="24"/>
        </w:rPr>
        <w:t xml:space="preserve">: Programme specific result indicators </w:t>
      </w:r>
    </w:p>
    <w:tbl>
      <w:tblPr>
        <w:tblW w:w="458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3578"/>
        <w:gridCol w:w="2159"/>
        <w:gridCol w:w="1384"/>
        <w:gridCol w:w="1547"/>
        <w:gridCol w:w="1390"/>
        <w:gridCol w:w="1392"/>
        <w:gridCol w:w="1257"/>
      </w:tblGrid>
      <w:tr w:rsidR="00867E93" w:rsidRPr="004F0163" w:rsidTr="00867E93">
        <w:trPr>
          <w:trHeight w:val="531"/>
        </w:trPr>
        <w:tc>
          <w:tcPr>
            <w:tcW w:w="309"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ID</w:t>
            </w:r>
          </w:p>
        </w:tc>
        <w:tc>
          <w:tcPr>
            <w:tcW w:w="1321" w:type="pct"/>
            <w:tcBorders>
              <w:top w:val="single" w:sz="4" w:space="0" w:color="auto"/>
              <w:left w:val="single" w:sz="4" w:space="0" w:color="auto"/>
              <w:bottom w:val="single" w:sz="4" w:space="0" w:color="auto"/>
              <w:right w:val="single" w:sz="4" w:space="0" w:color="auto"/>
            </w:tcBorders>
            <w:hideMark/>
          </w:tcPr>
          <w:p w:rsidR="00867E93" w:rsidRPr="004F0163" w:rsidRDefault="00867E93"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 xml:space="preserve">Indicator </w:t>
            </w:r>
          </w:p>
        </w:tc>
        <w:tc>
          <w:tcPr>
            <w:tcW w:w="797" w:type="pct"/>
            <w:tcBorders>
              <w:top w:val="single" w:sz="4" w:space="0" w:color="auto"/>
              <w:left w:val="single" w:sz="4" w:space="0" w:color="auto"/>
              <w:bottom w:val="single" w:sz="4" w:space="0" w:color="auto"/>
              <w:right w:val="single" w:sz="4" w:space="0" w:color="auto"/>
            </w:tcBorders>
            <w:hideMark/>
          </w:tcPr>
          <w:p w:rsidR="00867E93" w:rsidRPr="004F0163" w:rsidRDefault="00867E93" w:rsidP="00BB2114">
            <w:pPr>
              <w:snapToGrid w:val="0"/>
              <w:spacing w:line="276" w:lineRule="auto"/>
              <w:rPr>
                <w:rFonts w:ascii="Trebuchet MS" w:eastAsia="Times New Roman" w:hAnsi="Trebuchet MS"/>
                <w:b/>
                <w:szCs w:val="24"/>
              </w:rPr>
            </w:pPr>
            <w:r w:rsidRPr="004F0163">
              <w:rPr>
                <w:rFonts w:ascii="Trebuchet MS" w:eastAsia="Times New Roman" w:hAnsi="Trebuchet MS"/>
                <w:b/>
                <w:szCs w:val="24"/>
              </w:rPr>
              <w:t>Measurement unit</w:t>
            </w:r>
          </w:p>
        </w:tc>
        <w:tc>
          <w:tcPr>
            <w:tcW w:w="511" w:type="pct"/>
            <w:tcBorders>
              <w:top w:val="single" w:sz="4" w:space="0" w:color="auto"/>
              <w:left w:val="single" w:sz="4" w:space="0" w:color="auto"/>
              <w:bottom w:val="single" w:sz="4" w:space="0" w:color="auto"/>
              <w:right w:val="single" w:sz="4" w:space="0" w:color="auto"/>
            </w:tcBorders>
            <w:hideMark/>
          </w:tcPr>
          <w:p w:rsidR="00867E93" w:rsidRPr="004F0163" w:rsidRDefault="00867E93"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 xml:space="preserve">Baseline value </w:t>
            </w:r>
          </w:p>
        </w:tc>
        <w:tc>
          <w:tcPr>
            <w:tcW w:w="571" w:type="pct"/>
            <w:tcBorders>
              <w:top w:val="single" w:sz="4" w:space="0" w:color="auto"/>
              <w:left w:val="single" w:sz="4" w:space="0" w:color="auto"/>
              <w:bottom w:val="single" w:sz="4" w:space="0" w:color="auto"/>
              <w:right w:val="single" w:sz="4" w:space="0" w:color="auto"/>
            </w:tcBorders>
            <w:hideMark/>
          </w:tcPr>
          <w:p w:rsidR="00867E93" w:rsidRPr="004F0163" w:rsidRDefault="00867E93" w:rsidP="00BB2114">
            <w:pPr>
              <w:snapToGrid w:val="0"/>
              <w:spacing w:line="276" w:lineRule="auto"/>
              <w:rPr>
                <w:rFonts w:ascii="Trebuchet MS" w:eastAsia="Times New Roman" w:hAnsi="Trebuchet MS"/>
                <w:b/>
                <w:szCs w:val="24"/>
              </w:rPr>
            </w:pPr>
            <w:r w:rsidRPr="004F0163">
              <w:rPr>
                <w:rFonts w:ascii="Trebuchet MS" w:eastAsia="Times New Roman" w:hAnsi="Trebuchet MS"/>
                <w:b/>
                <w:szCs w:val="24"/>
              </w:rPr>
              <w:t>Baseline year</w:t>
            </w:r>
          </w:p>
        </w:tc>
        <w:tc>
          <w:tcPr>
            <w:tcW w:w="513" w:type="pct"/>
            <w:tcBorders>
              <w:top w:val="single" w:sz="4" w:space="0" w:color="auto"/>
              <w:left w:val="single" w:sz="4" w:space="0" w:color="auto"/>
              <w:bottom w:val="single" w:sz="4" w:space="0" w:color="auto"/>
              <w:right w:val="single" w:sz="4" w:space="0" w:color="auto"/>
            </w:tcBorders>
            <w:hideMark/>
          </w:tcPr>
          <w:p w:rsidR="00867E93" w:rsidRPr="004F0163" w:rsidRDefault="00867E93"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Target value (2023)</w:t>
            </w:r>
            <w:r w:rsidRPr="004F0163">
              <w:rPr>
                <w:rStyle w:val="FootnoteReference"/>
                <w:rFonts w:ascii="Trebuchet MS" w:eastAsia="Times New Roman" w:hAnsi="Trebuchet MS"/>
                <w:b/>
                <w:szCs w:val="24"/>
              </w:rPr>
              <w:footnoteReference w:id="20"/>
            </w:r>
            <w:r w:rsidRPr="004F0163">
              <w:rPr>
                <w:rFonts w:ascii="Trebuchet MS" w:eastAsia="Times New Roman" w:hAnsi="Trebuchet MS"/>
                <w:b/>
                <w:szCs w:val="24"/>
              </w:rPr>
              <w:t xml:space="preserve"> </w:t>
            </w:r>
          </w:p>
        </w:tc>
        <w:tc>
          <w:tcPr>
            <w:tcW w:w="514" w:type="pct"/>
            <w:tcBorders>
              <w:top w:val="single" w:sz="4" w:space="0" w:color="auto"/>
              <w:left w:val="single" w:sz="4" w:space="0" w:color="auto"/>
              <w:bottom w:val="single" w:sz="4" w:space="0" w:color="auto"/>
              <w:right w:val="single" w:sz="4" w:space="0" w:color="auto"/>
            </w:tcBorders>
            <w:hideMark/>
          </w:tcPr>
          <w:p w:rsidR="00867E93" w:rsidRPr="004F0163" w:rsidRDefault="00867E93"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Source of data</w:t>
            </w:r>
          </w:p>
        </w:tc>
        <w:tc>
          <w:tcPr>
            <w:tcW w:w="464"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Frequency of reporting</w:t>
            </w:r>
          </w:p>
        </w:tc>
      </w:tr>
      <w:tr w:rsidR="00867E93" w:rsidRPr="004F0163" w:rsidTr="00867E93">
        <w:trPr>
          <w:trHeight w:val="744"/>
        </w:trPr>
        <w:tc>
          <w:tcPr>
            <w:tcW w:w="309"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tabs>
                <w:tab w:val="left" w:pos="720"/>
              </w:tabs>
              <w:spacing w:before="0" w:after="0" w:line="276" w:lineRule="auto"/>
              <w:rPr>
                <w:rFonts w:ascii="Trebuchet MS" w:eastAsia="Times New Roman" w:hAnsi="Trebuchet MS"/>
                <w:i/>
                <w:color w:val="8DB3E2"/>
                <w:sz w:val="14"/>
                <w:szCs w:val="24"/>
              </w:rPr>
            </w:pPr>
            <w:r w:rsidRPr="004F0163">
              <w:rPr>
                <w:rFonts w:ascii="Trebuchet MS" w:eastAsia="Times New Roman" w:hAnsi="Trebuchet MS"/>
                <w:i/>
                <w:color w:val="8DB3E2"/>
                <w:sz w:val="14"/>
                <w:szCs w:val="24"/>
              </w:rPr>
              <w:t>&lt;2A.1.4 type=‘S’ maxlength=‘5’ input=‘M’&gt;</w:t>
            </w:r>
          </w:p>
          <w:p w:rsidR="00867E93" w:rsidRPr="004F0163" w:rsidRDefault="00867E93" w:rsidP="00BB2114">
            <w:pPr>
              <w:spacing w:before="0" w:after="0" w:line="276" w:lineRule="auto"/>
              <w:rPr>
                <w:rFonts w:ascii="Trebuchet MS" w:hAnsi="Trebuchet MS"/>
                <w:sz w:val="14"/>
                <w:szCs w:val="24"/>
              </w:rPr>
            </w:pPr>
          </w:p>
        </w:tc>
        <w:tc>
          <w:tcPr>
            <w:tcW w:w="1321"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tabs>
                <w:tab w:val="left" w:pos="720"/>
              </w:tabs>
              <w:spacing w:before="0" w:after="0" w:line="276" w:lineRule="auto"/>
              <w:rPr>
                <w:rFonts w:ascii="Trebuchet MS" w:eastAsia="Times New Roman" w:hAnsi="Trebuchet MS"/>
                <w:b/>
                <w:sz w:val="14"/>
                <w:szCs w:val="24"/>
              </w:rPr>
            </w:pPr>
            <w:r w:rsidRPr="004F0163">
              <w:rPr>
                <w:rFonts w:ascii="Trebuchet MS" w:eastAsia="Times New Roman" w:hAnsi="Trebuchet MS"/>
                <w:i/>
                <w:color w:val="8DB3E2"/>
                <w:sz w:val="14"/>
                <w:szCs w:val="24"/>
              </w:rPr>
              <w:t>&lt;2A.1.5 type=‘S’ maxlength=‘255’ input=‘M’&gt;</w:t>
            </w:r>
          </w:p>
        </w:tc>
        <w:tc>
          <w:tcPr>
            <w:tcW w:w="797"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snapToGrid w:val="0"/>
              <w:spacing w:before="0" w:after="0" w:line="276" w:lineRule="auto"/>
              <w:rPr>
                <w:rFonts w:ascii="Trebuchet MS" w:eastAsia="Times New Roman" w:hAnsi="Trebuchet MS"/>
                <w:b/>
                <w:sz w:val="14"/>
                <w:szCs w:val="24"/>
              </w:rPr>
            </w:pPr>
            <w:r w:rsidRPr="004F0163">
              <w:rPr>
                <w:rFonts w:ascii="Trebuchet MS" w:eastAsia="Times New Roman" w:hAnsi="Trebuchet MS"/>
                <w:i/>
                <w:color w:val="8DB3E2"/>
                <w:sz w:val="14"/>
                <w:szCs w:val="24"/>
              </w:rPr>
              <w:t>&lt;2A.1.6 type=‘S’ input=‘M’&gt;</w:t>
            </w:r>
          </w:p>
        </w:tc>
        <w:tc>
          <w:tcPr>
            <w:tcW w:w="511"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snapToGrid w:val="0"/>
              <w:spacing w:before="0" w:after="0" w:line="276" w:lineRule="auto"/>
              <w:rPr>
                <w:rFonts w:ascii="Trebuchet MS" w:eastAsia="Times New Roman" w:hAnsi="Trebuchet MS"/>
                <w:i/>
                <w:color w:val="8DB3E2"/>
                <w:sz w:val="14"/>
                <w:szCs w:val="24"/>
                <w:lang w:val="fr-FR"/>
              </w:rPr>
            </w:pPr>
            <w:r w:rsidRPr="004F0163">
              <w:rPr>
                <w:rFonts w:ascii="Trebuchet MS" w:eastAsia="Times New Roman" w:hAnsi="Trebuchet MS"/>
                <w:i/>
                <w:color w:val="8DB3E2"/>
                <w:sz w:val="14"/>
                <w:szCs w:val="24"/>
                <w:lang w:val="fr-FR"/>
              </w:rPr>
              <w:t>Quantitative &lt;2A.1.8 type=‘N’ input=‘M’&gt;</w:t>
            </w:r>
          </w:p>
          <w:p w:rsidR="00867E93" w:rsidRPr="004F0163" w:rsidRDefault="00867E93" w:rsidP="00BB2114">
            <w:pPr>
              <w:snapToGrid w:val="0"/>
              <w:spacing w:before="0" w:after="0" w:line="276" w:lineRule="auto"/>
              <w:rPr>
                <w:rFonts w:ascii="Trebuchet MS" w:eastAsia="Times New Roman" w:hAnsi="Trebuchet MS"/>
                <w:i/>
                <w:color w:val="8DB3E2"/>
                <w:sz w:val="14"/>
                <w:szCs w:val="24"/>
              </w:rPr>
            </w:pPr>
            <w:r w:rsidRPr="004F0163">
              <w:rPr>
                <w:rFonts w:ascii="Trebuchet MS" w:eastAsia="Times New Roman" w:hAnsi="Trebuchet MS"/>
                <w:i/>
                <w:color w:val="8DB3E2"/>
                <w:sz w:val="14"/>
                <w:szCs w:val="24"/>
              </w:rPr>
              <w:t>Qualitative &lt;2A.1.8 type=‘S’ maxlength=‘100’ input=‘M’</w:t>
            </w:r>
          </w:p>
        </w:tc>
        <w:tc>
          <w:tcPr>
            <w:tcW w:w="571"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snapToGrid w:val="0"/>
              <w:spacing w:before="0" w:after="0" w:line="276" w:lineRule="auto"/>
              <w:rPr>
                <w:rFonts w:ascii="Trebuchet MS" w:eastAsia="Times New Roman" w:hAnsi="Trebuchet MS"/>
                <w:b/>
                <w:sz w:val="14"/>
                <w:szCs w:val="24"/>
                <w:lang w:val="nb-NO"/>
              </w:rPr>
            </w:pPr>
            <w:r w:rsidRPr="004F0163">
              <w:rPr>
                <w:rFonts w:ascii="Trebuchet MS" w:eastAsia="Times New Roman" w:hAnsi="Trebuchet MS"/>
                <w:i/>
                <w:color w:val="8DB3E2"/>
                <w:sz w:val="14"/>
                <w:szCs w:val="24"/>
                <w:lang w:val="nb-NO"/>
              </w:rPr>
              <w:t>&lt;2A.1.9 type=‘N’ input=‘M’&gt;</w:t>
            </w:r>
          </w:p>
        </w:tc>
        <w:tc>
          <w:tcPr>
            <w:tcW w:w="513"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snapToGrid w:val="0"/>
              <w:spacing w:before="0" w:after="0" w:line="276" w:lineRule="auto"/>
              <w:rPr>
                <w:rFonts w:ascii="Trebuchet MS" w:eastAsia="Times New Roman" w:hAnsi="Trebuchet MS"/>
                <w:i/>
                <w:color w:val="8DB3E2"/>
                <w:sz w:val="14"/>
                <w:szCs w:val="24"/>
                <w:lang w:val="fr-FR"/>
              </w:rPr>
            </w:pPr>
            <w:r w:rsidRPr="004F0163">
              <w:rPr>
                <w:rFonts w:ascii="Trebuchet MS" w:eastAsia="Times New Roman" w:hAnsi="Trebuchet MS"/>
                <w:i/>
                <w:color w:val="8DB3E2"/>
                <w:sz w:val="14"/>
                <w:szCs w:val="24"/>
                <w:lang w:val="fr-FR"/>
              </w:rPr>
              <w:t>Quantitative &lt;2A.1.10 type=‘N’ input=‘M’&gt;</w:t>
            </w:r>
          </w:p>
          <w:p w:rsidR="00867E93" w:rsidRPr="004F0163" w:rsidRDefault="00867E93" w:rsidP="00BB2114">
            <w:pPr>
              <w:tabs>
                <w:tab w:val="left" w:pos="720"/>
              </w:tabs>
              <w:spacing w:before="0" w:after="0" w:line="276" w:lineRule="auto"/>
              <w:rPr>
                <w:rFonts w:ascii="Trebuchet MS" w:eastAsia="Times New Roman" w:hAnsi="Trebuchet MS"/>
                <w:b/>
                <w:sz w:val="14"/>
                <w:szCs w:val="24"/>
              </w:rPr>
            </w:pPr>
            <w:r w:rsidRPr="004F0163">
              <w:rPr>
                <w:rFonts w:ascii="Trebuchet MS" w:eastAsia="Times New Roman" w:hAnsi="Trebuchet MS"/>
                <w:i/>
                <w:color w:val="8DB3E2"/>
                <w:sz w:val="14"/>
                <w:szCs w:val="24"/>
              </w:rPr>
              <w:t>Qualitative &lt;2A.1.10 type=‘S’ maxlength=‘100’ input=‘M’&gt;</w:t>
            </w:r>
          </w:p>
        </w:tc>
        <w:tc>
          <w:tcPr>
            <w:tcW w:w="514"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spacing w:before="0" w:after="0" w:line="276" w:lineRule="auto"/>
              <w:rPr>
                <w:rFonts w:ascii="Trebuchet MS" w:eastAsia="Times New Roman" w:hAnsi="Trebuchet MS"/>
                <w:b/>
                <w:sz w:val="14"/>
                <w:szCs w:val="24"/>
              </w:rPr>
            </w:pPr>
            <w:r w:rsidRPr="004F0163">
              <w:rPr>
                <w:rFonts w:ascii="Trebuchet MS" w:eastAsia="Times New Roman" w:hAnsi="Trebuchet MS"/>
                <w:i/>
                <w:color w:val="8DB3E2"/>
                <w:sz w:val="14"/>
                <w:szCs w:val="24"/>
              </w:rPr>
              <w:t>&lt;2A.1.11 type=‘S’ maxlength=‘200’ input=‘M’&gt;</w:t>
            </w:r>
          </w:p>
        </w:tc>
        <w:tc>
          <w:tcPr>
            <w:tcW w:w="464" w:type="pct"/>
            <w:tcBorders>
              <w:top w:val="single" w:sz="4" w:space="0" w:color="auto"/>
              <w:left w:val="single" w:sz="4" w:space="0" w:color="auto"/>
              <w:bottom w:val="single" w:sz="4" w:space="0" w:color="auto"/>
              <w:right w:val="single" w:sz="4" w:space="0" w:color="auto"/>
            </w:tcBorders>
          </w:tcPr>
          <w:p w:rsidR="00867E93" w:rsidRPr="004F0163" w:rsidRDefault="00867E93" w:rsidP="00BB2114">
            <w:pPr>
              <w:spacing w:before="0" w:after="0" w:line="276" w:lineRule="auto"/>
              <w:rPr>
                <w:rFonts w:ascii="Trebuchet MS" w:eastAsia="Times New Roman" w:hAnsi="Trebuchet MS"/>
                <w:b/>
                <w:sz w:val="14"/>
                <w:szCs w:val="24"/>
              </w:rPr>
            </w:pPr>
            <w:r w:rsidRPr="004F0163">
              <w:rPr>
                <w:rFonts w:ascii="Trebuchet MS" w:eastAsia="Times New Roman" w:hAnsi="Trebuchet MS"/>
                <w:i/>
                <w:color w:val="8DB3E2"/>
                <w:sz w:val="14"/>
                <w:szCs w:val="24"/>
              </w:rPr>
              <w:t>&lt;2A.1.12 type=‘S’ maxlength=‘100’ input=‘M’&gt;</w:t>
            </w:r>
          </w:p>
        </w:tc>
      </w:tr>
      <w:tr w:rsidR="006B5EE3" w:rsidRPr="004F0163" w:rsidTr="00867E93">
        <w:tblPrEx>
          <w:tblLook w:val="00A0" w:firstRow="1" w:lastRow="0" w:firstColumn="1" w:lastColumn="0" w:noHBand="0" w:noVBand="0"/>
        </w:tblPrEx>
        <w:trPr>
          <w:trHeight w:val="870"/>
        </w:trPr>
        <w:tc>
          <w:tcPr>
            <w:tcW w:w="309" w:type="pct"/>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t>PA2-RI 1</w:t>
            </w:r>
          </w:p>
        </w:tc>
        <w:tc>
          <w:tcPr>
            <w:tcW w:w="1321" w:type="pct"/>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t>Inhabitants awareness on environmental resources and</w:t>
            </w:r>
            <w:r w:rsidR="00542845" w:rsidRPr="004F0163">
              <w:rPr>
                <w:rFonts w:ascii="Trebuchet MS" w:hAnsi="Trebuchet MS"/>
                <w:szCs w:val="24"/>
              </w:rPr>
              <w:t xml:space="preserve"> </w:t>
            </w:r>
            <w:r w:rsidRPr="004F0163">
              <w:rPr>
                <w:rFonts w:ascii="Trebuchet MS" w:hAnsi="Trebuchet MS"/>
                <w:szCs w:val="24"/>
              </w:rPr>
              <w:t xml:space="preserve">protection actions </w:t>
            </w:r>
          </w:p>
        </w:tc>
        <w:tc>
          <w:tcPr>
            <w:tcW w:w="797" w:type="pct"/>
          </w:tcPr>
          <w:p w:rsidR="006B5EE3" w:rsidRPr="004F0163" w:rsidRDefault="006B5EE3" w:rsidP="00BB2114">
            <w:pPr>
              <w:keepNext/>
              <w:keepLines/>
              <w:snapToGrid w:val="0"/>
              <w:spacing w:after="0" w:line="276" w:lineRule="auto"/>
              <w:rPr>
                <w:rFonts w:ascii="Trebuchet MS" w:hAnsi="Trebuchet MS"/>
                <w:szCs w:val="24"/>
              </w:rPr>
            </w:pPr>
            <w:r w:rsidRPr="004F0163">
              <w:rPr>
                <w:rFonts w:ascii="Trebuchet MS" w:hAnsi="Trebuchet MS"/>
                <w:szCs w:val="24"/>
              </w:rPr>
              <w:t>Qualitative indicator on</w:t>
            </w:r>
            <w:r w:rsidR="00542845" w:rsidRPr="004F0163">
              <w:rPr>
                <w:rFonts w:ascii="Trebuchet MS" w:hAnsi="Trebuchet MS"/>
                <w:szCs w:val="24"/>
              </w:rPr>
              <w:t xml:space="preserve"> </w:t>
            </w:r>
            <w:r w:rsidRPr="004F0163">
              <w:rPr>
                <w:rFonts w:ascii="Trebuchet MS" w:hAnsi="Trebuchet MS"/>
                <w:szCs w:val="24"/>
              </w:rPr>
              <w:t>Ordinal scale value</w:t>
            </w:r>
          </w:p>
        </w:tc>
        <w:tc>
          <w:tcPr>
            <w:tcW w:w="511" w:type="pct"/>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t>TBD</w:t>
            </w:r>
          </w:p>
        </w:tc>
        <w:tc>
          <w:tcPr>
            <w:tcW w:w="571" w:type="pct"/>
          </w:tcPr>
          <w:p w:rsidR="006B5EE3" w:rsidRPr="004F0163" w:rsidRDefault="006B5EE3" w:rsidP="00BB2114">
            <w:pPr>
              <w:keepNext/>
              <w:keepLines/>
              <w:snapToGrid w:val="0"/>
              <w:spacing w:after="0" w:line="276" w:lineRule="auto"/>
              <w:rPr>
                <w:rFonts w:ascii="Trebuchet MS" w:hAnsi="Trebuchet MS"/>
                <w:szCs w:val="24"/>
                <w:lang w:val="nb-NO"/>
              </w:rPr>
            </w:pPr>
            <w:r w:rsidRPr="004F0163">
              <w:rPr>
                <w:rFonts w:ascii="Trebuchet MS" w:hAnsi="Trebuchet MS"/>
                <w:szCs w:val="24"/>
                <w:lang w:val="nb-NO"/>
              </w:rPr>
              <w:t>2015</w:t>
            </w:r>
          </w:p>
        </w:tc>
        <w:tc>
          <w:tcPr>
            <w:tcW w:w="513" w:type="pct"/>
          </w:tcPr>
          <w:p w:rsidR="006B5EE3" w:rsidRPr="004F0163" w:rsidRDefault="006B5EE3" w:rsidP="00BB2114">
            <w:pPr>
              <w:keepNext/>
              <w:keepLines/>
              <w:spacing w:after="0" w:line="276" w:lineRule="auto"/>
              <w:rPr>
                <w:rFonts w:ascii="Trebuchet MS" w:hAnsi="Trebuchet MS"/>
                <w:szCs w:val="24"/>
              </w:rPr>
            </w:pPr>
            <w:r w:rsidRPr="004F0163">
              <w:rPr>
                <w:rFonts w:ascii="Trebuchet MS" w:hAnsi="Trebuchet MS"/>
                <w:szCs w:val="24"/>
              </w:rPr>
              <w:t>Increase</w:t>
            </w:r>
          </w:p>
        </w:tc>
        <w:tc>
          <w:tcPr>
            <w:tcW w:w="514" w:type="pct"/>
          </w:tcPr>
          <w:p w:rsidR="006B5EE3" w:rsidRPr="004F0163" w:rsidRDefault="006B5EE3" w:rsidP="00BB2114">
            <w:pPr>
              <w:keepNext/>
              <w:keepLines/>
              <w:spacing w:after="0" w:line="276" w:lineRule="auto"/>
              <w:rPr>
                <w:rFonts w:ascii="Trebuchet MS" w:hAnsi="Trebuchet MS"/>
                <w:szCs w:val="24"/>
              </w:rPr>
            </w:pPr>
            <w:r w:rsidRPr="004F0163">
              <w:rPr>
                <w:rFonts w:ascii="Trebuchet MS" w:hAnsi="Trebuchet MS"/>
                <w:szCs w:val="24"/>
              </w:rPr>
              <w:t>Survey among inhabitants</w:t>
            </w:r>
          </w:p>
        </w:tc>
        <w:tc>
          <w:tcPr>
            <w:tcW w:w="464" w:type="pct"/>
          </w:tcPr>
          <w:p w:rsidR="006B5EE3" w:rsidRPr="004F0163" w:rsidRDefault="0009700F" w:rsidP="00BB2114">
            <w:pPr>
              <w:keepNext/>
              <w:keepLines/>
              <w:spacing w:after="0" w:line="276" w:lineRule="auto"/>
              <w:rPr>
                <w:rFonts w:ascii="Trebuchet MS" w:hAnsi="Trebuchet MS"/>
                <w:szCs w:val="24"/>
              </w:rPr>
            </w:pPr>
            <w:r w:rsidRPr="004F0163">
              <w:rPr>
                <w:rFonts w:ascii="Trebuchet MS" w:hAnsi="Trebuchet MS"/>
                <w:szCs w:val="24"/>
              </w:rPr>
              <w:t>2017 2020</w:t>
            </w:r>
          </w:p>
          <w:p w:rsidR="006B5EE3" w:rsidRPr="004F0163" w:rsidRDefault="006B5EE3" w:rsidP="00BB2114">
            <w:pPr>
              <w:keepNext/>
              <w:keepLines/>
              <w:spacing w:after="0" w:line="276" w:lineRule="auto"/>
              <w:rPr>
                <w:rFonts w:ascii="Trebuchet MS" w:hAnsi="Trebuchet MS"/>
                <w:szCs w:val="24"/>
              </w:rPr>
            </w:pPr>
            <w:r w:rsidRPr="004F0163">
              <w:rPr>
                <w:rFonts w:ascii="Trebuchet MS" w:hAnsi="Trebuchet MS"/>
                <w:szCs w:val="24"/>
              </w:rPr>
              <w:t xml:space="preserve"> </w:t>
            </w:r>
            <w:r w:rsidR="002322EF" w:rsidRPr="004F0163">
              <w:rPr>
                <w:rFonts w:ascii="Trebuchet MS" w:hAnsi="Trebuchet MS"/>
                <w:szCs w:val="24"/>
              </w:rPr>
              <w:t>2023</w:t>
            </w:r>
          </w:p>
        </w:tc>
      </w:tr>
      <w:tr w:rsidR="006B5EE3" w:rsidRPr="004F0163" w:rsidTr="00867E93">
        <w:tblPrEx>
          <w:tblLook w:val="00A0" w:firstRow="1" w:lastRow="0" w:firstColumn="1" w:lastColumn="0" w:noHBand="0" w:noVBand="0"/>
        </w:tblPrEx>
        <w:trPr>
          <w:trHeight w:val="870"/>
        </w:trPr>
        <w:tc>
          <w:tcPr>
            <w:tcW w:w="309" w:type="pct"/>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t>PA2.RI1</w:t>
            </w:r>
          </w:p>
        </w:tc>
        <w:tc>
          <w:tcPr>
            <w:tcW w:w="1321" w:type="pct"/>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t>Increase of the capacity</w:t>
            </w:r>
            <w:r w:rsidR="00542845" w:rsidRPr="004F0163">
              <w:rPr>
                <w:rFonts w:ascii="Trebuchet MS" w:hAnsi="Trebuchet MS"/>
                <w:szCs w:val="24"/>
              </w:rPr>
              <w:t xml:space="preserve"> </w:t>
            </w:r>
            <w:r w:rsidRPr="004F0163">
              <w:rPr>
                <w:rFonts w:ascii="Trebuchet MS" w:hAnsi="Trebuchet MS"/>
                <w:szCs w:val="24"/>
              </w:rPr>
              <w:t>for emergency</w:t>
            </w:r>
            <w:r w:rsidR="00542845" w:rsidRPr="004F0163">
              <w:rPr>
                <w:rFonts w:ascii="Trebuchet MS" w:hAnsi="Trebuchet MS"/>
                <w:szCs w:val="24"/>
              </w:rPr>
              <w:t xml:space="preserve"> </w:t>
            </w:r>
            <w:r w:rsidRPr="004F0163">
              <w:rPr>
                <w:rFonts w:ascii="Trebuchet MS" w:hAnsi="Trebuchet MS"/>
                <w:szCs w:val="24"/>
              </w:rPr>
              <w:t xml:space="preserve">identification and management </w:t>
            </w:r>
          </w:p>
        </w:tc>
        <w:tc>
          <w:tcPr>
            <w:tcW w:w="797" w:type="pct"/>
          </w:tcPr>
          <w:p w:rsidR="006B5EE3" w:rsidRPr="004F0163" w:rsidRDefault="006B5EE3" w:rsidP="00BB2114">
            <w:pPr>
              <w:keepNext/>
              <w:keepLines/>
              <w:snapToGrid w:val="0"/>
              <w:spacing w:after="0" w:line="276" w:lineRule="auto"/>
              <w:rPr>
                <w:rFonts w:ascii="Trebuchet MS" w:hAnsi="Trebuchet MS"/>
                <w:szCs w:val="24"/>
              </w:rPr>
            </w:pPr>
            <w:r w:rsidRPr="004F0163">
              <w:rPr>
                <w:rFonts w:ascii="Trebuchet MS" w:hAnsi="Trebuchet MS"/>
                <w:szCs w:val="24"/>
              </w:rPr>
              <w:t>Qualitative indicator Ordinal scale value (1-10)</w:t>
            </w:r>
          </w:p>
        </w:tc>
        <w:tc>
          <w:tcPr>
            <w:tcW w:w="511" w:type="pct"/>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t>tbd</w:t>
            </w:r>
          </w:p>
        </w:tc>
        <w:tc>
          <w:tcPr>
            <w:tcW w:w="571" w:type="pct"/>
          </w:tcPr>
          <w:p w:rsidR="006B5EE3" w:rsidRPr="004F0163" w:rsidRDefault="006B5EE3" w:rsidP="00BB2114">
            <w:pPr>
              <w:keepNext/>
              <w:keepLines/>
              <w:snapToGrid w:val="0"/>
              <w:spacing w:after="0" w:line="276" w:lineRule="auto"/>
              <w:rPr>
                <w:rFonts w:ascii="Trebuchet MS" w:hAnsi="Trebuchet MS"/>
                <w:szCs w:val="24"/>
                <w:lang w:val="nb-NO"/>
              </w:rPr>
            </w:pPr>
            <w:r w:rsidRPr="004F0163">
              <w:rPr>
                <w:rFonts w:ascii="Trebuchet MS" w:hAnsi="Trebuchet MS"/>
                <w:szCs w:val="24"/>
                <w:lang w:val="nb-NO"/>
              </w:rPr>
              <w:t>2015</w:t>
            </w:r>
          </w:p>
        </w:tc>
        <w:tc>
          <w:tcPr>
            <w:tcW w:w="513" w:type="pct"/>
          </w:tcPr>
          <w:p w:rsidR="006B5EE3" w:rsidRPr="004F0163" w:rsidRDefault="006B5EE3" w:rsidP="00BB2114">
            <w:pPr>
              <w:keepNext/>
              <w:keepLines/>
              <w:spacing w:after="0" w:line="276" w:lineRule="auto"/>
              <w:rPr>
                <w:rFonts w:ascii="Trebuchet MS" w:hAnsi="Trebuchet MS"/>
                <w:szCs w:val="24"/>
              </w:rPr>
            </w:pPr>
            <w:r w:rsidRPr="004F0163">
              <w:rPr>
                <w:rFonts w:ascii="Trebuchet MS" w:hAnsi="Trebuchet MS"/>
                <w:szCs w:val="24"/>
              </w:rPr>
              <w:t>Increase</w:t>
            </w:r>
          </w:p>
        </w:tc>
        <w:tc>
          <w:tcPr>
            <w:tcW w:w="514" w:type="pct"/>
          </w:tcPr>
          <w:p w:rsidR="006B5EE3" w:rsidRPr="004F0163" w:rsidRDefault="006B5EE3" w:rsidP="00BB2114">
            <w:pPr>
              <w:keepNext/>
              <w:keepLines/>
              <w:spacing w:after="0" w:line="276" w:lineRule="auto"/>
              <w:rPr>
                <w:rFonts w:ascii="Trebuchet MS" w:hAnsi="Trebuchet MS"/>
                <w:szCs w:val="24"/>
              </w:rPr>
            </w:pPr>
            <w:r w:rsidRPr="004F0163">
              <w:rPr>
                <w:rFonts w:ascii="Trebuchet MS" w:hAnsi="Trebuchet MS"/>
                <w:szCs w:val="24"/>
              </w:rPr>
              <w:t>Survey among stakeholders</w:t>
            </w:r>
          </w:p>
        </w:tc>
        <w:tc>
          <w:tcPr>
            <w:tcW w:w="464" w:type="pct"/>
          </w:tcPr>
          <w:p w:rsidR="006B5EE3" w:rsidRPr="004F0163" w:rsidRDefault="0009700F" w:rsidP="00BB2114">
            <w:pPr>
              <w:keepNext/>
              <w:keepLines/>
              <w:spacing w:after="0" w:line="276" w:lineRule="auto"/>
              <w:rPr>
                <w:rFonts w:ascii="Trebuchet MS" w:hAnsi="Trebuchet MS"/>
                <w:szCs w:val="24"/>
              </w:rPr>
            </w:pPr>
            <w:r w:rsidRPr="004F0163">
              <w:rPr>
                <w:rFonts w:ascii="Trebuchet MS" w:hAnsi="Trebuchet MS"/>
                <w:szCs w:val="24"/>
              </w:rPr>
              <w:t>2017 2020</w:t>
            </w:r>
            <w:r w:rsidR="006B5EE3" w:rsidRPr="004F0163">
              <w:rPr>
                <w:rFonts w:ascii="Trebuchet MS" w:hAnsi="Trebuchet MS"/>
                <w:szCs w:val="24"/>
              </w:rPr>
              <w:t xml:space="preserve">, </w:t>
            </w:r>
          </w:p>
          <w:p w:rsidR="006B5EE3" w:rsidRPr="004F0163" w:rsidRDefault="002322EF" w:rsidP="00BB2114">
            <w:pPr>
              <w:keepNext/>
              <w:keepLines/>
              <w:spacing w:after="0" w:line="276" w:lineRule="auto"/>
              <w:rPr>
                <w:rFonts w:ascii="Trebuchet MS" w:hAnsi="Trebuchet MS"/>
                <w:szCs w:val="24"/>
              </w:rPr>
            </w:pPr>
            <w:r w:rsidRPr="004F0163">
              <w:rPr>
                <w:rFonts w:ascii="Trebuchet MS" w:hAnsi="Trebuchet MS"/>
                <w:szCs w:val="24"/>
              </w:rPr>
              <w:t>2023</w:t>
            </w:r>
          </w:p>
        </w:tc>
      </w:tr>
      <w:tr w:rsidR="006B5EE3" w:rsidRPr="004F0163" w:rsidTr="00867E93">
        <w:tblPrEx>
          <w:tblLook w:val="00A0" w:firstRow="1" w:lastRow="0" w:firstColumn="1" w:lastColumn="0" w:noHBand="0" w:noVBand="0"/>
        </w:tblPrEx>
        <w:trPr>
          <w:trHeight w:val="870"/>
        </w:trPr>
        <w:tc>
          <w:tcPr>
            <w:tcW w:w="309" w:type="pct"/>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lastRenderedPageBreak/>
              <w:t>PA2.RI2</w:t>
            </w:r>
          </w:p>
        </w:tc>
        <w:tc>
          <w:tcPr>
            <w:tcW w:w="1321" w:type="pct"/>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t>Increase of the potential for cross-border interoperability</w:t>
            </w:r>
          </w:p>
        </w:tc>
        <w:tc>
          <w:tcPr>
            <w:tcW w:w="797" w:type="pct"/>
          </w:tcPr>
          <w:p w:rsidR="006B5EE3" w:rsidRPr="004F0163" w:rsidRDefault="006B5EE3" w:rsidP="00BB2114">
            <w:pPr>
              <w:keepNext/>
              <w:keepLines/>
              <w:snapToGrid w:val="0"/>
              <w:spacing w:after="0" w:line="276" w:lineRule="auto"/>
              <w:rPr>
                <w:rFonts w:ascii="Trebuchet MS" w:hAnsi="Trebuchet MS"/>
                <w:szCs w:val="24"/>
              </w:rPr>
            </w:pPr>
            <w:r w:rsidRPr="004F0163">
              <w:rPr>
                <w:rFonts w:ascii="Trebuchet MS" w:hAnsi="Trebuchet MS"/>
                <w:szCs w:val="24"/>
              </w:rPr>
              <w:t>Qualitative indicator Ordinal scale value (1-10)</w:t>
            </w:r>
          </w:p>
        </w:tc>
        <w:tc>
          <w:tcPr>
            <w:tcW w:w="511" w:type="pct"/>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t>tbd</w:t>
            </w:r>
          </w:p>
        </w:tc>
        <w:tc>
          <w:tcPr>
            <w:tcW w:w="571" w:type="pct"/>
          </w:tcPr>
          <w:p w:rsidR="006B5EE3" w:rsidRPr="004F0163" w:rsidRDefault="006B5EE3" w:rsidP="00BB2114">
            <w:pPr>
              <w:keepNext/>
              <w:keepLines/>
              <w:snapToGrid w:val="0"/>
              <w:spacing w:after="0" w:line="276" w:lineRule="auto"/>
              <w:rPr>
                <w:rFonts w:ascii="Trebuchet MS" w:hAnsi="Trebuchet MS"/>
                <w:szCs w:val="24"/>
                <w:lang w:val="nb-NO"/>
              </w:rPr>
            </w:pPr>
            <w:r w:rsidRPr="004F0163">
              <w:rPr>
                <w:rFonts w:ascii="Trebuchet MS" w:hAnsi="Trebuchet MS"/>
                <w:szCs w:val="24"/>
                <w:lang w:val="nb-NO"/>
              </w:rPr>
              <w:t>2015</w:t>
            </w:r>
          </w:p>
        </w:tc>
        <w:tc>
          <w:tcPr>
            <w:tcW w:w="513" w:type="pct"/>
          </w:tcPr>
          <w:p w:rsidR="006B5EE3" w:rsidRPr="004F0163" w:rsidRDefault="006B5EE3" w:rsidP="00BB2114">
            <w:pPr>
              <w:keepNext/>
              <w:keepLines/>
              <w:spacing w:after="0" w:line="276" w:lineRule="auto"/>
              <w:rPr>
                <w:rFonts w:ascii="Trebuchet MS" w:hAnsi="Trebuchet MS"/>
                <w:szCs w:val="24"/>
              </w:rPr>
            </w:pPr>
            <w:r w:rsidRPr="004F0163">
              <w:rPr>
                <w:rFonts w:ascii="Trebuchet MS" w:hAnsi="Trebuchet MS"/>
                <w:szCs w:val="24"/>
              </w:rPr>
              <w:t>Increase</w:t>
            </w:r>
          </w:p>
        </w:tc>
        <w:tc>
          <w:tcPr>
            <w:tcW w:w="514" w:type="pct"/>
          </w:tcPr>
          <w:p w:rsidR="006B5EE3" w:rsidRPr="004F0163" w:rsidRDefault="006B5EE3" w:rsidP="00BB2114">
            <w:pPr>
              <w:keepNext/>
              <w:keepLines/>
              <w:spacing w:after="0" w:line="276" w:lineRule="auto"/>
              <w:rPr>
                <w:rFonts w:ascii="Trebuchet MS" w:hAnsi="Trebuchet MS"/>
                <w:szCs w:val="24"/>
              </w:rPr>
            </w:pPr>
            <w:r w:rsidRPr="004F0163">
              <w:rPr>
                <w:rFonts w:ascii="Trebuchet MS" w:hAnsi="Trebuchet MS"/>
                <w:szCs w:val="24"/>
              </w:rPr>
              <w:t>Survey among stakeholders</w:t>
            </w:r>
          </w:p>
        </w:tc>
        <w:tc>
          <w:tcPr>
            <w:tcW w:w="464" w:type="pct"/>
          </w:tcPr>
          <w:p w:rsidR="006B5EE3" w:rsidRPr="004F0163" w:rsidRDefault="0009700F" w:rsidP="00BB2114">
            <w:pPr>
              <w:keepNext/>
              <w:keepLines/>
              <w:spacing w:after="0" w:line="276" w:lineRule="auto"/>
              <w:rPr>
                <w:rFonts w:ascii="Trebuchet MS" w:hAnsi="Trebuchet MS"/>
                <w:szCs w:val="24"/>
              </w:rPr>
            </w:pPr>
            <w:r w:rsidRPr="004F0163">
              <w:rPr>
                <w:rFonts w:ascii="Trebuchet MS" w:hAnsi="Trebuchet MS"/>
                <w:szCs w:val="24"/>
              </w:rPr>
              <w:t>2017 2020</w:t>
            </w:r>
            <w:r w:rsidR="006B5EE3" w:rsidRPr="004F0163">
              <w:rPr>
                <w:rFonts w:ascii="Trebuchet MS" w:hAnsi="Trebuchet MS"/>
                <w:szCs w:val="24"/>
              </w:rPr>
              <w:t xml:space="preserve">, </w:t>
            </w:r>
          </w:p>
          <w:p w:rsidR="006B5EE3" w:rsidRPr="004F0163" w:rsidRDefault="002322EF" w:rsidP="00BB2114">
            <w:pPr>
              <w:keepNext/>
              <w:keepLines/>
              <w:spacing w:after="0" w:line="276" w:lineRule="auto"/>
              <w:rPr>
                <w:rFonts w:ascii="Trebuchet MS" w:hAnsi="Trebuchet MS"/>
                <w:szCs w:val="24"/>
              </w:rPr>
            </w:pPr>
            <w:r w:rsidRPr="004F0163">
              <w:rPr>
                <w:rFonts w:ascii="Trebuchet MS" w:hAnsi="Trebuchet MS"/>
                <w:szCs w:val="24"/>
              </w:rPr>
              <w:t>2023</w:t>
            </w:r>
          </w:p>
        </w:tc>
      </w:tr>
    </w:tbl>
    <w:p w:rsidR="00867E93" w:rsidRPr="004F0163" w:rsidRDefault="00867E93" w:rsidP="00BB2114">
      <w:pPr>
        <w:suppressAutoHyphens/>
        <w:spacing w:after="240" w:line="276" w:lineRule="auto"/>
        <w:rPr>
          <w:rFonts w:ascii="Trebuchet MS" w:eastAsia="Times New Roman" w:hAnsi="Trebuchet MS"/>
          <w:b/>
          <w:szCs w:val="24"/>
        </w:rPr>
        <w:sectPr w:rsidR="00867E93" w:rsidRPr="004F0163" w:rsidSect="006A4BDD">
          <w:headerReference w:type="default" r:id="rId40"/>
          <w:footerReference w:type="default" r:id="rId41"/>
          <w:headerReference w:type="first" r:id="rId42"/>
          <w:footerReference w:type="first" r:id="rId43"/>
          <w:pgSz w:w="16838" w:h="11906" w:orient="landscape"/>
          <w:pgMar w:top="1418" w:right="1021" w:bottom="1418" w:left="1021" w:header="601" w:footer="1077" w:gutter="0"/>
          <w:cols w:space="720"/>
          <w:docGrid w:linePitch="326"/>
        </w:sectPr>
      </w:pPr>
    </w:p>
    <w:p w:rsidR="00867E93" w:rsidRPr="004F0163" w:rsidRDefault="00210842" w:rsidP="00BB2114">
      <w:pPr>
        <w:keepNext/>
        <w:spacing w:after="240" w:line="276" w:lineRule="auto"/>
        <w:ind w:left="851" w:hanging="851"/>
        <w:outlineLvl w:val="2"/>
        <w:rPr>
          <w:rFonts w:ascii="Trebuchet MS" w:eastAsia="Times New Roman" w:hAnsi="Trebuchet MS"/>
          <w:b/>
          <w:i/>
          <w:szCs w:val="24"/>
        </w:rPr>
      </w:pPr>
      <w:bookmarkStart w:id="30" w:name="_Toc389547292"/>
      <w:r w:rsidRPr="004F0163">
        <w:rPr>
          <w:rFonts w:ascii="Trebuchet MS" w:eastAsia="Times New Roman" w:hAnsi="Trebuchet MS"/>
          <w:b/>
          <w:i/>
          <w:szCs w:val="24"/>
        </w:rPr>
        <w:lastRenderedPageBreak/>
        <w:t>2.2.</w:t>
      </w:r>
      <w:r w:rsidR="00867E93" w:rsidRPr="004F0163">
        <w:rPr>
          <w:rFonts w:ascii="Trebuchet MS" w:eastAsia="Times New Roman" w:hAnsi="Trebuchet MS"/>
          <w:b/>
          <w:i/>
          <w:szCs w:val="24"/>
        </w:rPr>
        <w:t>6.2. Priority axis output indicators (common or programme specific)</w:t>
      </w:r>
      <w:bookmarkEnd w:id="30"/>
    </w:p>
    <w:p w:rsidR="00867E93" w:rsidRPr="004F0163" w:rsidRDefault="00BE7A91" w:rsidP="00BE7A91">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11</w:t>
      </w:r>
      <w:r w:rsidR="00D614FB" w:rsidRPr="004F0163">
        <w:rPr>
          <w:rFonts w:ascii="Trebuchet MS" w:hAnsi="Trebuchet MS"/>
        </w:rPr>
        <w:fldChar w:fldCharType="end"/>
      </w:r>
      <w:r w:rsidR="00867E93" w:rsidRPr="004F0163">
        <w:rPr>
          <w:rFonts w:ascii="Trebuchet MS" w:hAnsi="Trebuchet MS"/>
          <w:szCs w:val="24"/>
        </w:rPr>
        <w:t xml:space="preserve">: Common and programme specific output indicators </w:t>
      </w:r>
    </w:p>
    <w:p w:rsidR="00867E93" w:rsidRPr="004F0163" w:rsidRDefault="00867E93" w:rsidP="00BB2114">
      <w:pPr>
        <w:spacing w:after="0" w:line="276" w:lineRule="auto"/>
        <w:rPr>
          <w:rFonts w:ascii="Trebuchet MS" w:eastAsia="Times New Roman" w:hAnsi="Trebuchet MS"/>
          <w:b/>
          <w:szCs w:val="24"/>
        </w:rPr>
      </w:pPr>
    </w:p>
    <w:tbl>
      <w:tblPr>
        <w:tblW w:w="48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47"/>
        <w:gridCol w:w="3678"/>
        <w:gridCol w:w="1728"/>
        <w:gridCol w:w="2196"/>
        <w:gridCol w:w="2836"/>
        <w:gridCol w:w="2402"/>
      </w:tblGrid>
      <w:tr w:rsidR="00867E93" w:rsidRPr="004F0163" w:rsidTr="00867E93">
        <w:trPr>
          <w:trHeight w:val="706"/>
          <w:jc w:val="center"/>
        </w:trPr>
        <w:tc>
          <w:tcPr>
            <w:tcW w:w="582" w:type="pct"/>
          </w:tcPr>
          <w:p w:rsidR="00867E93" w:rsidRPr="004F0163" w:rsidRDefault="00867E93" w:rsidP="00BB2114">
            <w:pPr>
              <w:spacing w:after="240" w:line="276" w:lineRule="auto"/>
              <w:ind w:left="283" w:hanging="283"/>
              <w:jc w:val="center"/>
              <w:rPr>
                <w:rFonts w:ascii="Trebuchet MS" w:eastAsia="Times New Roman" w:hAnsi="Trebuchet MS"/>
                <w:b/>
                <w:szCs w:val="24"/>
              </w:rPr>
            </w:pPr>
            <w:r w:rsidRPr="004F0163">
              <w:rPr>
                <w:rFonts w:ascii="Trebuchet MS" w:eastAsia="Times New Roman" w:hAnsi="Trebuchet MS"/>
                <w:b/>
                <w:szCs w:val="24"/>
              </w:rPr>
              <w:t>ID</w:t>
            </w:r>
          </w:p>
        </w:tc>
        <w:tc>
          <w:tcPr>
            <w:tcW w:w="1283" w:type="pct"/>
            <w:shd w:val="clear" w:color="auto" w:fill="auto"/>
          </w:tcPr>
          <w:p w:rsidR="00867E93" w:rsidRPr="004F0163" w:rsidRDefault="00867E93" w:rsidP="00BB2114">
            <w:pPr>
              <w:spacing w:after="240" w:line="276" w:lineRule="auto"/>
              <w:ind w:left="283" w:hanging="283"/>
              <w:jc w:val="center"/>
              <w:rPr>
                <w:rFonts w:ascii="Trebuchet MS" w:eastAsia="Times New Roman" w:hAnsi="Trebuchet MS"/>
                <w:b/>
                <w:szCs w:val="24"/>
              </w:rPr>
            </w:pPr>
            <w:r w:rsidRPr="004F0163">
              <w:rPr>
                <w:rFonts w:ascii="Trebuchet MS" w:eastAsia="Times New Roman" w:hAnsi="Trebuchet MS"/>
                <w:b/>
                <w:szCs w:val="24"/>
              </w:rPr>
              <w:t xml:space="preserve">Indicator </w:t>
            </w:r>
            <w:r w:rsidRPr="004F0163">
              <w:rPr>
                <w:rFonts w:ascii="Trebuchet MS" w:eastAsia="Times New Roman" w:hAnsi="Trebuchet MS"/>
                <w:b/>
                <w:i/>
                <w:szCs w:val="24"/>
              </w:rPr>
              <w:t>(name of indicator)</w:t>
            </w:r>
          </w:p>
        </w:tc>
        <w:tc>
          <w:tcPr>
            <w:tcW w:w="530" w:type="pct"/>
            <w:shd w:val="clear" w:color="auto" w:fill="auto"/>
          </w:tcPr>
          <w:p w:rsidR="00867E93" w:rsidRPr="004F0163" w:rsidRDefault="00867E93"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Measurement unit</w:t>
            </w:r>
          </w:p>
        </w:tc>
        <w:tc>
          <w:tcPr>
            <w:tcW w:w="771" w:type="pct"/>
            <w:shd w:val="clear" w:color="auto" w:fill="auto"/>
          </w:tcPr>
          <w:p w:rsidR="00867E93" w:rsidRPr="004F0163" w:rsidRDefault="00867E93"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Target value (2023)</w:t>
            </w:r>
          </w:p>
        </w:tc>
        <w:tc>
          <w:tcPr>
            <w:tcW w:w="992" w:type="pct"/>
            <w:shd w:val="clear" w:color="auto" w:fill="auto"/>
          </w:tcPr>
          <w:p w:rsidR="00867E93" w:rsidRPr="004F0163" w:rsidRDefault="00867E93"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Source of data</w:t>
            </w:r>
          </w:p>
        </w:tc>
        <w:tc>
          <w:tcPr>
            <w:tcW w:w="842" w:type="pct"/>
          </w:tcPr>
          <w:p w:rsidR="00867E93" w:rsidRPr="004F0163" w:rsidRDefault="00867E93"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Frequency of reporting</w:t>
            </w:r>
          </w:p>
        </w:tc>
      </w:tr>
      <w:tr w:rsidR="00867E93" w:rsidRPr="004F0163" w:rsidTr="00867E93">
        <w:trPr>
          <w:trHeight w:val="706"/>
          <w:jc w:val="center"/>
        </w:trPr>
        <w:tc>
          <w:tcPr>
            <w:tcW w:w="582" w:type="pct"/>
          </w:tcPr>
          <w:p w:rsidR="00867E93" w:rsidRPr="004F0163" w:rsidRDefault="00867E93"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&lt;2A.2.5.1 type=‘S’ input=‘S’&gt;</w:t>
            </w:r>
          </w:p>
        </w:tc>
        <w:tc>
          <w:tcPr>
            <w:tcW w:w="1283" w:type="pct"/>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&lt;2A.2.5.2 type=‘S’ input=‘S’&gt;</w:t>
            </w:r>
          </w:p>
          <w:p w:rsidR="00867E93" w:rsidRPr="004F0163" w:rsidRDefault="00867E93" w:rsidP="00BB2114">
            <w:pPr>
              <w:spacing w:after="240" w:line="276" w:lineRule="auto"/>
              <w:ind w:left="63"/>
              <w:rPr>
                <w:rFonts w:ascii="Trebuchet MS" w:eastAsia="Times New Roman" w:hAnsi="Trebuchet MS"/>
                <w:b/>
                <w:szCs w:val="24"/>
              </w:rPr>
            </w:pPr>
          </w:p>
        </w:tc>
        <w:tc>
          <w:tcPr>
            <w:tcW w:w="530" w:type="pct"/>
            <w:shd w:val="clear" w:color="auto" w:fill="auto"/>
          </w:tcPr>
          <w:p w:rsidR="00867E93" w:rsidRPr="004F0163" w:rsidRDefault="00867E93"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&lt;2A.2.5.3 type=‘S’ input=‘S’&gt;</w:t>
            </w:r>
          </w:p>
        </w:tc>
        <w:tc>
          <w:tcPr>
            <w:tcW w:w="771" w:type="pct"/>
            <w:shd w:val="clear" w:color="auto" w:fill="auto"/>
          </w:tcPr>
          <w:p w:rsidR="00867E93" w:rsidRPr="004F0163" w:rsidRDefault="00867E93" w:rsidP="00BB2114">
            <w:pPr>
              <w:spacing w:after="240" w:line="276" w:lineRule="auto"/>
              <w:rPr>
                <w:rFonts w:ascii="Trebuchet MS" w:eastAsia="Times New Roman" w:hAnsi="Trebuchet MS"/>
                <w:b/>
                <w:szCs w:val="24"/>
                <w:lang w:val="nb-NO"/>
              </w:rPr>
            </w:pPr>
            <w:r w:rsidRPr="004F0163">
              <w:rPr>
                <w:rFonts w:ascii="Trebuchet MS" w:eastAsia="Times New Roman" w:hAnsi="Trebuchet MS"/>
                <w:i/>
                <w:color w:val="8DB3E2"/>
                <w:szCs w:val="24"/>
                <w:lang w:val="nb-NO"/>
              </w:rPr>
              <w:t>&lt;2A.2.5.6 type=‘N’ input=‘M’&gt;</w:t>
            </w:r>
          </w:p>
        </w:tc>
        <w:tc>
          <w:tcPr>
            <w:tcW w:w="992" w:type="pct"/>
            <w:shd w:val="clear" w:color="auto" w:fill="auto"/>
          </w:tcPr>
          <w:p w:rsidR="00867E93" w:rsidRPr="004F0163" w:rsidRDefault="00867E93"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&lt;2A.2.5.7 type=‘S’ maxlength=‘200’ input=‘M’&gt;</w:t>
            </w:r>
          </w:p>
        </w:tc>
        <w:tc>
          <w:tcPr>
            <w:tcW w:w="842" w:type="pct"/>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&lt;2A.2.5.8 type=‘S’ maxlength=‘100’ input=‘M’&gt;</w:t>
            </w:r>
          </w:p>
        </w:tc>
      </w:tr>
      <w:tr w:rsidR="006B5EE3" w:rsidRPr="004F0163" w:rsidTr="00867E93">
        <w:trPr>
          <w:trHeight w:val="79"/>
          <w:jc w:val="center"/>
        </w:trPr>
        <w:tc>
          <w:tcPr>
            <w:tcW w:w="582" w:type="pct"/>
          </w:tcPr>
          <w:p w:rsidR="006B5EE3" w:rsidRPr="004F0163" w:rsidRDefault="006B5EE3" w:rsidP="00BB2114">
            <w:pPr>
              <w:snapToGrid w:val="0"/>
              <w:spacing w:line="276" w:lineRule="auto"/>
              <w:rPr>
                <w:rFonts w:ascii="Trebuchet MS" w:hAnsi="Trebuchet MS"/>
                <w:b/>
                <w:szCs w:val="24"/>
              </w:rPr>
            </w:pPr>
            <w:r w:rsidRPr="004F0163">
              <w:rPr>
                <w:rFonts w:ascii="Trebuchet MS" w:hAnsi="Trebuchet MS"/>
                <w:b/>
                <w:szCs w:val="24"/>
              </w:rPr>
              <w:t>PA2.OI1</w:t>
            </w:r>
          </w:p>
        </w:tc>
        <w:tc>
          <w:tcPr>
            <w:tcW w:w="1283"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Number of cross border</w:t>
            </w:r>
            <w:r w:rsidR="00542845" w:rsidRPr="004F0163">
              <w:rPr>
                <w:rFonts w:ascii="Trebuchet MS" w:hAnsi="Trebuchet MS"/>
                <w:szCs w:val="24"/>
              </w:rPr>
              <w:t xml:space="preserve"> </w:t>
            </w:r>
            <w:r w:rsidRPr="004F0163">
              <w:rPr>
                <w:rFonts w:ascii="Trebuchet MS" w:hAnsi="Trebuchet MS"/>
                <w:szCs w:val="24"/>
              </w:rPr>
              <w:t>cooperation partnerships, and networks established</w:t>
            </w:r>
          </w:p>
        </w:tc>
        <w:tc>
          <w:tcPr>
            <w:tcW w:w="530"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Units (No)</w:t>
            </w:r>
          </w:p>
        </w:tc>
        <w:tc>
          <w:tcPr>
            <w:tcW w:w="771"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XX</w:t>
            </w:r>
            <w:r w:rsidRPr="004F0163">
              <w:rPr>
                <w:rStyle w:val="FootnoteReference"/>
                <w:rFonts w:ascii="Trebuchet MS" w:hAnsi="Trebuchet MS"/>
                <w:szCs w:val="24"/>
              </w:rPr>
              <w:footnoteReference w:id="21"/>
            </w:r>
          </w:p>
        </w:tc>
        <w:tc>
          <w:tcPr>
            <w:tcW w:w="992"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Monitoring</w:t>
            </w:r>
          </w:p>
        </w:tc>
        <w:tc>
          <w:tcPr>
            <w:tcW w:w="842" w:type="pct"/>
          </w:tcPr>
          <w:p w:rsidR="006B5EE3" w:rsidRPr="004F0163" w:rsidRDefault="00817E93" w:rsidP="00BB2114">
            <w:pPr>
              <w:spacing w:after="240" w:line="276" w:lineRule="auto"/>
              <w:rPr>
                <w:rFonts w:ascii="Trebuchet MS" w:eastAsia="Times New Roman" w:hAnsi="Trebuchet MS"/>
                <w:szCs w:val="24"/>
              </w:rPr>
            </w:pPr>
            <w:r w:rsidRPr="004F0163">
              <w:rPr>
                <w:rFonts w:ascii="Trebuchet MS" w:eastAsia="Times New Roman" w:hAnsi="Trebuchet MS"/>
                <w:szCs w:val="24"/>
              </w:rPr>
              <w:t>Bi-annual,</w:t>
            </w:r>
            <w:r w:rsidR="006B5EE3" w:rsidRPr="004F0163">
              <w:rPr>
                <w:rFonts w:ascii="Trebuchet MS" w:eastAsia="Times New Roman" w:hAnsi="Trebuchet MS"/>
                <w:szCs w:val="24"/>
              </w:rPr>
              <w:t xml:space="preserve"> starting 2016</w:t>
            </w:r>
          </w:p>
        </w:tc>
      </w:tr>
      <w:tr w:rsidR="006B5EE3" w:rsidRPr="004F0163" w:rsidTr="00867E93">
        <w:trPr>
          <w:trHeight w:val="79"/>
          <w:jc w:val="center"/>
        </w:trPr>
        <w:tc>
          <w:tcPr>
            <w:tcW w:w="582" w:type="pct"/>
          </w:tcPr>
          <w:p w:rsidR="006B5EE3" w:rsidRPr="004F0163" w:rsidRDefault="006B5EE3" w:rsidP="00BB2114">
            <w:pPr>
              <w:snapToGrid w:val="0"/>
              <w:spacing w:line="276" w:lineRule="auto"/>
              <w:rPr>
                <w:rFonts w:ascii="Trebuchet MS" w:hAnsi="Trebuchet MS"/>
                <w:b/>
                <w:szCs w:val="24"/>
              </w:rPr>
            </w:pPr>
            <w:r w:rsidRPr="004F0163">
              <w:rPr>
                <w:rFonts w:ascii="Trebuchet MS" w:hAnsi="Trebuchet MS"/>
                <w:b/>
                <w:szCs w:val="24"/>
              </w:rPr>
              <w:t>PA2.OI2</w:t>
            </w:r>
          </w:p>
        </w:tc>
        <w:tc>
          <w:tcPr>
            <w:tcW w:w="1283"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 xml:space="preserve">Participants to project initiatives and events for information and awareness rising </w:t>
            </w:r>
          </w:p>
        </w:tc>
        <w:tc>
          <w:tcPr>
            <w:tcW w:w="530"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Units (No</w:t>
            </w:r>
          </w:p>
        </w:tc>
        <w:tc>
          <w:tcPr>
            <w:tcW w:w="771"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Monitoring</w:t>
            </w:r>
          </w:p>
        </w:tc>
        <w:tc>
          <w:tcPr>
            <w:tcW w:w="842" w:type="pct"/>
          </w:tcPr>
          <w:p w:rsidR="006B5EE3" w:rsidRPr="004F0163" w:rsidRDefault="00817E93" w:rsidP="00BB2114">
            <w:pPr>
              <w:spacing w:line="276" w:lineRule="auto"/>
              <w:rPr>
                <w:rFonts w:ascii="Trebuchet MS" w:hAnsi="Trebuchet MS"/>
                <w:szCs w:val="24"/>
              </w:rPr>
            </w:pPr>
            <w:r w:rsidRPr="004F0163">
              <w:rPr>
                <w:rFonts w:ascii="Trebuchet MS" w:eastAsia="Times New Roman" w:hAnsi="Trebuchet MS"/>
                <w:szCs w:val="24"/>
              </w:rPr>
              <w:t>Bi-annual,</w:t>
            </w:r>
            <w:r w:rsidR="006B5EE3" w:rsidRPr="004F0163">
              <w:rPr>
                <w:rFonts w:ascii="Trebuchet MS" w:eastAsia="Times New Roman" w:hAnsi="Trebuchet MS"/>
                <w:szCs w:val="24"/>
              </w:rPr>
              <w:t xml:space="preserve"> starting 2016</w:t>
            </w:r>
          </w:p>
        </w:tc>
      </w:tr>
      <w:tr w:rsidR="006B5EE3" w:rsidRPr="004F0163" w:rsidTr="00867E93">
        <w:trPr>
          <w:trHeight w:val="79"/>
          <w:jc w:val="center"/>
        </w:trPr>
        <w:tc>
          <w:tcPr>
            <w:tcW w:w="582" w:type="pct"/>
          </w:tcPr>
          <w:p w:rsidR="006B5EE3" w:rsidRPr="004F0163" w:rsidRDefault="006B5EE3" w:rsidP="00BB2114">
            <w:pPr>
              <w:spacing w:line="276" w:lineRule="auto"/>
              <w:rPr>
                <w:rFonts w:ascii="Trebuchet MS" w:hAnsi="Trebuchet MS"/>
                <w:b/>
                <w:szCs w:val="24"/>
              </w:rPr>
            </w:pPr>
            <w:r w:rsidRPr="004F0163">
              <w:rPr>
                <w:rFonts w:ascii="Trebuchet MS" w:hAnsi="Trebuchet MS"/>
                <w:b/>
                <w:szCs w:val="24"/>
              </w:rPr>
              <w:t>PA1OI5</w:t>
            </w:r>
          </w:p>
        </w:tc>
        <w:tc>
          <w:tcPr>
            <w:tcW w:w="1283" w:type="pct"/>
            <w:shd w:val="clear" w:color="auto" w:fill="auto"/>
          </w:tcPr>
          <w:p w:rsidR="006B5EE3" w:rsidRPr="004F0163" w:rsidRDefault="006B5EE3" w:rsidP="00BB2114">
            <w:pPr>
              <w:spacing w:line="276" w:lineRule="auto"/>
              <w:rPr>
                <w:rFonts w:ascii="Trebuchet MS" w:hAnsi="Trebuchet MS"/>
                <w:szCs w:val="24"/>
              </w:rPr>
            </w:pPr>
            <w:r w:rsidRPr="004F0163">
              <w:rPr>
                <w:rFonts w:ascii="Trebuchet MS" w:hAnsi="Trebuchet MS"/>
                <w:szCs w:val="24"/>
              </w:rPr>
              <w:t>Number of studies,</w:t>
            </w:r>
            <w:r w:rsidR="00542845" w:rsidRPr="004F0163">
              <w:rPr>
                <w:rFonts w:ascii="Trebuchet MS" w:hAnsi="Trebuchet MS"/>
                <w:szCs w:val="24"/>
              </w:rPr>
              <w:t xml:space="preserve"> </w:t>
            </w:r>
            <w:r w:rsidRPr="004F0163">
              <w:rPr>
                <w:rFonts w:ascii="Trebuchet MS" w:hAnsi="Trebuchet MS"/>
                <w:szCs w:val="24"/>
              </w:rPr>
              <w:t>surveys, researches</w:t>
            </w:r>
            <w:r w:rsidR="00542845" w:rsidRPr="004F0163">
              <w:rPr>
                <w:rFonts w:ascii="Trebuchet MS" w:hAnsi="Trebuchet MS"/>
                <w:szCs w:val="24"/>
              </w:rPr>
              <w:t xml:space="preserve"> </w:t>
            </w:r>
            <w:r w:rsidRPr="004F0163">
              <w:rPr>
                <w:rFonts w:ascii="Trebuchet MS" w:hAnsi="Trebuchet MS"/>
                <w:szCs w:val="24"/>
              </w:rPr>
              <w:t xml:space="preserve">produced </w:t>
            </w:r>
          </w:p>
        </w:tc>
        <w:tc>
          <w:tcPr>
            <w:tcW w:w="530"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units</w:t>
            </w:r>
          </w:p>
        </w:tc>
        <w:tc>
          <w:tcPr>
            <w:tcW w:w="771"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Monitoring</w:t>
            </w:r>
          </w:p>
        </w:tc>
        <w:tc>
          <w:tcPr>
            <w:tcW w:w="842" w:type="pct"/>
          </w:tcPr>
          <w:p w:rsidR="006B5EE3" w:rsidRPr="004F0163" w:rsidRDefault="00817E93" w:rsidP="00BB2114">
            <w:pPr>
              <w:spacing w:line="276" w:lineRule="auto"/>
              <w:rPr>
                <w:rFonts w:ascii="Trebuchet MS" w:hAnsi="Trebuchet MS"/>
                <w:szCs w:val="24"/>
              </w:rPr>
            </w:pPr>
            <w:r w:rsidRPr="004F0163">
              <w:rPr>
                <w:rFonts w:ascii="Trebuchet MS" w:eastAsia="Times New Roman" w:hAnsi="Trebuchet MS"/>
                <w:szCs w:val="24"/>
              </w:rPr>
              <w:t>Bi-annual,</w:t>
            </w:r>
            <w:r w:rsidR="00542845" w:rsidRPr="004F0163">
              <w:rPr>
                <w:rFonts w:ascii="Trebuchet MS" w:eastAsia="Times New Roman" w:hAnsi="Trebuchet MS"/>
                <w:szCs w:val="24"/>
              </w:rPr>
              <w:t xml:space="preserve"> </w:t>
            </w:r>
            <w:r w:rsidR="006B5EE3" w:rsidRPr="004F0163">
              <w:rPr>
                <w:rFonts w:ascii="Trebuchet MS" w:eastAsia="Times New Roman" w:hAnsi="Trebuchet MS"/>
                <w:szCs w:val="24"/>
              </w:rPr>
              <w:t>starting 2016</w:t>
            </w:r>
          </w:p>
        </w:tc>
      </w:tr>
      <w:tr w:rsidR="006B5EE3" w:rsidRPr="004F0163" w:rsidTr="00867E93">
        <w:trPr>
          <w:trHeight w:val="79"/>
          <w:jc w:val="center"/>
        </w:trPr>
        <w:tc>
          <w:tcPr>
            <w:tcW w:w="582" w:type="pct"/>
          </w:tcPr>
          <w:p w:rsidR="006B5EE3" w:rsidRPr="004F0163" w:rsidRDefault="006B5EE3" w:rsidP="00BB2114">
            <w:pPr>
              <w:spacing w:line="276" w:lineRule="auto"/>
              <w:rPr>
                <w:rFonts w:ascii="Trebuchet MS" w:hAnsi="Trebuchet MS"/>
                <w:szCs w:val="24"/>
                <w:lang w:val="en-US"/>
              </w:rPr>
            </w:pPr>
            <w:r w:rsidRPr="004F0163">
              <w:rPr>
                <w:rFonts w:ascii="Trebuchet MS" w:hAnsi="Trebuchet MS"/>
                <w:b/>
                <w:szCs w:val="24"/>
              </w:rPr>
              <w:lastRenderedPageBreak/>
              <w:t>PA2.OI3</w:t>
            </w:r>
          </w:p>
        </w:tc>
        <w:tc>
          <w:tcPr>
            <w:tcW w:w="1283" w:type="pct"/>
            <w:shd w:val="clear" w:color="auto" w:fill="auto"/>
          </w:tcPr>
          <w:p w:rsidR="006B5EE3" w:rsidRPr="004F0163" w:rsidRDefault="006B5EE3" w:rsidP="00BB2114">
            <w:pPr>
              <w:spacing w:line="276" w:lineRule="auto"/>
              <w:rPr>
                <w:rFonts w:ascii="Trebuchet MS" w:hAnsi="Trebuchet MS"/>
                <w:szCs w:val="24"/>
                <w:lang w:val="en-US"/>
              </w:rPr>
            </w:pPr>
            <w:r w:rsidRPr="004F0163">
              <w:rPr>
                <w:rFonts w:ascii="Trebuchet MS" w:hAnsi="Trebuchet MS"/>
                <w:szCs w:val="24"/>
              </w:rPr>
              <w:t xml:space="preserve">Participants to capacity building initiatives in </w:t>
            </w:r>
          </w:p>
        </w:tc>
        <w:tc>
          <w:tcPr>
            <w:tcW w:w="530"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units (No)</w:t>
            </w:r>
          </w:p>
        </w:tc>
        <w:tc>
          <w:tcPr>
            <w:tcW w:w="771"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Monitoring</w:t>
            </w:r>
          </w:p>
        </w:tc>
        <w:tc>
          <w:tcPr>
            <w:tcW w:w="842" w:type="pct"/>
          </w:tcPr>
          <w:p w:rsidR="006B5EE3" w:rsidRPr="004F0163" w:rsidRDefault="00817E93" w:rsidP="00BB2114">
            <w:pPr>
              <w:spacing w:line="276" w:lineRule="auto"/>
              <w:rPr>
                <w:rFonts w:ascii="Trebuchet MS" w:hAnsi="Trebuchet MS"/>
                <w:szCs w:val="24"/>
              </w:rPr>
            </w:pPr>
            <w:r w:rsidRPr="004F0163">
              <w:rPr>
                <w:rFonts w:ascii="Trebuchet MS" w:eastAsia="Times New Roman" w:hAnsi="Trebuchet MS"/>
                <w:szCs w:val="24"/>
              </w:rPr>
              <w:t>Bi-annual,</w:t>
            </w:r>
            <w:r w:rsidR="00542845" w:rsidRPr="004F0163">
              <w:rPr>
                <w:rFonts w:ascii="Trebuchet MS" w:eastAsia="Times New Roman" w:hAnsi="Trebuchet MS"/>
                <w:szCs w:val="24"/>
              </w:rPr>
              <w:t xml:space="preserve"> </w:t>
            </w:r>
            <w:r w:rsidR="006B5EE3" w:rsidRPr="004F0163">
              <w:rPr>
                <w:rFonts w:ascii="Trebuchet MS" w:eastAsia="Times New Roman" w:hAnsi="Trebuchet MS"/>
                <w:szCs w:val="24"/>
              </w:rPr>
              <w:t>starting 2016</w:t>
            </w:r>
          </w:p>
        </w:tc>
      </w:tr>
      <w:tr w:rsidR="006B5EE3" w:rsidRPr="004F0163" w:rsidTr="00867E93">
        <w:trPr>
          <w:trHeight w:val="79"/>
          <w:jc w:val="center"/>
        </w:trPr>
        <w:tc>
          <w:tcPr>
            <w:tcW w:w="582" w:type="pct"/>
          </w:tcPr>
          <w:p w:rsidR="006B5EE3" w:rsidRPr="004F0163" w:rsidRDefault="006B5EE3" w:rsidP="00BB2114">
            <w:pPr>
              <w:spacing w:line="276" w:lineRule="auto"/>
              <w:rPr>
                <w:rFonts w:ascii="Trebuchet MS" w:hAnsi="Trebuchet MS"/>
                <w:szCs w:val="24"/>
                <w:lang w:val="en-US"/>
              </w:rPr>
            </w:pPr>
            <w:r w:rsidRPr="004F0163">
              <w:rPr>
                <w:rFonts w:ascii="Trebuchet MS" w:hAnsi="Trebuchet MS"/>
                <w:b/>
                <w:szCs w:val="24"/>
              </w:rPr>
              <w:t>PA2.OI4</w:t>
            </w:r>
          </w:p>
        </w:tc>
        <w:tc>
          <w:tcPr>
            <w:tcW w:w="1283" w:type="pct"/>
            <w:shd w:val="clear" w:color="auto" w:fill="auto"/>
          </w:tcPr>
          <w:p w:rsidR="006B5EE3" w:rsidRPr="004F0163" w:rsidRDefault="006B5EE3" w:rsidP="00BB2114">
            <w:pPr>
              <w:spacing w:line="276" w:lineRule="auto"/>
              <w:rPr>
                <w:rFonts w:ascii="Trebuchet MS" w:hAnsi="Trebuchet MS"/>
                <w:szCs w:val="24"/>
                <w:lang w:val="en-US"/>
              </w:rPr>
            </w:pPr>
            <w:r w:rsidRPr="004F0163">
              <w:rPr>
                <w:rFonts w:ascii="Trebuchet MS" w:hAnsi="Trebuchet MS"/>
                <w:szCs w:val="24"/>
              </w:rPr>
              <w:t>Data bases and monitoring systems established</w:t>
            </w:r>
            <w:r w:rsidR="00542845" w:rsidRPr="004F0163">
              <w:rPr>
                <w:rFonts w:ascii="Trebuchet MS" w:hAnsi="Trebuchet MS"/>
                <w:szCs w:val="24"/>
              </w:rPr>
              <w:t xml:space="preserve"> </w:t>
            </w:r>
            <w:r w:rsidRPr="004F0163">
              <w:rPr>
                <w:rFonts w:ascii="Trebuchet MS" w:hAnsi="Trebuchet MS"/>
                <w:szCs w:val="24"/>
              </w:rPr>
              <w:t xml:space="preserve">/extended in the eligible area </w:t>
            </w:r>
          </w:p>
        </w:tc>
        <w:tc>
          <w:tcPr>
            <w:tcW w:w="530"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 xml:space="preserve">Units </w:t>
            </w:r>
          </w:p>
        </w:tc>
        <w:tc>
          <w:tcPr>
            <w:tcW w:w="771"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6B5EE3" w:rsidRPr="004F0163" w:rsidRDefault="006B5EE3" w:rsidP="00BB2114">
            <w:pPr>
              <w:snapToGrid w:val="0"/>
              <w:spacing w:line="276" w:lineRule="auto"/>
              <w:rPr>
                <w:rFonts w:ascii="Trebuchet MS" w:hAnsi="Trebuchet MS"/>
                <w:szCs w:val="24"/>
              </w:rPr>
            </w:pPr>
            <w:r w:rsidRPr="004F0163">
              <w:rPr>
                <w:rFonts w:ascii="Trebuchet MS" w:hAnsi="Trebuchet MS"/>
                <w:szCs w:val="24"/>
              </w:rPr>
              <w:t>Monitoring</w:t>
            </w:r>
          </w:p>
        </w:tc>
        <w:tc>
          <w:tcPr>
            <w:tcW w:w="842" w:type="pct"/>
          </w:tcPr>
          <w:p w:rsidR="006B5EE3" w:rsidRPr="004F0163" w:rsidRDefault="00817E93" w:rsidP="00BB2114">
            <w:pPr>
              <w:spacing w:line="276" w:lineRule="auto"/>
              <w:rPr>
                <w:rFonts w:ascii="Trebuchet MS" w:hAnsi="Trebuchet MS"/>
                <w:szCs w:val="24"/>
              </w:rPr>
            </w:pPr>
            <w:r w:rsidRPr="004F0163">
              <w:rPr>
                <w:rFonts w:ascii="Trebuchet MS" w:eastAsia="Times New Roman" w:hAnsi="Trebuchet MS"/>
                <w:szCs w:val="24"/>
              </w:rPr>
              <w:t>Bi-annual,</w:t>
            </w:r>
            <w:r w:rsidR="00542845" w:rsidRPr="004F0163">
              <w:rPr>
                <w:rFonts w:ascii="Trebuchet MS" w:eastAsia="Times New Roman" w:hAnsi="Trebuchet MS"/>
                <w:szCs w:val="24"/>
              </w:rPr>
              <w:t xml:space="preserve"> </w:t>
            </w:r>
            <w:r w:rsidR="006B5EE3" w:rsidRPr="004F0163">
              <w:rPr>
                <w:rFonts w:ascii="Trebuchet MS" w:eastAsia="Times New Roman" w:hAnsi="Trebuchet MS"/>
                <w:szCs w:val="24"/>
              </w:rPr>
              <w:t>starting 2016</w:t>
            </w:r>
          </w:p>
        </w:tc>
      </w:tr>
    </w:tbl>
    <w:p w:rsidR="00867E93" w:rsidRPr="004F0163" w:rsidRDefault="00867E93" w:rsidP="00BB2114">
      <w:pPr>
        <w:spacing w:line="276" w:lineRule="auto"/>
        <w:rPr>
          <w:rFonts w:ascii="Trebuchet MS" w:eastAsia="Times New Roman" w:hAnsi="Trebuchet MS"/>
          <w:b/>
          <w:szCs w:val="24"/>
        </w:rPr>
      </w:pPr>
    </w:p>
    <w:p w:rsidR="00867E93" w:rsidRPr="004F0163" w:rsidRDefault="00867E93" w:rsidP="00BB2114">
      <w:pPr>
        <w:suppressAutoHyphens/>
        <w:spacing w:after="240" w:line="276" w:lineRule="auto"/>
        <w:rPr>
          <w:rFonts w:ascii="Trebuchet MS" w:eastAsia="Times New Roman" w:hAnsi="Trebuchet MS"/>
          <w:b/>
          <w:szCs w:val="24"/>
        </w:rPr>
      </w:pPr>
    </w:p>
    <w:p w:rsidR="00867E93" w:rsidRPr="004F0163" w:rsidRDefault="00867E93" w:rsidP="00BB2114">
      <w:pPr>
        <w:suppressAutoHyphens/>
        <w:spacing w:after="240" w:line="276" w:lineRule="auto"/>
        <w:rPr>
          <w:rFonts w:ascii="Trebuchet MS" w:eastAsia="Times New Roman" w:hAnsi="Trebuchet MS"/>
          <w:b/>
          <w:szCs w:val="24"/>
        </w:rPr>
        <w:sectPr w:rsidR="00867E93" w:rsidRPr="004F0163" w:rsidSect="006A4BDD">
          <w:pgSz w:w="16838" w:h="11906" w:orient="landscape"/>
          <w:pgMar w:top="1418" w:right="1021" w:bottom="1418" w:left="1021" w:header="601" w:footer="1077" w:gutter="0"/>
          <w:cols w:space="720"/>
          <w:docGrid w:linePitch="326"/>
        </w:sectPr>
      </w:pPr>
    </w:p>
    <w:p w:rsidR="00867E93" w:rsidRPr="004F0163" w:rsidRDefault="00210842" w:rsidP="00BB2114">
      <w:pPr>
        <w:suppressAutoHyphens/>
        <w:spacing w:after="240" w:line="276" w:lineRule="auto"/>
        <w:rPr>
          <w:rFonts w:ascii="Trebuchet MS" w:eastAsia="Times New Roman" w:hAnsi="Trebuchet MS"/>
          <w:b/>
          <w:szCs w:val="24"/>
        </w:rPr>
      </w:pPr>
      <w:r w:rsidRPr="004F0163">
        <w:rPr>
          <w:rFonts w:ascii="Trebuchet MS" w:eastAsia="Times New Roman" w:hAnsi="Trebuchet MS"/>
          <w:b/>
          <w:szCs w:val="24"/>
        </w:rPr>
        <w:lastRenderedPageBreak/>
        <w:t>2.2.</w:t>
      </w:r>
      <w:r w:rsidR="00867E93" w:rsidRPr="004F0163">
        <w:rPr>
          <w:rFonts w:ascii="Trebuchet MS" w:eastAsia="Times New Roman" w:hAnsi="Trebuchet MS"/>
          <w:b/>
          <w:szCs w:val="24"/>
        </w:rPr>
        <w:t xml:space="preserve">7. Categories of intervention </w:t>
      </w:r>
    </w:p>
    <w:p w:rsidR="00867E93" w:rsidRPr="004F0163" w:rsidRDefault="00867E93" w:rsidP="00BB2114">
      <w:pPr>
        <w:spacing w:line="276" w:lineRule="auto"/>
        <w:rPr>
          <w:rFonts w:ascii="Trebuchet MS" w:hAnsi="Trebuchet MS"/>
          <w:szCs w:val="24"/>
        </w:rPr>
      </w:pPr>
      <w:r w:rsidRPr="004F0163">
        <w:rPr>
          <w:rFonts w:ascii="Trebuchet MS" w:hAnsi="Trebuchet MS"/>
          <w:szCs w:val="24"/>
        </w:rPr>
        <w:t>(Reference: point (b)(vii) of Article 8(2) of Regulation (EU) No 1299/2013)</w:t>
      </w:r>
    </w:p>
    <w:p w:rsidR="00867E93" w:rsidRPr="004F0163" w:rsidRDefault="00867E93"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szCs w:val="24"/>
        </w:rPr>
        <w:t xml:space="preserve">Categories of intervention corresponding to the content of the priority axis, based on a nomenclature adopted by the Commission, and indicative breakdown of Union support </w:t>
      </w:r>
    </w:p>
    <w:p w:rsidR="00867E93" w:rsidRPr="004F0163" w:rsidRDefault="002B231E" w:rsidP="00BB2114">
      <w:pPr>
        <w:suppressAutoHyphens/>
        <w:spacing w:after="240" w:line="276" w:lineRule="auto"/>
        <w:rPr>
          <w:rFonts w:ascii="Trebuchet MS" w:eastAsia="Times New Roman" w:hAnsi="Trebuchet MS"/>
          <w:b/>
          <w:szCs w:val="24"/>
        </w:rPr>
      </w:pPr>
      <w:r w:rsidRPr="004F0163">
        <w:rPr>
          <w:rFonts w:ascii="Trebuchet MS" w:eastAsia="Times New Roman" w:hAnsi="Trebuchet MS"/>
          <w:b/>
          <w:szCs w:val="24"/>
        </w:rPr>
        <w:t>Tables 14-17</w:t>
      </w:r>
      <w:r w:rsidR="00867E93" w:rsidRPr="004F0163">
        <w:rPr>
          <w:rFonts w:ascii="Trebuchet MS" w:eastAsia="Times New Roman" w:hAnsi="Trebuchet MS"/>
          <w:b/>
          <w:szCs w:val="24"/>
        </w:rPr>
        <w:t xml:space="preserve">: Categories of intervention </w:t>
      </w:r>
    </w:p>
    <w:p w:rsidR="002B231E" w:rsidRPr="004F0163" w:rsidRDefault="002B231E" w:rsidP="00BB2114">
      <w:pPr>
        <w:suppressAutoHyphens/>
        <w:spacing w:after="240" w:line="276" w:lineRule="auto"/>
        <w:rPr>
          <w:rFonts w:ascii="Trebuchet MS" w:eastAsia="Times New Roman" w:hAnsi="Trebuchet MS"/>
          <w:b/>
          <w:szCs w:val="24"/>
        </w:rPr>
      </w:pPr>
    </w:p>
    <w:p w:rsidR="002B231E" w:rsidRPr="004F0163" w:rsidRDefault="002B231E" w:rsidP="002B231E">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12</w:t>
      </w:r>
      <w:r w:rsidR="00D614FB" w:rsidRPr="004F0163">
        <w:rPr>
          <w:rFonts w:ascii="Trebuchet MS" w:hAnsi="Trebuchet MS"/>
        </w:rPr>
        <w:fldChar w:fldCharType="end"/>
      </w:r>
      <w:r w:rsidRPr="004F0163">
        <w:rPr>
          <w:rFonts w:ascii="Trebuchet MS" w:hAnsi="Trebuchet MS"/>
          <w:szCs w:val="24"/>
        </w:rPr>
        <w:t xml:space="preserve">: </w:t>
      </w:r>
      <w:r w:rsidRPr="004F0163">
        <w:rPr>
          <w:rFonts w:ascii="Trebuchet MS" w:hAnsi="Trebuchet MS"/>
          <w:bCs/>
          <w:szCs w:val="24"/>
        </w:rPr>
        <w:t xml:space="preserve">Dimension 1 </w:t>
      </w:r>
      <w:r w:rsidRPr="004F0163">
        <w:rPr>
          <w:rFonts w:ascii="Trebuchet MS" w:hAnsi="Trebuchet MS"/>
          <w:szCs w:val="24"/>
        </w:rPr>
        <w:t>Intervention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60"/>
        <w:gridCol w:w="2410"/>
      </w:tblGrid>
      <w:tr w:rsidR="00867E93" w:rsidRPr="004F0163" w:rsidTr="004E5773">
        <w:trPr>
          <w:trHeight w:val="267"/>
        </w:trPr>
        <w:tc>
          <w:tcPr>
            <w:tcW w:w="2802" w:type="dxa"/>
            <w:shd w:val="clear" w:color="auto" w:fill="auto"/>
          </w:tcPr>
          <w:p w:rsidR="00867E93" w:rsidRPr="004F0163" w:rsidRDefault="00867E93"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3260" w:type="dxa"/>
            <w:shd w:val="clear" w:color="auto" w:fill="auto"/>
          </w:tcPr>
          <w:p w:rsidR="00867E93" w:rsidRPr="004F0163" w:rsidRDefault="00867E93"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410" w:type="dxa"/>
            <w:shd w:val="clear" w:color="auto" w:fill="auto"/>
          </w:tcPr>
          <w:p w:rsidR="00867E93" w:rsidRPr="004F0163" w:rsidRDefault="00867E93" w:rsidP="00BB2114">
            <w:pPr>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867E93" w:rsidRPr="004F0163" w:rsidTr="004E5773">
        <w:tc>
          <w:tcPr>
            <w:tcW w:w="2802" w:type="dxa"/>
            <w:shd w:val="clear" w:color="auto" w:fill="auto"/>
          </w:tcPr>
          <w:p w:rsidR="00867E93" w:rsidRPr="004F0163" w:rsidRDefault="00867E93"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&lt;2A.4.1.1 type=‘S’ input=‘S’ Decision=N&gt;</w:t>
            </w:r>
          </w:p>
        </w:tc>
        <w:tc>
          <w:tcPr>
            <w:tcW w:w="3260" w:type="dxa"/>
            <w:shd w:val="clear" w:color="auto" w:fill="auto"/>
          </w:tcPr>
          <w:p w:rsidR="00867E93" w:rsidRPr="004F0163" w:rsidRDefault="00867E93"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 type=‘S’ input=‘S’ Decision=N &gt;</w:t>
            </w:r>
          </w:p>
        </w:tc>
        <w:tc>
          <w:tcPr>
            <w:tcW w:w="2410" w:type="dxa"/>
            <w:shd w:val="clear" w:color="auto" w:fill="auto"/>
          </w:tcPr>
          <w:p w:rsidR="00867E93" w:rsidRPr="004F0163" w:rsidRDefault="00867E93"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&lt;2A.4.1.3 type=‘N’ input=‘M’ Decision=N &gt;</w:t>
            </w:r>
          </w:p>
        </w:tc>
      </w:tr>
      <w:tr w:rsidR="00867E93" w:rsidRPr="004F0163" w:rsidTr="004E5773">
        <w:tc>
          <w:tcPr>
            <w:tcW w:w="2802" w:type="dxa"/>
            <w:shd w:val="clear" w:color="auto" w:fill="auto"/>
          </w:tcPr>
          <w:p w:rsidR="00867E93" w:rsidRPr="004F0163" w:rsidRDefault="004E5773" w:rsidP="00BB2114">
            <w:pPr>
              <w:spacing w:after="240" w:line="276" w:lineRule="auto"/>
              <w:rPr>
                <w:rFonts w:ascii="Trebuchet MS" w:eastAsia="Times New Roman" w:hAnsi="Trebuchet MS"/>
                <w:szCs w:val="24"/>
              </w:rPr>
            </w:pPr>
            <w:r w:rsidRPr="004F0163">
              <w:rPr>
                <w:rFonts w:ascii="Trebuchet MS" w:eastAsia="Times New Roman" w:hAnsi="Trebuchet MS"/>
                <w:szCs w:val="24"/>
              </w:rPr>
              <w:t>2</w:t>
            </w:r>
          </w:p>
        </w:tc>
        <w:tc>
          <w:tcPr>
            <w:tcW w:w="3260" w:type="dxa"/>
            <w:shd w:val="clear" w:color="auto" w:fill="auto"/>
          </w:tcPr>
          <w:p w:rsidR="00867E93" w:rsidRPr="004F0163" w:rsidRDefault="002A3BF8" w:rsidP="00BB2114">
            <w:pPr>
              <w:spacing w:after="240" w:line="276" w:lineRule="auto"/>
              <w:rPr>
                <w:rFonts w:ascii="Trebuchet MS" w:eastAsia="Times New Roman" w:hAnsi="Trebuchet MS"/>
                <w:szCs w:val="24"/>
              </w:rPr>
            </w:pPr>
            <w:r w:rsidRPr="004F0163">
              <w:rPr>
                <w:rFonts w:ascii="Trebuchet MS" w:eastAsia="Times New Roman" w:hAnsi="Trebuchet MS"/>
                <w:szCs w:val="24"/>
              </w:rPr>
              <w:t>085 protection and enhancement.</w:t>
            </w:r>
          </w:p>
        </w:tc>
        <w:tc>
          <w:tcPr>
            <w:tcW w:w="2410" w:type="dxa"/>
            <w:shd w:val="clear" w:color="auto" w:fill="auto"/>
          </w:tcPr>
          <w:p w:rsidR="00867E93" w:rsidRPr="004F0163" w:rsidRDefault="004E5773"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30%</w:t>
            </w:r>
          </w:p>
        </w:tc>
      </w:tr>
      <w:tr w:rsidR="00867E93" w:rsidRPr="004F0163" w:rsidTr="004E5773">
        <w:tc>
          <w:tcPr>
            <w:tcW w:w="2802" w:type="dxa"/>
            <w:shd w:val="clear" w:color="auto" w:fill="auto"/>
          </w:tcPr>
          <w:p w:rsidR="00867E93" w:rsidRPr="004F0163" w:rsidRDefault="004E5773" w:rsidP="00BB2114">
            <w:pPr>
              <w:spacing w:after="240" w:line="276" w:lineRule="auto"/>
              <w:rPr>
                <w:rFonts w:ascii="Trebuchet MS" w:eastAsia="Times New Roman" w:hAnsi="Trebuchet MS"/>
                <w:szCs w:val="24"/>
              </w:rPr>
            </w:pPr>
            <w:r w:rsidRPr="004F0163">
              <w:rPr>
                <w:rFonts w:ascii="Trebuchet MS" w:eastAsia="Times New Roman" w:hAnsi="Trebuchet MS"/>
                <w:szCs w:val="24"/>
              </w:rPr>
              <w:t>2</w:t>
            </w:r>
          </w:p>
        </w:tc>
        <w:tc>
          <w:tcPr>
            <w:tcW w:w="3260" w:type="dxa"/>
            <w:shd w:val="clear" w:color="auto" w:fill="auto"/>
          </w:tcPr>
          <w:p w:rsidR="00867E93" w:rsidRPr="004F0163" w:rsidRDefault="004E5773" w:rsidP="00BB2114">
            <w:pPr>
              <w:spacing w:after="240" w:line="276" w:lineRule="auto"/>
              <w:rPr>
                <w:rFonts w:ascii="Trebuchet MS" w:eastAsia="Times New Roman" w:hAnsi="Trebuchet MS"/>
                <w:szCs w:val="24"/>
              </w:rPr>
            </w:pPr>
            <w:r w:rsidRPr="004F0163">
              <w:rPr>
                <w:rFonts w:ascii="Trebuchet MS" w:eastAsia="Times New Roman" w:hAnsi="Trebuchet MS"/>
                <w:szCs w:val="24"/>
              </w:rPr>
              <w:t>087 Adaptation to climate change... management of climate related risks</w:t>
            </w:r>
          </w:p>
        </w:tc>
        <w:tc>
          <w:tcPr>
            <w:tcW w:w="2410" w:type="dxa"/>
            <w:shd w:val="clear" w:color="auto" w:fill="auto"/>
          </w:tcPr>
          <w:p w:rsidR="00867E93" w:rsidRPr="004F0163" w:rsidRDefault="004E5773"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40%</w:t>
            </w:r>
          </w:p>
        </w:tc>
      </w:tr>
      <w:tr w:rsidR="00867E93" w:rsidRPr="004F0163" w:rsidTr="004E5773">
        <w:trPr>
          <w:trHeight w:val="233"/>
        </w:trPr>
        <w:tc>
          <w:tcPr>
            <w:tcW w:w="2802" w:type="dxa"/>
            <w:shd w:val="clear" w:color="auto" w:fill="auto"/>
          </w:tcPr>
          <w:p w:rsidR="00867E93" w:rsidRPr="004F0163" w:rsidRDefault="004E5773" w:rsidP="00BB2114">
            <w:pPr>
              <w:spacing w:after="240" w:line="276" w:lineRule="auto"/>
              <w:rPr>
                <w:rFonts w:ascii="Trebuchet MS" w:eastAsia="Times New Roman" w:hAnsi="Trebuchet MS"/>
                <w:szCs w:val="24"/>
              </w:rPr>
            </w:pPr>
            <w:r w:rsidRPr="004F0163">
              <w:rPr>
                <w:rFonts w:ascii="Trebuchet MS" w:eastAsia="Times New Roman" w:hAnsi="Trebuchet MS"/>
                <w:szCs w:val="24"/>
              </w:rPr>
              <w:t>2</w:t>
            </w:r>
          </w:p>
        </w:tc>
        <w:tc>
          <w:tcPr>
            <w:tcW w:w="3260" w:type="dxa"/>
            <w:shd w:val="clear" w:color="auto" w:fill="auto"/>
          </w:tcPr>
          <w:p w:rsidR="00867E93" w:rsidRPr="004F0163" w:rsidRDefault="004E5773" w:rsidP="00BB2114">
            <w:pPr>
              <w:spacing w:after="240" w:line="276" w:lineRule="auto"/>
              <w:rPr>
                <w:rFonts w:ascii="Trebuchet MS" w:eastAsia="Times New Roman" w:hAnsi="Trebuchet MS"/>
                <w:szCs w:val="24"/>
              </w:rPr>
            </w:pPr>
            <w:r w:rsidRPr="004F0163">
              <w:rPr>
                <w:rFonts w:ascii="Trebuchet MS" w:eastAsia="Times New Roman" w:hAnsi="Trebuchet MS"/>
                <w:szCs w:val="24"/>
              </w:rPr>
              <w:t xml:space="preserve">088 Risk prevention and management of non climate related risks </w:t>
            </w:r>
          </w:p>
        </w:tc>
        <w:tc>
          <w:tcPr>
            <w:tcW w:w="2410" w:type="dxa"/>
            <w:shd w:val="clear" w:color="auto" w:fill="auto"/>
          </w:tcPr>
          <w:p w:rsidR="00867E93" w:rsidRPr="004F0163" w:rsidRDefault="004E5773"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30%</w:t>
            </w:r>
          </w:p>
        </w:tc>
      </w:tr>
    </w:tbl>
    <w:p w:rsidR="002B231E" w:rsidRPr="004F0163" w:rsidRDefault="002B231E" w:rsidP="002B231E">
      <w:pPr>
        <w:pStyle w:val="Caption"/>
        <w:rPr>
          <w:rFonts w:ascii="Trebuchet MS" w:hAnsi="Trebuchet MS"/>
        </w:rPr>
      </w:pPr>
    </w:p>
    <w:p w:rsidR="00867E93" w:rsidRPr="004F0163" w:rsidRDefault="002B231E" w:rsidP="002B231E">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13</w:t>
      </w:r>
      <w:r w:rsidR="00D614FB" w:rsidRPr="004F0163">
        <w:rPr>
          <w:rFonts w:ascii="Trebuchet MS" w:hAnsi="Trebuchet MS"/>
        </w:rPr>
        <w:fldChar w:fldCharType="end"/>
      </w:r>
      <w:r w:rsidRPr="004F0163">
        <w:rPr>
          <w:rFonts w:ascii="Trebuchet MS" w:hAnsi="Trebuchet MS"/>
          <w:szCs w:val="24"/>
        </w:rPr>
        <w:t xml:space="preserve">: </w:t>
      </w:r>
      <w:r w:rsidRPr="004F0163">
        <w:rPr>
          <w:rFonts w:ascii="Trebuchet MS" w:hAnsi="Trebuchet MS"/>
          <w:bCs/>
          <w:color w:val="000000"/>
          <w:szCs w:val="24"/>
        </w:rPr>
        <w:t xml:space="preserve">Dimension 2 </w:t>
      </w:r>
      <w:r w:rsidRPr="004F0163">
        <w:rPr>
          <w:rFonts w:ascii="Trebuchet MS" w:hAnsi="Trebuchet MS"/>
          <w:color w:val="000000"/>
          <w:szCs w:val="24"/>
        </w:rPr>
        <w:t>Form of finance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867E93" w:rsidRPr="004F0163" w:rsidTr="00867E93">
        <w:trPr>
          <w:trHeight w:val="267"/>
        </w:trPr>
        <w:tc>
          <w:tcPr>
            <w:tcW w:w="2802" w:type="dxa"/>
            <w:shd w:val="clear" w:color="auto" w:fill="auto"/>
          </w:tcPr>
          <w:p w:rsidR="00867E93" w:rsidRPr="004F0163" w:rsidRDefault="00867E93"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867E93" w:rsidRPr="004F0163" w:rsidRDefault="00867E93"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867E93" w:rsidRPr="004F0163" w:rsidRDefault="00867E93" w:rsidP="00BB2114">
            <w:pPr>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867E93" w:rsidRPr="004F0163" w:rsidTr="00867E93">
        <w:tc>
          <w:tcPr>
            <w:tcW w:w="2802" w:type="dxa"/>
            <w:shd w:val="clear" w:color="auto" w:fill="auto"/>
          </w:tcPr>
          <w:p w:rsidR="00867E93" w:rsidRPr="004F0163" w:rsidRDefault="00867E93"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&lt;2A.4.1.4 type=‘S’ input=‘S’ Decision=N&gt;</w:t>
            </w:r>
          </w:p>
        </w:tc>
        <w:tc>
          <w:tcPr>
            <w:tcW w:w="2693" w:type="dxa"/>
            <w:shd w:val="clear" w:color="auto" w:fill="auto"/>
          </w:tcPr>
          <w:p w:rsidR="00867E93" w:rsidRPr="004F0163" w:rsidRDefault="00867E93"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&lt;2A.4.1.5 type=‘S’ input=‘S’ Decision=N &gt;</w:t>
            </w:r>
          </w:p>
        </w:tc>
        <w:tc>
          <w:tcPr>
            <w:tcW w:w="2977" w:type="dxa"/>
            <w:shd w:val="clear" w:color="auto" w:fill="auto"/>
          </w:tcPr>
          <w:p w:rsidR="00867E93" w:rsidRPr="004F0163" w:rsidRDefault="00867E93"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&lt;2A.4.1.6 type=‘N’ input=‘M’ Decision=N &gt;</w:t>
            </w:r>
          </w:p>
        </w:tc>
      </w:tr>
      <w:tr w:rsidR="00867E93" w:rsidRPr="004F0163" w:rsidTr="00867E93">
        <w:tc>
          <w:tcPr>
            <w:tcW w:w="2802" w:type="dxa"/>
            <w:shd w:val="clear" w:color="auto" w:fill="auto"/>
          </w:tcPr>
          <w:p w:rsidR="00867E93" w:rsidRPr="004F0163" w:rsidRDefault="00867E93"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867E93" w:rsidRPr="004F0163" w:rsidRDefault="00867E93" w:rsidP="00BB2114">
            <w:pPr>
              <w:spacing w:after="240" w:line="276" w:lineRule="auto"/>
              <w:rPr>
                <w:rFonts w:ascii="Trebuchet MS" w:eastAsia="Times New Roman" w:hAnsi="Trebuchet MS"/>
                <w:szCs w:val="24"/>
              </w:rPr>
            </w:pPr>
            <w:r w:rsidRPr="004F0163">
              <w:rPr>
                <w:rFonts w:ascii="Trebuchet MS" w:eastAsia="Times New Roman" w:hAnsi="Trebuchet MS"/>
                <w:szCs w:val="24"/>
              </w:rPr>
              <w:t>01 Non Repayable grant</w:t>
            </w:r>
          </w:p>
        </w:tc>
        <w:tc>
          <w:tcPr>
            <w:tcW w:w="2977" w:type="dxa"/>
            <w:shd w:val="clear" w:color="auto" w:fill="auto"/>
          </w:tcPr>
          <w:p w:rsidR="00867E93" w:rsidRPr="004F0163" w:rsidRDefault="00867E93" w:rsidP="00BB2114">
            <w:pPr>
              <w:spacing w:after="240" w:line="276" w:lineRule="auto"/>
              <w:jc w:val="right"/>
              <w:rPr>
                <w:rFonts w:ascii="Trebuchet MS" w:eastAsia="Times New Roman" w:hAnsi="Trebuchet MS"/>
                <w:szCs w:val="24"/>
              </w:rPr>
            </w:pPr>
          </w:p>
        </w:tc>
      </w:tr>
      <w:tr w:rsidR="00867E93" w:rsidRPr="004F0163" w:rsidTr="00867E93">
        <w:tc>
          <w:tcPr>
            <w:tcW w:w="2802" w:type="dxa"/>
            <w:shd w:val="clear" w:color="auto" w:fill="auto"/>
          </w:tcPr>
          <w:p w:rsidR="00867E93" w:rsidRPr="004F0163" w:rsidRDefault="00867E93" w:rsidP="00BB2114">
            <w:pPr>
              <w:spacing w:after="240" w:line="276" w:lineRule="auto"/>
              <w:rPr>
                <w:rFonts w:ascii="Trebuchet MS" w:eastAsia="Times New Roman" w:hAnsi="Trebuchet MS"/>
                <w:szCs w:val="24"/>
              </w:rPr>
            </w:pPr>
          </w:p>
        </w:tc>
        <w:tc>
          <w:tcPr>
            <w:tcW w:w="2693" w:type="dxa"/>
            <w:shd w:val="clear" w:color="auto" w:fill="auto"/>
          </w:tcPr>
          <w:p w:rsidR="00867E93" w:rsidRPr="004F0163" w:rsidRDefault="00867E93" w:rsidP="00BB2114">
            <w:pPr>
              <w:spacing w:after="240" w:line="276" w:lineRule="auto"/>
              <w:rPr>
                <w:rFonts w:ascii="Trebuchet MS" w:eastAsia="Times New Roman" w:hAnsi="Trebuchet MS"/>
                <w:szCs w:val="24"/>
              </w:rPr>
            </w:pPr>
          </w:p>
        </w:tc>
        <w:tc>
          <w:tcPr>
            <w:tcW w:w="2977" w:type="dxa"/>
            <w:shd w:val="clear" w:color="auto" w:fill="auto"/>
          </w:tcPr>
          <w:p w:rsidR="00867E93" w:rsidRPr="004F0163" w:rsidRDefault="00867E93" w:rsidP="00BB2114">
            <w:pPr>
              <w:spacing w:after="240" w:line="276" w:lineRule="auto"/>
              <w:jc w:val="right"/>
              <w:rPr>
                <w:rFonts w:ascii="Trebuchet MS" w:eastAsia="Times New Roman" w:hAnsi="Trebuchet MS"/>
                <w:szCs w:val="24"/>
              </w:rPr>
            </w:pPr>
          </w:p>
        </w:tc>
      </w:tr>
    </w:tbl>
    <w:p w:rsidR="002B231E" w:rsidRPr="004F0163" w:rsidRDefault="002B231E" w:rsidP="002B231E">
      <w:pPr>
        <w:pStyle w:val="Caption"/>
        <w:rPr>
          <w:rFonts w:ascii="Trebuchet MS" w:hAnsi="Trebuchet MS"/>
          <w:szCs w:val="24"/>
        </w:rPr>
      </w:pPr>
      <w:r w:rsidRPr="004F0163">
        <w:rPr>
          <w:rFonts w:ascii="Trebuchet MS" w:hAnsi="Trebuchet MS"/>
        </w:rPr>
        <w:lastRenderedPageBreak/>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14</w:t>
      </w:r>
      <w:r w:rsidR="00D614FB" w:rsidRPr="004F0163">
        <w:rPr>
          <w:rFonts w:ascii="Trebuchet MS" w:hAnsi="Trebuchet MS"/>
        </w:rPr>
        <w:fldChar w:fldCharType="end"/>
      </w:r>
      <w:r w:rsidRPr="004F0163">
        <w:rPr>
          <w:rFonts w:ascii="Trebuchet MS" w:hAnsi="Trebuchet MS"/>
          <w:szCs w:val="24"/>
        </w:rPr>
        <w:t xml:space="preserve">: </w:t>
      </w:r>
      <w:r w:rsidRPr="004F0163">
        <w:rPr>
          <w:rFonts w:ascii="Trebuchet MS" w:hAnsi="Trebuchet MS"/>
          <w:bCs/>
          <w:color w:val="000000"/>
          <w:szCs w:val="24"/>
        </w:rPr>
        <w:t xml:space="preserve">Dimension 3 </w:t>
      </w:r>
      <w:r w:rsidRPr="004F0163">
        <w:rPr>
          <w:rFonts w:ascii="Trebuchet MS" w:hAnsi="Trebuchet MS"/>
          <w:color w:val="000000"/>
          <w:szCs w:val="24"/>
        </w:rPr>
        <w:t>Territory type</w:t>
      </w:r>
    </w:p>
    <w:p w:rsidR="00867E93" w:rsidRPr="004F0163" w:rsidRDefault="00867E93" w:rsidP="00BB2114">
      <w:pPr>
        <w:suppressAutoHyphens/>
        <w:spacing w:after="240" w:line="276" w:lineRule="auto"/>
        <w:rPr>
          <w:rFonts w:ascii="Trebuchet MS" w:eastAsia="Times New Roman" w:hAnsi="Trebuchet MS"/>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867E93" w:rsidRPr="004F0163" w:rsidTr="00867E93">
        <w:trPr>
          <w:trHeight w:val="267"/>
        </w:trPr>
        <w:tc>
          <w:tcPr>
            <w:tcW w:w="2802" w:type="dxa"/>
            <w:shd w:val="clear" w:color="auto" w:fill="auto"/>
          </w:tcPr>
          <w:p w:rsidR="00867E93" w:rsidRPr="004F0163" w:rsidRDefault="00867E93" w:rsidP="00BB2114">
            <w:pPr>
              <w:keepNext/>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867E93" w:rsidRPr="004F0163" w:rsidRDefault="00867E93" w:rsidP="00BB2114">
            <w:pPr>
              <w:keepNext/>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867E93" w:rsidRPr="004F0163" w:rsidRDefault="00867E93" w:rsidP="00BB2114">
            <w:pPr>
              <w:keepNext/>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867E93" w:rsidRPr="004F0163" w:rsidTr="00867E93">
        <w:tc>
          <w:tcPr>
            <w:tcW w:w="2802" w:type="dxa"/>
            <w:shd w:val="clear" w:color="auto" w:fill="auto"/>
          </w:tcPr>
          <w:p w:rsidR="00867E93" w:rsidRPr="004F0163" w:rsidRDefault="00867E93" w:rsidP="00BB2114">
            <w:pPr>
              <w:keepNext/>
              <w:suppressAutoHyphens/>
              <w:spacing w:before="0"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&lt;2A.4.1.7 type=‘S’ input=‘S’ Decision=N&gt;</w:t>
            </w:r>
          </w:p>
        </w:tc>
        <w:tc>
          <w:tcPr>
            <w:tcW w:w="2693" w:type="dxa"/>
            <w:shd w:val="clear" w:color="auto" w:fill="auto"/>
          </w:tcPr>
          <w:p w:rsidR="00867E93" w:rsidRPr="004F0163" w:rsidRDefault="00867E93" w:rsidP="00BB2114">
            <w:pPr>
              <w:keepNext/>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&lt;2A.4.1.8 type=‘S’ input=‘S’ Decision=N &gt;</w:t>
            </w:r>
          </w:p>
        </w:tc>
        <w:tc>
          <w:tcPr>
            <w:tcW w:w="2977" w:type="dxa"/>
            <w:shd w:val="clear" w:color="auto" w:fill="auto"/>
          </w:tcPr>
          <w:p w:rsidR="00867E93" w:rsidRPr="004F0163" w:rsidRDefault="00867E93" w:rsidP="00BB2114">
            <w:pPr>
              <w:keepNext/>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&lt;2A.4.1.9 type=‘N’ input=‘M’ Decision=N &gt;</w:t>
            </w:r>
          </w:p>
        </w:tc>
      </w:tr>
      <w:tr w:rsidR="00867E93" w:rsidRPr="004F0163" w:rsidTr="00867E93">
        <w:tc>
          <w:tcPr>
            <w:tcW w:w="2802" w:type="dxa"/>
            <w:shd w:val="clear" w:color="auto" w:fill="auto"/>
          </w:tcPr>
          <w:p w:rsidR="00867E93" w:rsidRPr="004F0163" w:rsidRDefault="00867E93"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867E93" w:rsidRPr="004F0163" w:rsidRDefault="00867E93"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O1 Large urban areas</w:t>
            </w:r>
          </w:p>
        </w:tc>
        <w:tc>
          <w:tcPr>
            <w:tcW w:w="2977" w:type="dxa"/>
            <w:shd w:val="clear" w:color="auto" w:fill="auto"/>
          </w:tcPr>
          <w:p w:rsidR="00867E93" w:rsidRPr="004F0163" w:rsidRDefault="004E5773" w:rsidP="00BB2114">
            <w:pPr>
              <w:keepNext/>
              <w:spacing w:after="240" w:line="276" w:lineRule="auto"/>
              <w:jc w:val="right"/>
              <w:rPr>
                <w:rFonts w:ascii="Trebuchet MS" w:eastAsia="Times New Roman" w:hAnsi="Trebuchet MS"/>
                <w:szCs w:val="24"/>
              </w:rPr>
            </w:pPr>
            <w:r w:rsidRPr="004F0163">
              <w:rPr>
                <w:rFonts w:ascii="Trebuchet MS" w:eastAsia="Times New Roman" w:hAnsi="Trebuchet MS"/>
                <w:szCs w:val="24"/>
              </w:rPr>
              <w:t>20%</w:t>
            </w:r>
          </w:p>
        </w:tc>
      </w:tr>
      <w:tr w:rsidR="00867E93" w:rsidRPr="004F0163" w:rsidTr="00867E93">
        <w:tc>
          <w:tcPr>
            <w:tcW w:w="2802" w:type="dxa"/>
            <w:shd w:val="clear" w:color="auto" w:fill="auto"/>
          </w:tcPr>
          <w:p w:rsidR="00867E93" w:rsidRPr="004F0163" w:rsidRDefault="00867E93" w:rsidP="00BB2114">
            <w:pPr>
              <w:keepNext/>
              <w:spacing w:after="240" w:line="276" w:lineRule="auto"/>
              <w:rPr>
                <w:rFonts w:ascii="Trebuchet MS" w:eastAsia="Times New Roman" w:hAnsi="Trebuchet MS"/>
                <w:szCs w:val="24"/>
              </w:rPr>
            </w:pPr>
          </w:p>
        </w:tc>
        <w:tc>
          <w:tcPr>
            <w:tcW w:w="2693" w:type="dxa"/>
            <w:shd w:val="clear" w:color="auto" w:fill="auto"/>
          </w:tcPr>
          <w:p w:rsidR="00867E93" w:rsidRPr="004F0163" w:rsidRDefault="00867E93"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02 Small urban areas</w:t>
            </w:r>
          </w:p>
        </w:tc>
        <w:tc>
          <w:tcPr>
            <w:tcW w:w="2977" w:type="dxa"/>
            <w:shd w:val="clear" w:color="auto" w:fill="auto"/>
          </w:tcPr>
          <w:p w:rsidR="00867E93" w:rsidRPr="004F0163" w:rsidRDefault="004E5773" w:rsidP="00BB2114">
            <w:pPr>
              <w:keepNext/>
              <w:spacing w:after="240" w:line="276" w:lineRule="auto"/>
              <w:jc w:val="right"/>
              <w:rPr>
                <w:rFonts w:ascii="Trebuchet MS" w:eastAsia="Times New Roman" w:hAnsi="Trebuchet MS"/>
                <w:szCs w:val="24"/>
              </w:rPr>
            </w:pPr>
            <w:r w:rsidRPr="004F0163">
              <w:rPr>
                <w:rFonts w:ascii="Trebuchet MS" w:eastAsia="Times New Roman" w:hAnsi="Trebuchet MS"/>
                <w:szCs w:val="24"/>
              </w:rPr>
              <w:t>40%</w:t>
            </w:r>
          </w:p>
        </w:tc>
      </w:tr>
      <w:tr w:rsidR="00867E93" w:rsidRPr="004F0163" w:rsidTr="00867E93">
        <w:tc>
          <w:tcPr>
            <w:tcW w:w="2802" w:type="dxa"/>
            <w:shd w:val="clear" w:color="auto" w:fill="auto"/>
          </w:tcPr>
          <w:p w:rsidR="00867E93" w:rsidRPr="004F0163" w:rsidRDefault="00867E93" w:rsidP="00BB2114">
            <w:pPr>
              <w:keepNext/>
              <w:spacing w:after="240" w:line="276" w:lineRule="auto"/>
              <w:rPr>
                <w:rFonts w:ascii="Trebuchet MS" w:eastAsia="Times New Roman" w:hAnsi="Trebuchet MS"/>
                <w:szCs w:val="24"/>
              </w:rPr>
            </w:pPr>
          </w:p>
        </w:tc>
        <w:tc>
          <w:tcPr>
            <w:tcW w:w="2693" w:type="dxa"/>
            <w:shd w:val="clear" w:color="auto" w:fill="auto"/>
          </w:tcPr>
          <w:p w:rsidR="00867E93" w:rsidRPr="004F0163" w:rsidRDefault="00867E93"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 xml:space="preserve">03 Rural areas </w:t>
            </w:r>
          </w:p>
        </w:tc>
        <w:tc>
          <w:tcPr>
            <w:tcW w:w="2977" w:type="dxa"/>
            <w:shd w:val="clear" w:color="auto" w:fill="auto"/>
          </w:tcPr>
          <w:p w:rsidR="00867E93" w:rsidRPr="004F0163" w:rsidRDefault="004E5773" w:rsidP="00BB2114">
            <w:pPr>
              <w:keepNext/>
              <w:spacing w:after="240" w:line="276" w:lineRule="auto"/>
              <w:jc w:val="right"/>
              <w:rPr>
                <w:rFonts w:ascii="Trebuchet MS" w:eastAsia="Times New Roman" w:hAnsi="Trebuchet MS"/>
                <w:szCs w:val="24"/>
              </w:rPr>
            </w:pPr>
            <w:r w:rsidRPr="004F0163">
              <w:rPr>
                <w:rFonts w:ascii="Trebuchet MS" w:eastAsia="Times New Roman" w:hAnsi="Trebuchet MS"/>
                <w:szCs w:val="24"/>
              </w:rPr>
              <w:t>40%</w:t>
            </w:r>
          </w:p>
        </w:tc>
      </w:tr>
    </w:tbl>
    <w:p w:rsidR="00867E93" w:rsidRPr="004F0163" w:rsidRDefault="002B231E" w:rsidP="002B231E">
      <w:pPr>
        <w:pStyle w:val="Caption"/>
        <w:rPr>
          <w:rFonts w:ascii="Trebuchet MS" w:hAnsi="Trebuchet MS"/>
          <w:b w:val="0"/>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15</w:t>
      </w:r>
      <w:r w:rsidR="00D614FB" w:rsidRPr="004F0163">
        <w:rPr>
          <w:rFonts w:ascii="Trebuchet MS" w:hAnsi="Trebuchet MS"/>
        </w:rPr>
        <w:fldChar w:fldCharType="end"/>
      </w:r>
      <w:r w:rsidRPr="004F0163">
        <w:rPr>
          <w:rFonts w:ascii="Trebuchet MS" w:hAnsi="Trebuchet MS"/>
          <w:szCs w:val="24"/>
        </w:rPr>
        <w:t xml:space="preserve">: </w:t>
      </w:r>
      <w:r w:rsidRPr="004F0163">
        <w:rPr>
          <w:rFonts w:ascii="Trebuchet MS" w:hAnsi="Trebuchet MS"/>
          <w:bCs/>
          <w:color w:val="000000"/>
          <w:szCs w:val="24"/>
        </w:rPr>
        <w:t>Dimension 6 Territorial delivery mechanisms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867E93" w:rsidRPr="004F0163" w:rsidTr="00867E93">
        <w:trPr>
          <w:trHeight w:val="267"/>
        </w:trPr>
        <w:tc>
          <w:tcPr>
            <w:tcW w:w="2802" w:type="dxa"/>
            <w:shd w:val="clear" w:color="auto" w:fill="auto"/>
          </w:tcPr>
          <w:p w:rsidR="00867E93" w:rsidRPr="004F0163" w:rsidRDefault="00867E93"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867E93" w:rsidRPr="004F0163" w:rsidRDefault="00867E93"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867E93" w:rsidRPr="004F0163" w:rsidRDefault="00867E93" w:rsidP="00BB2114">
            <w:pPr>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867E93" w:rsidRPr="004F0163" w:rsidTr="00867E93">
        <w:tc>
          <w:tcPr>
            <w:tcW w:w="2802" w:type="dxa"/>
            <w:shd w:val="clear" w:color="auto" w:fill="auto"/>
          </w:tcPr>
          <w:p w:rsidR="00867E93" w:rsidRPr="004F0163" w:rsidRDefault="00867E93"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&lt;2A.4.1.10 type=‘S’ input=‘S’ Decision=N&gt;</w:t>
            </w:r>
          </w:p>
        </w:tc>
        <w:tc>
          <w:tcPr>
            <w:tcW w:w="2693" w:type="dxa"/>
            <w:shd w:val="clear" w:color="auto" w:fill="auto"/>
          </w:tcPr>
          <w:p w:rsidR="00867E93" w:rsidRPr="004F0163" w:rsidRDefault="00867E93"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&lt;2A.4.1.11 type=‘S’ input=‘S’ Decision=N &gt;</w:t>
            </w:r>
          </w:p>
        </w:tc>
        <w:tc>
          <w:tcPr>
            <w:tcW w:w="2977" w:type="dxa"/>
            <w:shd w:val="clear" w:color="auto" w:fill="auto"/>
          </w:tcPr>
          <w:p w:rsidR="00867E93" w:rsidRPr="004F0163" w:rsidRDefault="00867E93"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&lt;2A.4.1.12 type=‘N’ input=‘M’ Decision=N &gt;</w:t>
            </w:r>
          </w:p>
        </w:tc>
      </w:tr>
      <w:tr w:rsidR="00867E93" w:rsidRPr="004F0163" w:rsidTr="00867E93">
        <w:tc>
          <w:tcPr>
            <w:tcW w:w="2802" w:type="dxa"/>
            <w:shd w:val="clear" w:color="auto" w:fill="auto"/>
          </w:tcPr>
          <w:p w:rsidR="00867E93" w:rsidRPr="004F0163" w:rsidRDefault="00867E93" w:rsidP="00BB2114">
            <w:pPr>
              <w:spacing w:after="240" w:line="276" w:lineRule="auto"/>
              <w:rPr>
                <w:rFonts w:ascii="Trebuchet MS" w:eastAsia="Times New Roman" w:hAnsi="Trebuchet MS"/>
                <w:szCs w:val="24"/>
              </w:rPr>
            </w:pPr>
          </w:p>
        </w:tc>
        <w:tc>
          <w:tcPr>
            <w:tcW w:w="2693" w:type="dxa"/>
            <w:shd w:val="clear" w:color="auto" w:fill="auto"/>
          </w:tcPr>
          <w:p w:rsidR="00867E93" w:rsidRPr="004F0163" w:rsidRDefault="00867E93" w:rsidP="00BB2114">
            <w:pPr>
              <w:spacing w:after="240" w:line="276" w:lineRule="auto"/>
              <w:rPr>
                <w:rFonts w:ascii="Trebuchet MS" w:eastAsia="Times New Roman" w:hAnsi="Trebuchet MS"/>
                <w:szCs w:val="24"/>
              </w:rPr>
            </w:pPr>
            <w:r w:rsidRPr="004F0163">
              <w:rPr>
                <w:rFonts w:ascii="Trebuchet MS" w:eastAsia="Times New Roman" w:hAnsi="Trebuchet MS"/>
                <w:szCs w:val="24"/>
              </w:rPr>
              <w:t xml:space="preserve">07 </w:t>
            </w:r>
          </w:p>
        </w:tc>
        <w:tc>
          <w:tcPr>
            <w:tcW w:w="2977" w:type="dxa"/>
            <w:shd w:val="clear" w:color="auto" w:fill="auto"/>
          </w:tcPr>
          <w:p w:rsidR="00867E93" w:rsidRPr="004F0163" w:rsidRDefault="00867E93" w:rsidP="00BB2114">
            <w:pPr>
              <w:spacing w:after="240" w:line="276" w:lineRule="auto"/>
              <w:jc w:val="right"/>
              <w:rPr>
                <w:rFonts w:ascii="Trebuchet MS" w:eastAsia="Times New Roman" w:hAnsi="Trebuchet MS"/>
                <w:szCs w:val="24"/>
              </w:rPr>
            </w:pPr>
          </w:p>
        </w:tc>
      </w:tr>
      <w:tr w:rsidR="00867E93" w:rsidRPr="004F0163" w:rsidTr="00867E93">
        <w:tc>
          <w:tcPr>
            <w:tcW w:w="2802" w:type="dxa"/>
            <w:shd w:val="clear" w:color="auto" w:fill="auto"/>
          </w:tcPr>
          <w:p w:rsidR="00867E93" w:rsidRPr="004F0163" w:rsidRDefault="00867E93" w:rsidP="00BB2114">
            <w:pPr>
              <w:spacing w:after="240" w:line="276" w:lineRule="auto"/>
              <w:rPr>
                <w:rFonts w:ascii="Trebuchet MS" w:eastAsia="Times New Roman" w:hAnsi="Trebuchet MS"/>
                <w:szCs w:val="24"/>
              </w:rPr>
            </w:pPr>
          </w:p>
        </w:tc>
        <w:tc>
          <w:tcPr>
            <w:tcW w:w="2693" w:type="dxa"/>
            <w:shd w:val="clear" w:color="auto" w:fill="auto"/>
          </w:tcPr>
          <w:p w:rsidR="00867E93" w:rsidRPr="004F0163" w:rsidRDefault="00867E93" w:rsidP="00BB2114">
            <w:pPr>
              <w:spacing w:after="240" w:line="276" w:lineRule="auto"/>
              <w:rPr>
                <w:rFonts w:ascii="Trebuchet MS" w:eastAsia="Times New Roman" w:hAnsi="Trebuchet MS"/>
                <w:szCs w:val="24"/>
              </w:rPr>
            </w:pPr>
          </w:p>
        </w:tc>
        <w:tc>
          <w:tcPr>
            <w:tcW w:w="2977" w:type="dxa"/>
            <w:shd w:val="clear" w:color="auto" w:fill="auto"/>
          </w:tcPr>
          <w:p w:rsidR="00867E93" w:rsidRPr="004F0163" w:rsidRDefault="00867E93" w:rsidP="00BB2114">
            <w:pPr>
              <w:spacing w:after="240" w:line="276" w:lineRule="auto"/>
              <w:jc w:val="right"/>
              <w:rPr>
                <w:rFonts w:ascii="Trebuchet MS" w:eastAsia="Times New Roman" w:hAnsi="Trebuchet MS"/>
                <w:szCs w:val="24"/>
              </w:rPr>
            </w:pPr>
          </w:p>
        </w:tc>
      </w:tr>
    </w:tbl>
    <w:p w:rsidR="00867E93" w:rsidRPr="004F0163" w:rsidRDefault="00867E93" w:rsidP="00BB2114">
      <w:pPr>
        <w:spacing w:after="240" w:line="276" w:lineRule="auto"/>
        <w:rPr>
          <w:rFonts w:ascii="Trebuchet MS" w:eastAsia="Times New Roman" w:hAnsi="Trebuchet MS"/>
          <w:i/>
          <w:szCs w:val="24"/>
        </w:rPr>
      </w:pPr>
    </w:p>
    <w:p w:rsidR="00867E93" w:rsidRPr="004F0163" w:rsidRDefault="00867E93" w:rsidP="00BB2114">
      <w:pPr>
        <w:spacing w:after="240" w:line="276" w:lineRule="auto"/>
        <w:ind w:left="709" w:hanging="709"/>
        <w:rPr>
          <w:rFonts w:ascii="Trebuchet MS" w:hAnsi="Trebuchet MS"/>
          <w:szCs w:val="24"/>
        </w:rPr>
      </w:pPr>
      <w:r w:rsidRPr="004F0163">
        <w:rPr>
          <w:rFonts w:ascii="Trebuchet MS" w:eastAsia="Times New Roman" w:hAnsi="Trebuchet MS"/>
          <w:b/>
          <w:szCs w:val="24"/>
        </w:rPr>
        <w:t>2.2.8. A summary of the planned use of technical assistance including, where necessary, actions to reinforce the administrative capacity of authorities involved in the management and control of the programmes and beneficiaries and, where necessary, actions for to enhance the administrative capacity of relevant partners to participate in the implementation of programmes</w:t>
      </w:r>
      <w:r w:rsidR="00542845" w:rsidRPr="004F0163">
        <w:rPr>
          <w:rFonts w:ascii="Trebuchet MS" w:eastAsia="Times New Roman" w:hAnsi="Trebuchet MS"/>
          <w:b/>
          <w:szCs w:val="24"/>
        </w:rPr>
        <w:t xml:space="preserve"> </w:t>
      </w:r>
      <w:r w:rsidRPr="004F0163">
        <w:rPr>
          <w:rFonts w:ascii="Trebuchet MS" w:hAnsi="Trebuchet MS"/>
          <w:szCs w:val="24"/>
        </w:rPr>
        <w:t>(where appropriate)</w:t>
      </w:r>
    </w:p>
    <w:p w:rsidR="00867E93" w:rsidRPr="004F0163" w:rsidRDefault="00867E93" w:rsidP="00BB2114">
      <w:pPr>
        <w:spacing w:line="276" w:lineRule="auto"/>
        <w:rPr>
          <w:rFonts w:ascii="Trebuchet MS" w:hAnsi="Trebuchet MS"/>
          <w:szCs w:val="24"/>
        </w:rPr>
      </w:pPr>
      <w:r w:rsidRPr="004F0163">
        <w:rPr>
          <w:rFonts w:ascii="Trebuchet MS" w:hAnsi="Trebuchet MS"/>
          <w:szCs w:val="24"/>
        </w:rPr>
        <w:t>(Reference: point (b)(vi) of Article 8(2) of Regulation (EU) No 1299/2013)</w:t>
      </w:r>
    </w:p>
    <w:p w:rsidR="00867E93" w:rsidRPr="004F0163" w:rsidRDefault="00867E93" w:rsidP="00BB2114">
      <w:pPr>
        <w:spacing w:after="240" w:line="276" w:lineRule="auto"/>
        <w:rPr>
          <w:rFonts w:ascii="Trebuchet MS" w:eastAsia="Times New Roman" w:hAnsi="Trebuchet MS"/>
          <w:b/>
          <w:szCs w:val="24"/>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867E93" w:rsidRPr="004F0163" w:rsidTr="00867E93">
        <w:trPr>
          <w:trHeight w:val="518"/>
        </w:trPr>
        <w:tc>
          <w:tcPr>
            <w:tcW w:w="2235"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Priority axis</w:t>
            </w:r>
          </w:p>
        </w:tc>
        <w:tc>
          <w:tcPr>
            <w:tcW w:w="6443" w:type="dxa"/>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&lt;3A.5.1 type=‘S’ input=‘S’&gt; </w:t>
            </w:r>
            <w:r w:rsidR="00D70CBA" w:rsidRPr="004F0163">
              <w:rPr>
                <w:rFonts w:ascii="Trebuchet MS" w:eastAsia="Times New Roman" w:hAnsi="Trebuchet MS"/>
                <w:b/>
                <w:szCs w:val="24"/>
              </w:rPr>
              <w:t>2</w:t>
            </w:r>
          </w:p>
        </w:tc>
      </w:tr>
      <w:tr w:rsidR="00867E93" w:rsidRPr="004F0163" w:rsidTr="00867E93">
        <w:trPr>
          <w:trHeight w:val="1662"/>
        </w:trPr>
        <w:tc>
          <w:tcPr>
            <w:tcW w:w="8678" w:type="dxa"/>
            <w:gridSpan w:val="2"/>
            <w:shd w:val="clear" w:color="auto" w:fill="auto"/>
          </w:tcPr>
          <w:p w:rsidR="00867E93" w:rsidRPr="004F0163" w:rsidRDefault="00867E9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lastRenderedPageBreak/>
              <w:t>&lt;2A.5.2 type=‘S’ maxlength=‘2000’ input=‘M’&gt;</w:t>
            </w:r>
          </w:p>
          <w:p w:rsidR="00867E93" w:rsidRPr="004F0163" w:rsidRDefault="00867E93" w:rsidP="00BB2114">
            <w:pPr>
              <w:spacing w:line="276" w:lineRule="auto"/>
              <w:rPr>
                <w:rFonts w:ascii="Trebuchet MS" w:hAnsi="Trebuchet MS"/>
                <w:szCs w:val="24"/>
              </w:rPr>
            </w:pPr>
            <w:r w:rsidRPr="004F0163">
              <w:rPr>
                <w:rFonts w:ascii="Trebuchet MS" w:hAnsi="Trebuchet MS"/>
                <w:szCs w:val="24"/>
              </w:rPr>
              <w:t>Capacity building initiatives:</w:t>
            </w:r>
          </w:p>
          <w:p w:rsidR="00867E93" w:rsidRPr="004F0163" w:rsidRDefault="00867E93" w:rsidP="00BE7A91">
            <w:pPr>
              <w:pStyle w:val="ListParagraph"/>
              <w:numPr>
                <w:ilvl w:val="0"/>
                <w:numId w:val="71"/>
              </w:numPr>
              <w:spacing w:line="276" w:lineRule="auto"/>
              <w:rPr>
                <w:rFonts w:ascii="Trebuchet MS" w:hAnsi="Trebuchet MS"/>
                <w:szCs w:val="24"/>
              </w:rPr>
            </w:pPr>
            <w:r w:rsidRPr="004F0163">
              <w:rPr>
                <w:rFonts w:ascii="Trebuchet MS" w:hAnsi="Trebuchet MS"/>
                <w:szCs w:val="24"/>
              </w:rPr>
              <w:t>for project generation, assisting potential beneficiaries for the identification of needs among target groups, coordination of administrative</w:t>
            </w:r>
            <w:r w:rsidR="00BE7A91" w:rsidRPr="004F0163">
              <w:rPr>
                <w:rFonts w:ascii="Trebuchet MS" w:hAnsi="Trebuchet MS"/>
                <w:szCs w:val="24"/>
              </w:rPr>
              <w:t>;</w:t>
            </w:r>
            <w:r w:rsidR="00542845" w:rsidRPr="004F0163">
              <w:rPr>
                <w:rFonts w:ascii="Trebuchet MS" w:hAnsi="Trebuchet MS"/>
                <w:szCs w:val="24"/>
              </w:rPr>
              <w:t xml:space="preserve"> </w:t>
            </w:r>
          </w:p>
          <w:p w:rsidR="00867E93" w:rsidRPr="004F0163" w:rsidRDefault="00867E93" w:rsidP="00BE7A91">
            <w:pPr>
              <w:pStyle w:val="ListParagraph"/>
              <w:numPr>
                <w:ilvl w:val="0"/>
                <w:numId w:val="71"/>
              </w:numPr>
              <w:spacing w:line="276" w:lineRule="auto"/>
              <w:rPr>
                <w:rFonts w:ascii="Trebuchet MS" w:hAnsi="Trebuchet MS"/>
                <w:szCs w:val="24"/>
              </w:rPr>
            </w:pPr>
            <w:r w:rsidRPr="004F0163">
              <w:rPr>
                <w:rFonts w:ascii="Trebuchet MS" w:hAnsi="Trebuchet MS"/>
                <w:szCs w:val="24"/>
              </w:rPr>
              <w:t>procedures for the establi</w:t>
            </w:r>
            <w:r w:rsidR="00BE7A91" w:rsidRPr="004F0163">
              <w:rPr>
                <w:rFonts w:ascii="Trebuchet MS" w:hAnsi="Trebuchet MS"/>
                <w:szCs w:val="24"/>
              </w:rPr>
              <w:t>shment of cross border networks;</w:t>
            </w:r>
          </w:p>
          <w:p w:rsidR="00867E93" w:rsidRPr="004F0163" w:rsidRDefault="00867E93" w:rsidP="00BE7A91">
            <w:pPr>
              <w:pStyle w:val="ListParagraph"/>
              <w:numPr>
                <w:ilvl w:val="0"/>
                <w:numId w:val="71"/>
              </w:numPr>
              <w:spacing w:line="276" w:lineRule="auto"/>
              <w:rPr>
                <w:rFonts w:ascii="Trebuchet MS" w:hAnsi="Trebuchet MS"/>
                <w:szCs w:val="24"/>
              </w:rPr>
            </w:pPr>
            <w:r w:rsidRPr="004F0163">
              <w:rPr>
                <w:rFonts w:ascii="Trebuchet MS" w:hAnsi="Trebuchet MS"/>
                <w:szCs w:val="24"/>
              </w:rPr>
              <w:t>For procurement</w:t>
            </w:r>
            <w:r w:rsidR="00542845" w:rsidRPr="004F0163">
              <w:rPr>
                <w:rFonts w:ascii="Trebuchet MS" w:hAnsi="Trebuchet MS"/>
                <w:szCs w:val="24"/>
              </w:rPr>
              <w:t xml:space="preserve"> </w:t>
            </w:r>
            <w:r w:rsidRPr="004F0163">
              <w:rPr>
                <w:rFonts w:ascii="Trebuchet MS" w:hAnsi="Trebuchet MS"/>
                <w:szCs w:val="24"/>
              </w:rPr>
              <w:t>p</w:t>
            </w:r>
            <w:r w:rsidR="00BE7A91" w:rsidRPr="004F0163">
              <w:rPr>
                <w:rFonts w:ascii="Trebuchet MS" w:hAnsi="Trebuchet MS"/>
                <w:szCs w:val="24"/>
              </w:rPr>
              <w:t>rocedures design and management;</w:t>
            </w:r>
          </w:p>
          <w:p w:rsidR="00867E93" w:rsidRPr="004F0163" w:rsidRDefault="00867E93" w:rsidP="00BB2114">
            <w:pPr>
              <w:spacing w:line="276" w:lineRule="auto"/>
              <w:rPr>
                <w:rFonts w:ascii="Trebuchet MS" w:hAnsi="Trebuchet MS"/>
                <w:szCs w:val="24"/>
              </w:rPr>
            </w:pPr>
            <w:r w:rsidRPr="004F0163">
              <w:rPr>
                <w:rFonts w:ascii="Trebuchet MS" w:hAnsi="Trebuchet MS"/>
                <w:szCs w:val="24"/>
              </w:rPr>
              <w:t>Promotion initiatives:</w:t>
            </w:r>
          </w:p>
          <w:p w:rsidR="00867E93" w:rsidRPr="004F0163" w:rsidRDefault="00867E93" w:rsidP="00BE7A91">
            <w:pPr>
              <w:pStyle w:val="ListParagraph"/>
              <w:numPr>
                <w:ilvl w:val="0"/>
                <w:numId w:val="72"/>
              </w:numPr>
              <w:spacing w:line="276" w:lineRule="auto"/>
              <w:rPr>
                <w:rFonts w:ascii="Trebuchet MS" w:hAnsi="Trebuchet MS"/>
                <w:szCs w:val="24"/>
              </w:rPr>
            </w:pPr>
            <w:r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activate participation among local admini</w:t>
            </w:r>
            <w:r w:rsidR="00BE7A91" w:rsidRPr="004F0163">
              <w:rPr>
                <w:rFonts w:ascii="Trebuchet MS" w:hAnsi="Trebuchet MS"/>
                <w:szCs w:val="24"/>
              </w:rPr>
              <w:t>strations in remote areas, NGOs;</w:t>
            </w:r>
          </w:p>
          <w:p w:rsidR="00867E93" w:rsidRPr="004F0163" w:rsidRDefault="00867E93" w:rsidP="00BE7A91">
            <w:pPr>
              <w:pStyle w:val="ListParagraph"/>
              <w:numPr>
                <w:ilvl w:val="0"/>
                <w:numId w:val="72"/>
              </w:numPr>
              <w:spacing w:line="276" w:lineRule="auto"/>
              <w:rPr>
                <w:rFonts w:ascii="Trebuchet MS" w:hAnsi="Trebuchet MS"/>
                <w:szCs w:val="24"/>
              </w:rPr>
            </w:pPr>
            <w:r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inform target groups on outputs</w:t>
            </w:r>
            <w:r w:rsidR="00542845" w:rsidRPr="004F0163">
              <w:rPr>
                <w:rFonts w:ascii="Trebuchet MS" w:hAnsi="Trebuchet MS"/>
                <w:szCs w:val="24"/>
              </w:rPr>
              <w:t xml:space="preserve"> </w:t>
            </w:r>
            <w:r w:rsidR="00BE7A91" w:rsidRPr="004F0163">
              <w:rPr>
                <w:rFonts w:ascii="Trebuchet MS" w:hAnsi="Trebuchet MS"/>
                <w:szCs w:val="24"/>
              </w:rPr>
              <w:t>of the programme;</w:t>
            </w:r>
          </w:p>
          <w:p w:rsidR="00867E93" w:rsidRPr="004F0163" w:rsidRDefault="00867E93" w:rsidP="00BB2114">
            <w:pPr>
              <w:spacing w:line="276" w:lineRule="auto"/>
              <w:rPr>
                <w:rFonts w:ascii="Trebuchet MS" w:hAnsi="Trebuchet MS"/>
                <w:szCs w:val="24"/>
              </w:rPr>
            </w:pPr>
            <w:r w:rsidRPr="004F0163">
              <w:rPr>
                <w:rFonts w:ascii="Trebuchet MS" w:hAnsi="Trebuchet MS"/>
                <w:szCs w:val="24"/>
              </w:rPr>
              <w:t>Surveys and evaluation activities:</w:t>
            </w:r>
          </w:p>
          <w:p w:rsidR="00867E93" w:rsidRPr="004F0163" w:rsidRDefault="00867E93" w:rsidP="00BE7A91">
            <w:pPr>
              <w:pStyle w:val="ListParagraph"/>
              <w:numPr>
                <w:ilvl w:val="0"/>
                <w:numId w:val="73"/>
              </w:numPr>
              <w:spacing w:line="276" w:lineRule="auto"/>
              <w:rPr>
                <w:rFonts w:ascii="Trebuchet MS" w:hAnsi="Trebuchet MS"/>
                <w:szCs w:val="24"/>
              </w:rPr>
            </w:pPr>
            <w:r w:rsidRPr="004F0163">
              <w:rPr>
                <w:rFonts w:ascii="Trebuchet MS" w:hAnsi="Trebuchet MS"/>
                <w:szCs w:val="24"/>
              </w:rPr>
              <w:t>Surveys among target groups to evaluate programme impact</w:t>
            </w:r>
            <w:r w:rsidR="00BE7A91" w:rsidRPr="004F0163">
              <w:rPr>
                <w:rFonts w:ascii="Trebuchet MS" w:hAnsi="Trebuchet MS"/>
                <w:szCs w:val="24"/>
              </w:rPr>
              <w:t>;</w:t>
            </w:r>
          </w:p>
        </w:tc>
      </w:tr>
    </w:tbl>
    <w:p w:rsidR="00867E93" w:rsidRPr="004F0163" w:rsidRDefault="00867E93" w:rsidP="00BB2114">
      <w:pPr>
        <w:spacing w:after="240" w:line="276" w:lineRule="auto"/>
        <w:rPr>
          <w:rFonts w:ascii="Trebuchet MS" w:eastAsia="Times New Roman" w:hAnsi="Trebuchet MS"/>
          <w:szCs w:val="24"/>
        </w:rPr>
      </w:pPr>
    </w:p>
    <w:p w:rsidR="00867E93" w:rsidRPr="004F0163" w:rsidRDefault="00867E93" w:rsidP="00BB2114">
      <w:pPr>
        <w:spacing w:after="240" w:line="276" w:lineRule="auto"/>
        <w:rPr>
          <w:rFonts w:ascii="Trebuchet MS" w:eastAsia="Times New Roman" w:hAnsi="Trebuchet MS"/>
          <w:szCs w:val="24"/>
        </w:rPr>
      </w:pPr>
    </w:p>
    <w:p w:rsidR="00D70CBA" w:rsidRPr="004F0163" w:rsidRDefault="00D70CBA" w:rsidP="00BB2114">
      <w:pPr>
        <w:spacing w:before="0" w:after="0" w:line="276" w:lineRule="auto"/>
        <w:jc w:val="left"/>
        <w:rPr>
          <w:rFonts w:ascii="Trebuchet MS" w:eastAsia="Times New Roman" w:hAnsi="Trebuchet MS"/>
          <w:b/>
          <w:szCs w:val="24"/>
        </w:rPr>
      </w:pPr>
      <w:r w:rsidRPr="004F0163">
        <w:rPr>
          <w:rFonts w:ascii="Trebuchet MS" w:eastAsia="Times New Roman" w:hAnsi="Trebuchet MS"/>
          <w:b/>
          <w:szCs w:val="24"/>
        </w:rPr>
        <w:br w:type="page"/>
      </w:r>
    </w:p>
    <w:p w:rsidR="00D70CBA" w:rsidRPr="004F0163" w:rsidRDefault="00323CCC" w:rsidP="00BB2114">
      <w:pPr>
        <w:spacing w:after="240" w:line="276" w:lineRule="auto"/>
        <w:rPr>
          <w:rFonts w:ascii="Trebuchet MS" w:eastAsia="Times New Roman" w:hAnsi="Trebuchet MS"/>
          <w:szCs w:val="24"/>
        </w:rPr>
      </w:pPr>
      <w:r w:rsidRPr="004F0163">
        <w:rPr>
          <w:rFonts w:ascii="Trebuchet MS" w:eastAsia="Times New Roman" w:hAnsi="Trebuchet MS"/>
          <w:b/>
          <w:szCs w:val="24"/>
        </w:rPr>
        <w:lastRenderedPageBreak/>
        <w:t>2.3.1 Priority A</w:t>
      </w:r>
      <w:r w:rsidR="00D70CBA" w:rsidRPr="004F0163">
        <w:rPr>
          <w:rFonts w:ascii="Trebuchet MS" w:eastAsia="Times New Roman" w:hAnsi="Trebuchet MS"/>
          <w:b/>
          <w:szCs w:val="24"/>
        </w:rPr>
        <w:t xml:space="preserve">xis </w:t>
      </w:r>
      <w:r w:rsidR="001613FE" w:rsidRPr="004F0163">
        <w:rPr>
          <w:rFonts w:ascii="Trebuchet MS" w:eastAsia="Times New Roman" w:hAnsi="Trebuchet MS"/>
          <w:b/>
          <w:szCs w:val="24"/>
        </w:rPr>
        <w:t>3</w:t>
      </w:r>
    </w:p>
    <w:tbl>
      <w:tblPr>
        <w:tblpPr w:leftFromText="180" w:rightFromText="180" w:vertAnchor="text" w:horzAnchor="margin" w:tblpY="22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D70CBA" w:rsidRPr="004F0163" w:rsidTr="000B4C94">
        <w:trPr>
          <w:trHeight w:val="491"/>
        </w:trPr>
        <w:tc>
          <w:tcPr>
            <w:tcW w:w="3510" w:type="dxa"/>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 of the priority axis</w:t>
            </w:r>
          </w:p>
        </w:tc>
        <w:tc>
          <w:tcPr>
            <w:tcW w:w="5812"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&lt;2.3.1 type=‘N’ input=‘G’&gt; 1</w:t>
            </w:r>
          </w:p>
          <w:p w:rsidR="00D70CBA" w:rsidRPr="004F0163" w:rsidRDefault="001613FE" w:rsidP="00BB2114">
            <w:pPr>
              <w:spacing w:line="276" w:lineRule="auto"/>
              <w:rPr>
                <w:rFonts w:ascii="Trebuchet MS" w:hAnsi="Trebuchet MS"/>
                <w:b/>
                <w:szCs w:val="24"/>
                <w:lang w:val="nb-NO"/>
              </w:rPr>
            </w:pPr>
            <w:r w:rsidRPr="004F0163">
              <w:rPr>
                <w:rFonts w:ascii="Trebuchet MS" w:hAnsi="Trebuchet MS"/>
                <w:b/>
                <w:szCs w:val="24"/>
                <w:lang w:val="nb-NO"/>
              </w:rPr>
              <w:t>3</w:t>
            </w:r>
          </w:p>
        </w:tc>
      </w:tr>
      <w:tr w:rsidR="00D70CBA" w:rsidRPr="004F0163" w:rsidTr="000B4C94">
        <w:trPr>
          <w:trHeight w:val="422"/>
        </w:trPr>
        <w:tc>
          <w:tcPr>
            <w:tcW w:w="3510" w:type="dxa"/>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 xml:space="preserve">Title of the priority axis </w:t>
            </w:r>
          </w:p>
        </w:tc>
        <w:tc>
          <w:tcPr>
            <w:tcW w:w="5812"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&lt;2.3.2 type=‘S’ maxlength=‘500’ input=‘M’&gt;</w:t>
            </w:r>
          </w:p>
          <w:p w:rsidR="00D70CBA" w:rsidRPr="004F0163" w:rsidRDefault="001613FE" w:rsidP="00BB2114">
            <w:pPr>
              <w:spacing w:after="240" w:line="276" w:lineRule="auto"/>
              <w:rPr>
                <w:rFonts w:ascii="Trebuchet MS" w:eastAsia="Times New Roman" w:hAnsi="Trebuchet MS"/>
                <w:b/>
                <w:i/>
                <w:color w:val="8DB3E2"/>
                <w:szCs w:val="24"/>
              </w:rPr>
            </w:pPr>
            <w:r w:rsidRPr="004F0163">
              <w:rPr>
                <w:rFonts w:ascii="Trebuchet MS" w:hAnsi="Trebuchet MS"/>
                <w:b/>
                <w:szCs w:val="24"/>
                <w:lang w:val="en-US"/>
              </w:rPr>
              <w:t>Sustainable</w:t>
            </w:r>
            <w:r w:rsidR="00542845" w:rsidRPr="004F0163">
              <w:rPr>
                <w:rFonts w:ascii="Trebuchet MS" w:hAnsi="Trebuchet MS"/>
                <w:b/>
                <w:szCs w:val="24"/>
                <w:lang w:val="en-US"/>
              </w:rPr>
              <w:t xml:space="preserve"> </w:t>
            </w:r>
            <w:r w:rsidRPr="004F0163">
              <w:rPr>
                <w:rFonts w:ascii="Trebuchet MS" w:hAnsi="Trebuchet MS"/>
                <w:b/>
                <w:szCs w:val="24"/>
                <w:lang w:val="en-US"/>
              </w:rPr>
              <w:t>Mobility and</w:t>
            </w:r>
            <w:r w:rsidR="00542845" w:rsidRPr="004F0163">
              <w:rPr>
                <w:rFonts w:ascii="Trebuchet MS" w:hAnsi="Trebuchet MS"/>
                <w:b/>
                <w:szCs w:val="24"/>
                <w:lang w:val="en-US"/>
              </w:rPr>
              <w:t xml:space="preserve"> </w:t>
            </w:r>
            <w:r w:rsidRPr="004F0163">
              <w:rPr>
                <w:rFonts w:ascii="Trebuchet MS" w:hAnsi="Trebuchet MS"/>
                <w:b/>
                <w:szCs w:val="24"/>
                <w:lang w:val="en-US"/>
              </w:rPr>
              <w:t xml:space="preserve">Accessibility: </w:t>
            </w:r>
          </w:p>
        </w:tc>
      </w:tr>
    </w:tbl>
    <w:p w:rsidR="00D70CBA" w:rsidRPr="004F0163" w:rsidRDefault="00D70CBA" w:rsidP="00BB2114">
      <w:pPr>
        <w:keepNext/>
        <w:spacing w:before="360" w:after="240" w:line="276" w:lineRule="auto"/>
        <w:outlineLvl w:val="0"/>
        <w:rPr>
          <w:rFonts w:ascii="Trebuchet MS" w:hAnsi="Trebuchet MS"/>
          <w:b/>
          <w:szCs w:val="24"/>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186"/>
      </w:tblGrid>
      <w:tr w:rsidR="00D70CBA" w:rsidRPr="004F0163" w:rsidTr="000B4C94">
        <w:tc>
          <w:tcPr>
            <w:tcW w:w="4986" w:type="dxa"/>
            <w:shd w:val="clear" w:color="auto" w:fill="auto"/>
          </w:tcPr>
          <w:p w:rsidR="00D70CBA" w:rsidRPr="004F0163" w:rsidRDefault="00D614FB" w:rsidP="00BB2114">
            <w:pPr>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1"/>
                  <w:enabled/>
                  <w:calcOnExit w:val="0"/>
                  <w:checkBox>
                    <w:sizeAuto/>
                    <w:default w:val="0"/>
                  </w:checkBox>
                </w:ffData>
              </w:fldChar>
            </w:r>
            <w:r w:rsidR="00D70CBA"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D70CBA" w:rsidRPr="004F0163">
              <w:rPr>
                <w:rFonts w:ascii="Trebuchet MS" w:eastAsia="Times New Roman" w:hAnsi="Trebuchet MS"/>
                <w:szCs w:val="24"/>
              </w:rPr>
              <w:tab/>
              <w:t>The entire priority axis will be implemented solely through financial instruments</w:t>
            </w:r>
          </w:p>
        </w:tc>
        <w:tc>
          <w:tcPr>
            <w:tcW w:w="4300" w:type="dxa"/>
            <w:shd w:val="clear" w:color="auto" w:fill="auto"/>
          </w:tcPr>
          <w:p w:rsidR="00D70CBA" w:rsidRPr="004F0163" w:rsidRDefault="00D70CBA"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&lt;2.3.3 type=‘C’ input=‘M’&gt;</w:t>
            </w:r>
          </w:p>
        </w:tc>
      </w:tr>
      <w:tr w:rsidR="00D70CBA" w:rsidRPr="004F0163" w:rsidTr="000B4C94">
        <w:tc>
          <w:tcPr>
            <w:tcW w:w="4986" w:type="dxa"/>
            <w:shd w:val="clear" w:color="auto" w:fill="auto"/>
          </w:tcPr>
          <w:p w:rsidR="00D70CBA" w:rsidRPr="004F0163" w:rsidRDefault="00D614FB" w:rsidP="00BB2114">
            <w:pPr>
              <w:tabs>
                <w:tab w:val="left" w:pos="2302"/>
              </w:tabs>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2"/>
                  <w:enabled/>
                  <w:calcOnExit w:val="0"/>
                  <w:checkBox>
                    <w:sizeAuto/>
                    <w:default w:val="0"/>
                  </w:checkBox>
                </w:ffData>
              </w:fldChar>
            </w:r>
            <w:r w:rsidR="00D70CBA"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D70CBA" w:rsidRPr="004F0163">
              <w:rPr>
                <w:rFonts w:ascii="Trebuchet MS" w:eastAsia="Times New Roman" w:hAnsi="Trebuchet MS"/>
                <w:szCs w:val="24"/>
              </w:rPr>
              <w:tab/>
              <w:t>The entire priority axis will be implemented solely though financial instruments set up at Union level</w:t>
            </w:r>
          </w:p>
        </w:tc>
        <w:tc>
          <w:tcPr>
            <w:tcW w:w="4300" w:type="dxa"/>
            <w:shd w:val="clear" w:color="auto" w:fill="auto"/>
          </w:tcPr>
          <w:p w:rsidR="00D70CBA" w:rsidRPr="004F0163" w:rsidRDefault="00D70CBA"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&lt;2.3.4 type=‘C’ input=‘M’&gt;</w:t>
            </w:r>
          </w:p>
        </w:tc>
      </w:tr>
      <w:tr w:rsidR="00D70CBA" w:rsidRPr="004F0163" w:rsidTr="000B4C94">
        <w:tc>
          <w:tcPr>
            <w:tcW w:w="4986" w:type="dxa"/>
            <w:shd w:val="clear" w:color="auto" w:fill="auto"/>
          </w:tcPr>
          <w:p w:rsidR="00D70CBA" w:rsidRPr="004F0163" w:rsidRDefault="00D614FB" w:rsidP="00BB2114">
            <w:pPr>
              <w:tabs>
                <w:tab w:val="left" w:pos="2302"/>
              </w:tabs>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3"/>
                  <w:enabled/>
                  <w:calcOnExit w:val="0"/>
                  <w:checkBox>
                    <w:sizeAuto/>
                    <w:default w:val="0"/>
                  </w:checkBox>
                </w:ffData>
              </w:fldChar>
            </w:r>
            <w:r w:rsidR="00D70CBA"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D70CBA" w:rsidRPr="004F0163">
              <w:rPr>
                <w:rFonts w:ascii="Trebuchet MS" w:eastAsia="Times New Roman" w:hAnsi="Trebuchet MS"/>
                <w:szCs w:val="24"/>
              </w:rPr>
              <w:tab/>
              <w:t xml:space="preserve">The entire priority axis will be implemented through community-led local development </w:t>
            </w:r>
          </w:p>
        </w:tc>
        <w:tc>
          <w:tcPr>
            <w:tcW w:w="4300" w:type="dxa"/>
            <w:shd w:val="clear" w:color="auto" w:fill="auto"/>
          </w:tcPr>
          <w:p w:rsidR="00D70CBA" w:rsidRPr="004F0163" w:rsidRDefault="00D70CBA"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&lt;2.3.5 type=‘C’ input=‘M’&gt;</w:t>
            </w:r>
          </w:p>
        </w:tc>
      </w:tr>
    </w:tbl>
    <w:p w:rsidR="00D70CBA" w:rsidRPr="004F0163" w:rsidRDefault="00D70CBA" w:rsidP="00BB2114">
      <w:pPr>
        <w:spacing w:after="240" w:line="276" w:lineRule="auto"/>
        <w:ind w:left="720" w:firstLine="720"/>
        <w:rPr>
          <w:rFonts w:ascii="Trebuchet MS" w:eastAsia="Times New Roman" w:hAnsi="Trebuchet MS"/>
          <w:b/>
          <w:szCs w:val="24"/>
        </w:rPr>
      </w:pPr>
    </w:p>
    <w:p w:rsidR="00D70CBA" w:rsidRPr="004F0163" w:rsidRDefault="00D70CBA" w:rsidP="00BB2114">
      <w:pPr>
        <w:spacing w:line="276" w:lineRule="auto"/>
        <w:rPr>
          <w:rFonts w:ascii="Trebuchet MS" w:hAnsi="Trebuchet MS"/>
          <w:b/>
          <w:szCs w:val="24"/>
        </w:rPr>
      </w:pPr>
      <w:r w:rsidRPr="004F0163">
        <w:rPr>
          <w:rFonts w:ascii="Trebuchet MS" w:hAnsi="Trebuchet MS"/>
          <w:b/>
          <w:szCs w:val="24"/>
        </w:rPr>
        <w:t>2.3.2 Fund, calculation basis for Union support and justification of the calculation basis choice</w:t>
      </w:r>
    </w:p>
    <w:p w:rsidR="00D70CBA" w:rsidRPr="004F0163" w:rsidRDefault="00D70CBA" w:rsidP="00BB2114">
      <w:pPr>
        <w:spacing w:line="276" w:lineRule="auto"/>
        <w:rPr>
          <w:rFonts w:ascii="Trebuchet MS" w:hAnsi="Trebuchet MS"/>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62"/>
      </w:tblGrid>
      <w:tr w:rsidR="00D70CBA" w:rsidRPr="004F0163" w:rsidTr="000B4C94">
        <w:trPr>
          <w:jc w:val="center"/>
        </w:trPr>
        <w:tc>
          <w:tcPr>
            <w:tcW w:w="2070" w:type="dxa"/>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Fund</w:t>
            </w:r>
          </w:p>
        </w:tc>
        <w:tc>
          <w:tcPr>
            <w:tcW w:w="4962"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&lt;2.3.6 type=‘S’ input=‘S’&gt; </w:t>
            </w:r>
          </w:p>
        </w:tc>
      </w:tr>
      <w:tr w:rsidR="00D70CBA" w:rsidRPr="004F0163" w:rsidTr="000B4C94">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Calculation basis (total eligible expenditure or public eligible expenditure)</w:t>
            </w:r>
            <w:r w:rsidRPr="004F0163" w:rsidDel="00252DD5">
              <w:rPr>
                <w:rFonts w:ascii="Trebuchet MS" w:eastAsia="Times New Roman" w:hAnsi="Trebuchet MS"/>
                <w:i/>
                <w:szCs w:val="24"/>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&lt;2.3.7 type=‘S’ input=‘S’&gt;</w:t>
            </w:r>
          </w:p>
        </w:tc>
      </w:tr>
      <w:tr w:rsidR="00D70CBA" w:rsidRPr="004F0163" w:rsidTr="000B4C94">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Justification of the calculation basis choice</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&lt;2A.8 type=‘S’ input=‘M’&gt;</w:t>
            </w:r>
          </w:p>
          <w:p w:rsidR="00D70CBA" w:rsidRPr="004F0163" w:rsidRDefault="00D70CBA" w:rsidP="00BB2114">
            <w:pPr>
              <w:spacing w:after="240" w:line="276" w:lineRule="auto"/>
              <w:rPr>
                <w:rFonts w:ascii="Trebuchet MS" w:eastAsia="Times New Roman" w:hAnsi="Trebuchet MS"/>
                <w:i/>
                <w:color w:val="8DB3E2"/>
                <w:szCs w:val="24"/>
              </w:rPr>
            </w:pPr>
          </w:p>
        </w:tc>
      </w:tr>
    </w:tbl>
    <w:p w:rsidR="00D70CBA" w:rsidRPr="004F0163" w:rsidRDefault="00D70CBA" w:rsidP="00BB2114">
      <w:pPr>
        <w:spacing w:after="240" w:line="276" w:lineRule="auto"/>
        <w:ind w:firstLine="720"/>
        <w:rPr>
          <w:rFonts w:ascii="Trebuchet MS" w:eastAsia="Times New Roman" w:hAnsi="Trebuchet MS"/>
          <w:b/>
          <w:szCs w:val="24"/>
        </w:rPr>
      </w:pPr>
    </w:p>
    <w:p w:rsidR="00D70CBA" w:rsidRPr="004F0163" w:rsidRDefault="00D70CB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 xml:space="preserve">2.3.3. The specific objectives of the thematic priority and expected results </w:t>
      </w:r>
    </w:p>
    <w:p w:rsidR="00D70CBA" w:rsidRPr="004F0163" w:rsidRDefault="00D70CBA" w:rsidP="00BB2114">
      <w:pPr>
        <w:spacing w:line="276" w:lineRule="auto"/>
        <w:rPr>
          <w:rFonts w:ascii="Trebuchet MS" w:hAnsi="Trebuchet MS"/>
          <w:szCs w:val="24"/>
        </w:rPr>
      </w:pPr>
      <w:r w:rsidRPr="004F0163" w:rsidDel="00E17367">
        <w:rPr>
          <w:rFonts w:ascii="Trebuchet MS" w:eastAsia="Times New Roman" w:hAnsi="Trebuchet MS"/>
          <w:szCs w:val="24"/>
        </w:rPr>
        <w:t xml:space="preserve"> </w:t>
      </w:r>
      <w:r w:rsidRPr="004F0163">
        <w:rPr>
          <w:rFonts w:ascii="Trebuchet MS" w:hAnsi="Trebuchet MS"/>
          <w:szCs w:val="24"/>
        </w:rPr>
        <w:t>(Reference: points (b)(i) and (ii) of Article 8(2) of Regulation (EU) No 1299/2013)</w:t>
      </w:r>
    </w:p>
    <w:p w:rsidR="00D70CBA" w:rsidRPr="004F0163" w:rsidRDefault="00D70CBA" w:rsidP="00BB2114">
      <w:pPr>
        <w:spacing w:after="240" w:line="276" w:lineRule="auto"/>
        <w:rPr>
          <w:rFonts w:ascii="Trebuchet MS" w:eastAsia="Times New Roman" w:hAnsi="Trebuchet MS"/>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68"/>
      </w:tblGrid>
      <w:tr w:rsidR="00D70CBA" w:rsidRPr="004F0163" w:rsidTr="000B4C94">
        <w:trPr>
          <w:trHeight w:val="491"/>
          <w:jc w:val="center"/>
        </w:trPr>
        <w:tc>
          <w:tcPr>
            <w:tcW w:w="1518" w:type="dxa"/>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p>
        </w:tc>
        <w:tc>
          <w:tcPr>
            <w:tcW w:w="7468"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 xml:space="preserve">&lt;2A.1.1 type=‘N’ input=‘G’&gt; </w:t>
            </w:r>
            <w:r w:rsidR="00422022" w:rsidRPr="004F0163">
              <w:rPr>
                <w:rFonts w:ascii="Trebuchet MS" w:hAnsi="Trebuchet MS"/>
                <w:b/>
                <w:szCs w:val="24"/>
                <w:lang w:val="nb-NO"/>
              </w:rPr>
              <w:t>3</w:t>
            </w:r>
          </w:p>
        </w:tc>
      </w:tr>
      <w:tr w:rsidR="00D70CBA" w:rsidRPr="004F0163" w:rsidTr="000B4C94">
        <w:trPr>
          <w:trHeight w:val="360"/>
          <w:jc w:val="center"/>
        </w:trPr>
        <w:tc>
          <w:tcPr>
            <w:tcW w:w="1518" w:type="dxa"/>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 xml:space="preserve">Specific objective </w:t>
            </w:r>
          </w:p>
        </w:tc>
        <w:tc>
          <w:tcPr>
            <w:tcW w:w="7468"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&lt;2A.1.2 type=‘S’ maxlength=‘500’ input=‘M’&gt;</w:t>
            </w:r>
          </w:p>
          <w:p w:rsidR="001D38E3" w:rsidRPr="004F0163" w:rsidRDefault="00D614FB">
            <w:pPr>
              <w:pStyle w:val="ListParagraph"/>
              <w:numPr>
                <w:ilvl w:val="0"/>
                <w:numId w:val="73"/>
              </w:numPr>
              <w:spacing w:line="276" w:lineRule="auto"/>
              <w:rPr>
                <w:rFonts w:ascii="Trebuchet MS" w:hAnsi="Trebuchet MS"/>
                <w:szCs w:val="24"/>
              </w:rPr>
            </w:pPr>
            <w:r w:rsidRPr="004F0163">
              <w:rPr>
                <w:rFonts w:ascii="Trebuchet MS" w:hAnsi="Trebuchet MS"/>
                <w:szCs w:val="24"/>
              </w:rPr>
              <w:t>To support the achievement of improved and homogenous quality standard in public infrastructures for mobility and access to services, especially in remote areas and ;</w:t>
            </w:r>
          </w:p>
          <w:p w:rsidR="001D38E3" w:rsidRPr="004F0163" w:rsidRDefault="00D614FB">
            <w:pPr>
              <w:pStyle w:val="ListParagraph"/>
              <w:numPr>
                <w:ilvl w:val="0"/>
                <w:numId w:val="73"/>
              </w:numPr>
              <w:spacing w:line="276" w:lineRule="auto"/>
              <w:rPr>
                <w:rFonts w:ascii="Trebuchet MS" w:hAnsi="Trebuchet MS"/>
                <w:szCs w:val="24"/>
              </w:rPr>
            </w:pPr>
            <w:r w:rsidRPr="004F0163">
              <w:rPr>
                <w:rFonts w:ascii="Trebuchet MS" w:hAnsi="Trebuchet MS"/>
                <w:szCs w:val="24"/>
              </w:rPr>
              <w:t xml:space="preserve"> To improve efficiency of secondary transport networks and  basic utilities. </w:t>
            </w:r>
          </w:p>
          <w:p w:rsidR="001D38E3" w:rsidRPr="004F0163" w:rsidRDefault="00D614FB">
            <w:pPr>
              <w:pStyle w:val="ListParagraph"/>
              <w:numPr>
                <w:ilvl w:val="0"/>
                <w:numId w:val="73"/>
              </w:numPr>
              <w:spacing w:line="276" w:lineRule="auto"/>
              <w:rPr>
                <w:rFonts w:ascii="Trebuchet MS" w:hAnsi="Trebuchet MS"/>
                <w:szCs w:val="24"/>
              </w:rPr>
            </w:pPr>
            <w:r w:rsidRPr="004F0163">
              <w:rPr>
                <w:rFonts w:ascii="Trebuchet MS" w:hAnsi="Trebuchet MS"/>
                <w:szCs w:val="24"/>
              </w:rPr>
              <w:t xml:space="preserve">To promote innovation and the preparation of feasibility studies for investments to be implemented in coordination with other EU and National programmes </w:t>
            </w:r>
          </w:p>
          <w:p w:rsidR="001613FE" w:rsidRPr="004F0163" w:rsidRDefault="001613FE" w:rsidP="00BB2114">
            <w:pPr>
              <w:spacing w:line="276" w:lineRule="auto"/>
              <w:rPr>
                <w:rFonts w:ascii="Trebuchet MS" w:hAnsi="Trebuchet MS"/>
                <w:szCs w:val="24"/>
              </w:rPr>
            </w:pPr>
            <w:r w:rsidRPr="004F0163">
              <w:rPr>
                <w:rFonts w:ascii="Trebuchet MS" w:hAnsi="Trebuchet MS"/>
                <w:szCs w:val="24"/>
              </w:rPr>
              <w:t>The</w:t>
            </w:r>
            <w:r w:rsidR="00542845" w:rsidRPr="004F0163">
              <w:rPr>
                <w:rFonts w:ascii="Trebuchet MS" w:hAnsi="Trebuchet MS"/>
                <w:szCs w:val="24"/>
              </w:rPr>
              <w:t xml:space="preserve"> </w:t>
            </w:r>
            <w:r w:rsidRPr="004F0163">
              <w:rPr>
                <w:rFonts w:ascii="Trebuchet MS" w:hAnsi="Trebuchet MS"/>
                <w:szCs w:val="24"/>
              </w:rPr>
              <w:t>Priority Axis is targeting two thematic areas:</w:t>
            </w:r>
          </w:p>
          <w:p w:rsidR="001D38E3" w:rsidRPr="004F0163" w:rsidRDefault="001613FE">
            <w:pPr>
              <w:pStyle w:val="ListParagraph"/>
              <w:numPr>
                <w:ilvl w:val="0"/>
                <w:numId w:val="74"/>
              </w:numPr>
              <w:spacing w:line="276" w:lineRule="auto"/>
              <w:rPr>
                <w:rFonts w:ascii="Trebuchet MS" w:hAnsi="Trebuchet MS"/>
                <w:szCs w:val="24"/>
              </w:rPr>
            </w:pPr>
            <w:r w:rsidRPr="004F0163">
              <w:rPr>
                <w:rFonts w:ascii="Trebuchet MS" w:hAnsi="Trebuchet MS"/>
                <w:szCs w:val="24"/>
              </w:rPr>
              <w:t>Mobility</w:t>
            </w:r>
            <w:r w:rsidR="00542845" w:rsidRPr="004F0163">
              <w:rPr>
                <w:rFonts w:ascii="Trebuchet MS" w:hAnsi="Trebuchet MS"/>
                <w:szCs w:val="24"/>
              </w:rPr>
              <w:t xml:space="preserve"> </w:t>
            </w:r>
            <w:r w:rsidRPr="004F0163">
              <w:rPr>
                <w:rFonts w:ascii="Trebuchet MS" w:hAnsi="Trebuchet MS"/>
                <w:szCs w:val="24"/>
              </w:rPr>
              <w:t xml:space="preserve">and transport infrastructures and services, </w:t>
            </w:r>
          </w:p>
          <w:p w:rsidR="001D38E3" w:rsidRPr="004F0163" w:rsidRDefault="001613FE">
            <w:pPr>
              <w:pStyle w:val="ListParagraph"/>
              <w:numPr>
                <w:ilvl w:val="0"/>
                <w:numId w:val="74"/>
              </w:numPr>
              <w:spacing w:line="276" w:lineRule="auto"/>
              <w:rPr>
                <w:rFonts w:ascii="Trebuchet MS" w:hAnsi="Trebuchet MS"/>
                <w:szCs w:val="24"/>
                <w:lang w:val="en-US"/>
              </w:rPr>
            </w:pPr>
            <w:r w:rsidRPr="004F0163">
              <w:rPr>
                <w:rFonts w:ascii="Trebuchet MS" w:hAnsi="Trebuchet MS"/>
                <w:szCs w:val="24"/>
                <w:lang w:val="en-US"/>
              </w:rPr>
              <w:t>ICT and public utilities infrastructures and networks,</w:t>
            </w:r>
          </w:p>
          <w:p w:rsidR="00D70CBA" w:rsidRPr="004F0163" w:rsidRDefault="00D70CBA" w:rsidP="00BB2114">
            <w:pPr>
              <w:pStyle w:val="ListParagraph"/>
              <w:spacing w:line="276" w:lineRule="auto"/>
              <w:ind w:left="720"/>
              <w:rPr>
                <w:rFonts w:ascii="Trebuchet MS" w:hAnsi="Trebuchet MS"/>
                <w:szCs w:val="24"/>
                <w:lang w:val="en-US"/>
              </w:rPr>
            </w:pPr>
          </w:p>
        </w:tc>
      </w:tr>
      <w:tr w:rsidR="00D70CBA" w:rsidRPr="004F0163" w:rsidTr="000B4C94">
        <w:trPr>
          <w:trHeight w:val="3548"/>
          <w:jc w:val="center"/>
        </w:trPr>
        <w:tc>
          <w:tcPr>
            <w:tcW w:w="1518" w:type="dxa"/>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The results that the partner States seek to achieve with Union support</w:t>
            </w:r>
          </w:p>
        </w:tc>
        <w:tc>
          <w:tcPr>
            <w:tcW w:w="7468"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&lt;2A.1.3 type=‘S’ maxlength=‘3500’ input=‘M’&gt;</w:t>
            </w:r>
          </w:p>
          <w:p w:rsidR="00D70CBA" w:rsidRPr="004F0163" w:rsidRDefault="00D70CBA" w:rsidP="00BB2114">
            <w:pPr>
              <w:spacing w:line="276" w:lineRule="auto"/>
              <w:rPr>
                <w:rFonts w:ascii="Trebuchet MS" w:hAnsi="Trebuchet MS"/>
                <w:b/>
                <w:szCs w:val="24"/>
              </w:rPr>
            </w:pPr>
            <w:r w:rsidRPr="004F0163">
              <w:rPr>
                <w:rFonts w:ascii="Trebuchet MS" w:hAnsi="Trebuchet MS"/>
                <w:b/>
                <w:szCs w:val="24"/>
              </w:rPr>
              <w:t>The expected results per each of the thematic areas of the specific objective:</w:t>
            </w:r>
          </w:p>
          <w:p w:rsidR="00FD00CD" w:rsidRPr="004F0163" w:rsidRDefault="00FD00CD" w:rsidP="00BB2114">
            <w:pPr>
              <w:pStyle w:val="ListParagraph"/>
              <w:spacing w:line="276" w:lineRule="auto"/>
              <w:ind w:left="720"/>
              <w:rPr>
                <w:rFonts w:ascii="Trebuchet MS" w:hAnsi="Trebuchet MS"/>
                <w:b/>
                <w:szCs w:val="24"/>
              </w:rPr>
            </w:pPr>
            <w:r w:rsidRPr="004F0163">
              <w:rPr>
                <w:rFonts w:ascii="Trebuchet MS" w:hAnsi="Trebuchet MS"/>
                <w:b/>
                <w:szCs w:val="24"/>
              </w:rPr>
              <w:t xml:space="preserve">PA3. </w:t>
            </w:r>
            <w:r w:rsidR="007279B0" w:rsidRPr="004F0163">
              <w:rPr>
                <w:rFonts w:ascii="Trebuchet MS" w:hAnsi="Trebuchet MS"/>
                <w:b/>
                <w:szCs w:val="24"/>
              </w:rPr>
              <w:t>Thematic area</w:t>
            </w:r>
            <w:r w:rsidR="005A7B78" w:rsidRPr="004F0163">
              <w:rPr>
                <w:rFonts w:ascii="Trebuchet MS" w:hAnsi="Trebuchet MS"/>
                <w:b/>
                <w:szCs w:val="24"/>
              </w:rPr>
              <w:t xml:space="preserve"> - </w:t>
            </w:r>
            <w:r w:rsidRPr="004F0163">
              <w:rPr>
                <w:rFonts w:ascii="Trebuchet MS" w:hAnsi="Trebuchet MS"/>
                <w:b/>
                <w:szCs w:val="24"/>
              </w:rPr>
              <w:t>Mobility and transport</w:t>
            </w:r>
            <w:r w:rsidR="00542845" w:rsidRPr="004F0163">
              <w:rPr>
                <w:rFonts w:ascii="Trebuchet MS" w:hAnsi="Trebuchet MS"/>
                <w:b/>
                <w:szCs w:val="24"/>
              </w:rPr>
              <w:t xml:space="preserve"> </w:t>
            </w:r>
            <w:r w:rsidRPr="004F0163">
              <w:rPr>
                <w:rFonts w:ascii="Trebuchet MS" w:hAnsi="Trebuchet MS"/>
                <w:b/>
                <w:szCs w:val="24"/>
              </w:rPr>
              <w:t xml:space="preserve">infrastructures and services, </w:t>
            </w:r>
            <w:r w:rsidR="000B4C94" w:rsidRPr="004F0163">
              <w:rPr>
                <w:rFonts w:ascii="Trebuchet MS" w:hAnsi="Trebuchet MS"/>
                <w:b/>
                <w:szCs w:val="24"/>
              </w:rPr>
              <w:t>Expected Results</w:t>
            </w:r>
          </w:p>
          <w:p w:rsidR="001D38E3" w:rsidRPr="004F0163" w:rsidRDefault="00D614FB">
            <w:pPr>
              <w:pStyle w:val="ListParagraph"/>
              <w:numPr>
                <w:ilvl w:val="0"/>
                <w:numId w:val="77"/>
              </w:numPr>
              <w:spacing w:line="276" w:lineRule="auto"/>
              <w:rPr>
                <w:rFonts w:ascii="Trebuchet MS" w:hAnsi="Trebuchet MS"/>
                <w:szCs w:val="24"/>
              </w:rPr>
            </w:pPr>
            <w:r w:rsidRPr="004F0163">
              <w:rPr>
                <w:rFonts w:ascii="Trebuchet MS" w:hAnsi="Trebuchet MS"/>
                <w:szCs w:val="24"/>
              </w:rPr>
              <w:t>Promotion of efficient and environmental friendly mobility and transport in the programme area;</w:t>
            </w:r>
          </w:p>
          <w:p w:rsidR="001D38E3" w:rsidRPr="004F0163" w:rsidRDefault="00D614FB">
            <w:pPr>
              <w:pStyle w:val="ListParagraph"/>
              <w:numPr>
                <w:ilvl w:val="0"/>
                <w:numId w:val="77"/>
              </w:numPr>
              <w:spacing w:line="276" w:lineRule="auto"/>
              <w:rPr>
                <w:rFonts w:ascii="Trebuchet MS" w:hAnsi="Trebuchet MS"/>
                <w:szCs w:val="24"/>
              </w:rPr>
            </w:pPr>
            <w:r w:rsidRPr="004F0163">
              <w:rPr>
                <w:rFonts w:ascii="Trebuchet MS" w:hAnsi="Trebuchet MS"/>
                <w:szCs w:val="24"/>
              </w:rPr>
              <w:t>Improvement of cross border mobility and integration</w:t>
            </w:r>
            <w:r w:rsidR="005A7B78" w:rsidRPr="004F0163">
              <w:rPr>
                <w:rFonts w:ascii="Trebuchet MS" w:hAnsi="Trebuchet MS"/>
                <w:szCs w:val="24"/>
              </w:rPr>
              <w:t>;</w:t>
            </w:r>
          </w:p>
          <w:p w:rsidR="001D38E3" w:rsidRPr="004F0163" w:rsidRDefault="00D614FB">
            <w:pPr>
              <w:pStyle w:val="ListParagraph"/>
              <w:numPr>
                <w:ilvl w:val="0"/>
                <w:numId w:val="77"/>
              </w:numPr>
              <w:spacing w:line="276" w:lineRule="auto"/>
              <w:rPr>
                <w:rFonts w:ascii="Trebuchet MS" w:hAnsi="Trebuchet MS"/>
                <w:szCs w:val="24"/>
              </w:rPr>
            </w:pPr>
            <w:r w:rsidRPr="004F0163">
              <w:rPr>
                <w:rFonts w:ascii="Trebuchet MS" w:hAnsi="Trebuchet MS"/>
                <w:szCs w:val="24"/>
              </w:rPr>
              <w:t>Improvement of accessibility of remote marginal areas</w:t>
            </w:r>
            <w:r w:rsidR="005A7B78" w:rsidRPr="004F0163">
              <w:rPr>
                <w:rFonts w:ascii="Trebuchet MS" w:hAnsi="Trebuchet MS"/>
                <w:szCs w:val="24"/>
              </w:rPr>
              <w:t>;</w:t>
            </w:r>
          </w:p>
          <w:p w:rsidR="001D38E3" w:rsidRPr="004F0163" w:rsidRDefault="00D614FB">
            <w:pPr>
              <w:pStyle w:val="ListParagraph"/>
              <w:numPr>
                <w:ilvl w:val="0"/>
                <w:numId w:val="77"/>
              </w:numPr>
              <w:spacing w:line="276" w:lineRule="auto"/>
              <w:rPr>
                <w:rFonts w:ascii="Trebuchet MS" w:hAnsi="Trebuchet MS"/>
                <w:szCs w:val="24"/>
              </w:rPr>
            </w:pPr>
            <w:r w:rsidRPr="004F0163">
              <w:rPr>
                <w:rFonts w:ascii="Trebuchet MS" w:hAnsi="Trebuchet MS"/>
                <w:szCs w:val="24"/>
              </w:rPr>
              <w:t xml:space="preserve">Enhancement of integration of local transport infrastructures and services in the main European transport corridors, </w:t>
            </w:r>
            <w:r w:rsidR="005A7B78" w:rsidRPr="004F0163">
              <w:rPr>
                <w:rFonts w:ascii="Trebuchet MS" w:hAnsi="Trebuchet MS"/>
                <w:szCs w:val="24"/>
              </w:rPr>
              <w:t>e</w:t>
            </w:r>
            <w:r w:rsidRPr="004F0163">
              <w:rPr>
                <w:rFonts w:ascii="Trebuchet MS" w:hAnsi="Trebuchet MS"/>
                <w:szCs w:val="24"/>
              </w:rPr>
              <w:t>specially the water ways connected to the Danube corridor</w:t>
            </w:r>
            <w:r w:rsidR="005A7B78" w:rsidRPr="004F0163">
              <w:rPr>
                <w:rFonts w:ascii="Trebuchet MS" w:hAnsi="Trebuchet MS"/>
                <w:szCs w:val="24"/>
              </w:rPr>
              <w:t>;</w:t>
            </w:r>
            <w:r w:rsidR="002A3BF8" w:rsidRPr="004F0163">
              <w:rPr>
                <w:rFonts w:ascii="Trebuchet MS" w:hAnsi="Trebuchet MS"/>
                <w:szCs w:val="24"/>
              </w:rPr>
              <w:t xml:space="preserve"> </w:t>
            </w:r>
            <w:r w:rsidRPr="004F0163">
              <w:rPr>
                <w:rFonts w:ascii="Trebuchet MS" w:hAnsi="Trebuchet MS"/>
                <w:szCs w:val="24"/>
              </w:rPr>
              <w:t>The population resident in the area experiencing improved accessibility to local and external destinations, through improved services and or improved infrastructures, with lower environmental impact</w:t>
            </w:r>
            <w:r w:rsidR="005A7B78" w:rsidRPr="004F0163">
              <w:rPr>
                <w:rFonts w:ascii="Trebuchet MS" w:hAnsi="Trebuchet MS"/>
                <w:szCs w:val="24"/>
              </w:rPr>
              <w:t>;</w:t>
            </w:r>
            <w:r w:rsidRPr="004F0163">
              <w:rPr>
                <w:rFonts w:ascii="Trebuchet MS" w:hAnsi="Trebuchet MS"/>
                <w:szCs w:val="24"/>
              </w:rPr>
              <w:t xml:space="preserve"> </w:t>
            </w:r>
          </w:p>
          <w:p w:rsidR="001D38E3" w:rsidRPr="004F0163" w:rsidRDefault="00D614FB">
            <w:pPr>
              <w:pStyle w:val="ListParagraph"/>
              <w:numPr>
                <w:ilvl w:val="0"/>
                <w:numId w:val="77"/>
              </w:numPr>
              <w:spacing w:line="276" w:lineRule="auto"/>
              <w:rPr>
                <w:rFonts w:ascii="Trebuchet MS" w:hAnsi="Trebuchet MS"/>
                <w:szCs w:val="24"/>
              </w:rPr>
            </w:pPr>
            <w:r w:rsidRPr="004F0163">
              <w:rPr>
                <w:rFonts w:ascii="Trebuchet MS" w:hAnsi="Trebuchet MS"/>
                <w:szCs w:val="24"/>
              </w:rPr>
              <w:lastRenderedPageBreak/>
              <w:t>The regional and national authorities acquiring feasibility analysis on key transport infrastructures, improving regional national and international connection to transport networks</w:t>
            </w:r>
            <w:r w:rsidR="005A7B78" w:rsidRPr="004F0163">
              <w:rPr>
                <w:rFonts w:ascii="Trebuchet MS" w:hAnsi="Trebuchet MS"/>
                <w:szCs w:val="24"/>
              </w:rPr>
              <w:t>;</w:t>
            </w:r>
          </w:p>
          <w:p w:rsidR="001D38E3" w:rsidRPr="004F0163" w:rsidRDefault="00D614FB">
            <w:pPr>
              <w:pStyle w:val="ListParagraph"/>
              <w:numPr>
                <w:ilvl w:val="0"/>
                <w:numId w:val="77"/>
              </w:numPr>
              <w:spacing w:line="276" w:lineRule="auto"/>
              <w:rPr>
                <w:rFonts w:ascii="Trebuchet MS" w:hAnsi="Trebuchet MS"/>
                <w:szCs w:val="24"/>
              </w:rPr>
            </w:pPr>
            <w:r w:rsidRPr="004F0163">
              <w:rPr>
                <w:rFonts w:ascii="Trebuchet MS" w:hAnsi="Trebuchet MS"/>
                <w:szCs w:val="24"/>
              </w:rPr>
              <w:t>Population commuting across the border for economic and social, cultural activities experiencing improved services for border crossing, due to improved technologies and infrastructures</w:t>
            </w:r>
            <w:r w:rsidR="005A7B78" w:rsidRPr="004F0163">
              <w:rPr>
                <w:rFonts w:ascii="Trebuchet MS" w:hAnsi="Trebuchet MS"/>
                <w:szCs w:val="24"/>
              </w:rPr>
              <w:t>;</w:t>
            </w:r>
            <w:r w:rsidRPr="004F0163">
              <w:rPr>
                <w:rFonts w:ascii="Trebuchet MS" w:hAnsi="Trebuchet MS"/>
                <w:szCs w:val="24"/>
              </w:rPr>
              <w:t xml:space="preserve"> </w:t>
            </w:r>
          </w:p>
          <w:p w:rsidR="001D38E3" w:rsidRPr="004F0163" w:rsidRDefault="00D614FB">
            <w:pPr>
              <w:pStyle w:val="ListParagraph"/>
              <w:numPr>
                <w:ilvl w:val="0"/>
                <w:numId w:val="77"/>
              </w:numPr>
              <w:spacing w:line="276" w:lineRule="auto"/>
              <w:rPr>
                <w:rFonts w:ascii="Trebuchet MS" w:hAnsi="Trebuchet MS"/>
                <w:szCs w:val="24"/>
              </w:rPr>
            </w:pPr>
            <w:r w:rsidRPr="004F0163">
              <w:rPr>
                <w:rFonts w:ascii="Trebuchet MS" w:hAnsi="Trebuchet MS"/>
                <w:szCs w:val="24"/>
              </w:rPr>
              <w:t>Tourist mobility improved and extended in the ar</w:t>
            </w:r>
            <w:r w:rsidR="002A3BF8" w:rsidRPr="004F0163">
              <w:rPr>
                <w:rFonts w:ascii="Trebuchet MS" w:hAnsi="Trebuchet MS"/>
                <w:szCs w:val="24"/>
              </w:rPr>
              <w:t>ea, based on new services, and infrastructure</w:t>
            </w:r>
            <w:r w:rsidR="005A7B78" w:rsidRPr="004F0163">
              <w:rPr>
                <w:rFonts w:ascii="Trebuchet MS" w:hAnsi="Trebuchet MS"/>
                <w:szCs w:val="24"/>
              </w:rPr>
              <w:t>;</w:t>
            </w:r>
          </w:p>
          <w:p w:rsidR="00FD00CD" w:rsidRPr="004F0163" w:rsidRDefault="00FD00CD" w:rsidP="00BB2114">
            <w:pPr>
              <w:spacing w:line="276" w:lineRule="auto"/>
              <w:ind w:left="720" w:hanging="360"/>
              <w:rPr>
                <w:rFonts w:ascii="Trebuchet MS" w:hAnsi="Trebuchet MS"/>
                <w:szCs w:val="24"/>
                <w:lang w:val="en-US"/>
              </w:rPr>
            </w:pPr>
            <w:r w:rsidRPr="004F0163">
              <w:rPr>
                <w:rFonts w:ascii="Trebuchet MS" w:hAnsi="Trebuchet MS"/>
                <w:b/>
                <w:szCs w:val="24"/>
                <w:lang w:val="en-US"/>
              </w:rPr>
              <w:t xml:space="preserve">PA3 </w:t>
            </w:r>
            <w:r w:rsidR="007279B0" w:rsidRPr="004F0163">
              <w:rPr>
                <w:rFonts w:ascii="Trebuchet MS" w:hAnsi="Trebuchet MS"/>
                <w:b/>
                <w:szCs w:val="24"/>
                <w:lang w:val="en-US"/>
              </w:rPr>
              <w:t>Thematic area</w:t>
            </w:r>
            <w:r w:rsidRPr="004F0163">
              <w:rPr>
                <w:rFonts w:ascii="Trebuchet MS" w:hAnsi="Trebuchet MS"/>
                <w:b/>
                <w:szCs w:val="24"/>
                <w:lang w:val="en-US"/>
              </w:rPr>
              <w:t xml:space="preserve"> ICT and Public utilities infrastructures and networks</w:t>
            </w:r>
            <w:r w:rsidRPr="004F0163">
              <w:rPr>
                <w:rFonts w:ascii="Trebuchet MS" w:hAnsi="Trebuchet MS"/>
                <w:szCs w:val="24"/>
                <w:lang w:val="en-US"/>
              </w:rPr>
              <w:t>,</w:t>
            </w:r>
          </w:p>
          <w:p w:rsidR="001D38E3" w:rsidRPr="004F0163" w:rsidRDefault="00FD00CD">
            <w:pPr>
              <w:pStyle w:val="ListParagraph"/>
              <w:numPr>
                <w:ilvl w:val="0"/>
                <w:numId w:val="77"/>
              </w:numPr>
              <w:spacing w:line="276" w:lineRule="auto"/>
              <w:rPr>
                <w:rFonts w:ascii="Trebuchet MS" w:hAnsi="Trebuchet MS"/>
                <w:szCs w:val="24"/>
              </w:rPr>
            </w:pPr>
            <w:r w:rsidRPr="004F0163">
              <w:rPr>
                <w:rFonts w:ascii="Trebuchet MS" w:hAnsi="Trebuchet MS"/>
                <w:szCs w:val="24"/>
              </w:rPr>
              <w:t>Creation of the improved accessibility</w:t>
            </w:r>
            <w:r w:rsidR="00542845" w:rsidRPr="004F0163">
              <w:rPr>
                <w:rFonts w:ascii="Trebuchet MS" w:hAnsi="Trebuchet MS"/>
                <w:szCs w:val="24"/>
              </w:rPr>
              <w:t xml:space="preserve"> </w:t>
            </w:r>
            <w:r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state-of-the-art and efficient public utilities (access to internet, utilities: waste, water,</w:t>
            </w:r>
            <w:r w:rsidR="00542845" w:rsidRPr="004F0163">
              <w:rPr>
                <w:rFonts w:ascii="Trebuchet MS" w:hAnsi="Trebuchet MS"/>
                <w:szCs w:val="24"/>
              </w:rPr>
              <w:t xml:space="preserve"> </w:t>
            </w:r>
            <w:r w:rsidR="00873AEA" w:rsidRPr="004F0163">
              <w:rPr>
                <w:rFonts w:ascii="Trebuchet MS" w:hAnsi="Trebuchet MS"/>
                <w:szCs w:val="24"/>
              </w:rPr>
              <w:t>energy)</w:t>
            </w:r>
            <w:r w:rsidRPr="004F0163">
              <w:rPr>
                <w:rFonts w:ascii="Trebuchet MS" w:hAnsi="Trebuchet MS"/>
                <w:szCs w:val="24"/>
              </w:rPr>
              <w:t xml:space="preserve"> </w:t>
            </w:r>
            <w:r w:rsidR="00D614FB" w:rsidRPr="004F0163">
              <w:rPr>
                <w:rFonts w:ascii="Trebuchet MS" w:hAnsi="Trebuchet MS"/>
                <w:szCs w:val="24"/>
              </w:rPr>
              <w:t>in the light of technological options, economic constraints, environmental requirements and demographic change</w:t>
            </w:r>
            <w:r w:rsidR="005A7B78" w:rsidRPr="004F0163">
              <w:rPr>
                <w:rFonts w:ascii="Trebuchet MS" w:hAnsi="Trebuchet MS"/>
                <w:szCs w:val="24"/>
              </w:rPr>
              <w:t>;</w:t>
            </w:r>
          </w:p>
          <w:p w:rsidR="001D38E3" w:rsidRPr="004F0163" w:rsidRDefault="00D614FB">
            <w:pPr>
              <w:pStyle w:val="ListParagraph"/>
              <w:numPr>
                <w:ilvl w:val="0"/>
                <w:numId w:val="77"/>
              </w:numPr>
              <w:spacing w:line="276" w:lineRule="auto"/>
              <w:rPr>
                <w:rFonts w:ascii="Trebuchet MS" w:hAnsi="Trebuchet MS"/>
                <w:szCs w:val="24"/>
              </w:rPr>
            </w:pPr>
            <w:r w:rsidRPr="004F0163">
              <w:rPr>
                <w:rFonts w:ascii="Trebuchet MS" w:hAnsi="Trebuchet MS"/>
                <w:szCs w:val="24"/>
              </w:rPr>
              <w:t xml:space="preserve"> Establishment of cross border partnerships for the implementation of innovative solutions for the access to public services, especially for remote areas and marginalized communities</w:t>
            </w:r>
            <w:r w:rsidR="005A7B78" w:rsidRPr="004F0163">
              <w:rPr>
                <w:rFonts w:ascii="Trebuchet MS" w:hAnsi="Trebuchet MS"/>
                <w:szCs w:val="24"/>
              </w:rPr>
              <w:t>;</w:t>
            </w:r>
          </w:p>
          <w:p w:rsidR="001D38E3" w:rsidRPr="004F0163" w:rsidRDefault="00FD00CD">
            <w:pPr>
              <w:pStyle w:val="ListParagraph"/>
              <w:numPr>
                <w:ilvl w:val="0"/>
                <w:numId w:val="77"/>
              </w:numPr>
              <w:spacing w:line="276" w:lineRule="auto"/>
              <w:rPr>
                <w:rFonts w:ascii="Trebuchet MS" w:hAnsi="Trebuchet MS"/>
                <w:szCs w:val="24"/>
                <w:lang w:val="en-US"/>
              </w:rPr>
            </w:pPr>
            <w:r w:rsidRPr="004F0163">
              <w:rPr>
                <w:rFonts w:ascii="Trebuchet MS" w:hAnsi="Trebuchet MS"/>
                <w:szCs w:val="24"/>
              </w:rPr>
              <w:t>Population experiencing improved access to public utilities and services, based on innovative solutions shared across the border</w:t>
            </w:r>
            <w:r w:rsidR="005A7B78" w:rsidRPr="004F0163">
              <w:rPr>
                <w:rFonts w:ascii="Trebuchet MS" w:hAnsi="Trebuchet MS"/>
                <w:szCs w:val="24"/>
              </w:rPr>
              <w:t>;</w:t>
            </w:r>
          </w:p>
          <w:p w:rsidR="001D38E3" w:rsidRPr="004F0163" w:rsidRDefault="00542845">
            <w:pPr>
              <w:pStyle w:val="ListParagraph"/>
              <w:numPr>
                <w:ilvl w:val="0"/>
                <w:numId w:val="77"/>
              </w:numPr>
              <w:spacing w:line="276" w:lineRule="auto"/>
              <w:rPr>
                <w:rFonts w:ascii="Trebuchet MS" w:hAnsi="Trebuchet MS"/>
                <w:szCs w:val="24"/>
                <w:lang w:val="en-US"/>
              </w:rPr>
            </w:pPr>
            <w:r w:rsidRPr="004F0163">
              <w:rPr>
                <w:rFonts w:ascii="Trebuchet MS" w:hAnsi="Trebuchet MS"/>
                <w:szCs w:val="24"/>
              </w:rPr>
              <w:t xml:space="preserve"> </w:t>
            </w:r>
            <w:r w:rsidR="00FD00CD" w:rsidRPr="004F0163">
              <w:rPr>
                <w:rFonts w:ascii="Trebuchet MS" w:hAnsi="Trebuchet MS"/>
                <w:szCs w:val="24"/>
              </w:rPr>
              <w:t>Remote areas receiving tailored assistance to facilitate removal of obstacles to the access to IT services and public utilities</w:t>
            </w:r>
            <w:r w:rsidR="005A7B78" w:rsidRPr="004F0163">
              <w:rPr>
                <w:rFonts w:ascii="Trebuchet MS" w:hAnsi="Trebuchet MS"/>
                <w:szCs w:val="24"/>
              </w:rPr>
              <w:t>;</w:t>
            </w:r>
          </w:p>
          <w:p w:rsidR="001D38E3" w:rsidRPr="004F0163" w:rsidRDefault="00FD00CD">
            <w:pPr>
              <w:pStyle w:val="ListParagraph"/>
              <w:numPr>
                <w:ilvl w:val="0"/>
                <w:numId w:val="77"/>
              </w:numPr>
              <w:spacing w:line="276" w:lineRule="auto"/>
              <w:rPr>
                <w:rFonts w:ascii="Trebuchet MS" w:hAnsi="Trebuchet MS"/>
                <w:szCs w:val="24"/>
                <w:lang w:val="en-US"/>
              </w:rPr>
            </w:pPr>
            <w:r w:rsidRPr="004F0163">
              <w:rPr>
                <w:rFonts w:ascii="Trebuchet MS" w:hAnsi="Trebuchet MS"/>
                <w:szCs w:val="24"/>
              </w:rPr>
              <w:t xml:space="preserve"> Disadvantaged groups</w:t>
            </w:r>
            <w:r w:rsidR="00542845" w:rsidRPr="004F0163">
              <w:rPr>
                <w:rFonts w:ascii="Trebuchet MS" w:hAnsi="Trebuchet MS"/>
                <w:szCs w:val="24"/>
              </w:rPr>
              <w:t xml:space="preserve"> </w:t>
            </w:r>
            <w:r w:rsidRPr="004F0163">
              <w:rPr>
                <w:rFonts w:ascii="Trebuchet MS" w:hAnsi="Trebuchet MS"/>
                <w:szCs w:val="24"/>
              </w:rPr>
              <w:t>enabled</w:t>
            </w:r>
            <w:r w:rsidR="00542845" w:rsidRPr="004F0163">
              <w:rPr>
                <w:rFonts w:ascii="Trebuchet MS" w:hAnsi="Trebuchet MS"/>
                <w:szCs w:val="24"/>
              </w:rPr>
              <w:t xml:space="preserve"> </w:t>
            </w:r>
            <w:r w:rsidRPr="004F0163">
              <w:rPr>
                <w:rFonts w:ascii="Trebuchet MS" w:hAnsi="Trebuchet MS"/>
                <w:szCs w:val="24"/>
              </w:rPr>
              <w:t>to easier access to utility and services, with</w:t>
            </w:r>
            <w:r w:rsidR="00542845" w:rsidRPr="004F0163">
              <w:rPr>
                <w:rFonts w:ascii="Trebuchet MS" w:hAnsi="Trebuchet MS"/>
                <w:szCs w:val="24"/>
              </w:rPr>
              <w:t xml:space="preserve"> </w:t>
            </w:r>
            <w:r w:rsidRPr="004F0163">
              <w:rPr>
                <w:rFonts w:ascii="Trebuchet MS" w:hAnsi="Trebuchet MS"/>
                <w:szCs w:val="24"/>
              </w:rPr>
              <w:t>targeted information and awareness rising actions</w:t>
            </w:r>
            <w:r w:rsidR="005A7B78" w:rsidRPr="004F0163">
              <w:rPr>
                <w:rFonts w:ascii="Trebuchet MS" w:hAnsi="Trebuchet MS"/>
                <w:szCs w:val="24"/>
              </w:rPr>
              <w:t>;</w:t>
            </w:r>
          </w:p>
        </w:tc>
      </w:tr>
    </w:tbl>
    <w:p w:rsidR="00D70CBA" w:rsidRPr="004F0163" w:rsidRDefault="00D70CBA" w:rsidP="00BB2114">
      <w:pPr>
        <w:tabs>
          <w:tab w:val="left" w:pos="720"/>
        </w:tabs>
        <w:spacing w:line="276" w:lineRule="auto"/>
        <w:rPr>
          <w:rFonts w:ascii="Trebuchet MS" w:eastAsia="Times New Roman" w:hAnsi="Trebuchet MS"/>
          <w:b/>
          <w:szCs w:val="24"/>
        </w:rPr>
      </w:pPr>
    </w:p>
    <w:p w:rsidR="00D70CBA" w:rsidRPr="004F0163" w:rsidRDefault="00D70CBA"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2.3.4. Elements of other thematic priorities added to the priority axis</w:t>
      </w:r>
    </w:p>
    <w:p w:rsidR="00D70CBA" w:rsidRPr="004F0163" w:rsidRDefault="00D70CBA" w:rsidP="00BB2114">
      <w:pPr>
        <w:tabs>
          <w:tab w:val="left" w:pos="720"/>
        </w:tabs>
        <w:spacing w:line="276" w:lineRule="auto"/>
        <w:rPr>
          <w:rFonts w:ascii="Trebuchet MS" w:eastAsia="Times New Roman" w:hAnsi="Trebuchet MS"/>
          <w:b/>
          <w:szCs w:val="24"/>
        </w:rPr>
      </w:pPr>
    </w:p>
    <w:p w:rsidR="00D70CBA" w:rsidRPr="004F0163" w:rsidRDefault="00D70CBA" w:rsidP="00BB2114">
      <w:pPr>
        <w:tabs>
          <w:tab w:val="left" w:pos="720"/>
        </w:tabs>
        <w:spacing w:line="276" w:lineRule="auto"/>
        <w:rPr>
          <w:rFonts w:ascii="Trebuchet MS" w:eastAsia="Times New Roman" w:hAnsi="Trebuchet MS"/>
          <w:szCs w:val="24"/>
        </w:rPr>
      </w:pPr>
      <w:r w:rsidRPr="004F0163">
        <w:rPr>
          <w:rFonts w:ascii="Trebuchet MS" w:eastAsia="Times New Roman" w:hAnsi="Trebuchet MS"/>
          <w:szCs w:val="24"/>
        </w:rPr>
        <w:t>(Reference: Article 35(1) of IPA II Implementing Regulation)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D70CBA" w:rsidRPr="004F0163" w:rsidTr="000B4C94">
        <w:trPr>
          <w:trHeight w:val="491"/>
          <w:jc w:val="center"/>
        </w:trPr>
        <w:tc>
          <w:tcPr>
            <w:tcW w:w="3510" w:type="dxa"/>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p>
        </w:tc>
        <w:tc>
          <w:tcPr>
            <w:tcW w:w="5103"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&lt;2A.1.1 type=‘N’ input=‘G’&gt;</w:t>
            </w:r>
          </w:p>
        </w:tc>
      </w:tr>
      <w:tr w:rsidR="00D70CBA" w:rsidRPr="004F0163" w:rsidTr="000B4C94">
        <w:trPr>
          <w:trHeight w:val="360"/>
          <w:jc w:val="center"/>
        </w:trPr>
        <w:tc>
          <w:tcPr>
            <w:tcW w:w="3510" w:type="dxa"/>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Contribution to the specific objective of the priority axis</w:t>
            </w:r>
          </w:p>
        </w:tc>
        <w:tc>
          <w:tcPr>
            <w:tcW w:w="5103"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&lt;2A.1.2 type=‘S’ maxlength=‘500’ input=‘M’&gt;</w:t>
            </w:r>
          </w:p>
          <w:p w:rsidR="00D70CBA" w:rsidRPr="004F0163" w:rsidRDefault="00D70CBA" w:rsidP="00BB2114">
            <w:pPr>
              <w:spacing w:after="240" w:line="276" w:lineRule="auto"/>
              <w:rPr>
                <w:rFonts w:ascii="Trebuchet MS" w:eastAsia="Times New Roman" w:hAnsi="Trebuchet MS"/>
                <w:i/>
                <w:color w:val="8DB3E2"/>
                <w:szCs w:val="24"/>
              </w:rPr>
            </w:pPr>
          </w:p>
        </w:tc>
      </w:tr>
      <w:tr w:rsidR="00D70CBA" w:rsidRPr="004F0163" w:rsidTr="000B4C94">
        <w:trPr>
          <w:trHeight w:val="360"/>
          <w:jc w:val="center"/>
        </w:trPr>
        <w:tc>
          <w:tcPr>
            <w:tcW w:w="3510" w:type="dxa"/>
            <w:shd w:val="clear" w:color="auto" w:fill="auto"/>
          </w:tcPr>
          <w:p w:rsidR="00D70CBA" w:rsidRPr="004F0163" w:rsidRDefault="00D70CB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lastRenderedPageBreak/>
              <w:t>The results that the partner States seek to achieve with Union support</w:t>
            </w:r>
          </w:p>
        </w:tc>
        <w:tc>
          <w:tcPr>
            <w:tcW w:w="5103"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&lt;2A.1.3 type=‘S’ maxlength=‘3500’ input=‘M’&gt;</w:t>
            </w:r>
          </w:p>
          <w:p w:rsidR="00D70CBA" w:rsidRPr="004F0163" w:rsidRDefault="00D70CBA" w:rsidP="00BB2114">
            <w:pPr>
              <w:spacing w:after="240" w:line="276" w:lineRule="auto"/>
              <w:rPr>
                <w:rFonts w:ascii="Trebuchet MS" w:eastAsia="Times New Roman" w:hAnsi="Trebuchet MS"/>
                <w:i/>
                <w:color w:val="8DB3E2"/>
                <w:szCs w:val="24"/>
              </w:rPr>
            </w:pPr>
          </w:p>
        </w:tc>
      </w:tr>
    </w:tbl>
    <w:p w:rsidR="00D70CBA" w:rsidRPr="004F0163" w:rsidRDefault="00D70CBA" w:rsidP="00BB2114">
      <w:pPr>
        <w:suppressAutoHyphens/>
        <w:spacing w:after="240" w:line="276" w:lineRule="auto"/>
        <w:ind w:left="851" w:hanging="851"/>
        <w:rPr>
          <w:rFonts w:ascii="Trebuchet MS" w:eastAsia="Times New Roman" w:hAnsi="Trebuchet MS"/>
          <w:b/>
          <w:szCs w:val="24"/>
        </w:rPr>
      </w:pPr>
      <w:r w:rsidRPr="004F0163">
        <w:rPr>
          <w:rFonts w:ascii="Trebuchet MS" w:eastAsia="Times New Roman" w:hAnsi="Trebuchet MS"/>
          <w:b/>
          <w:szCs w:val="24"/>
        </w:rPr>
        <w:t xml:space="preserve">2.3.5. Actions to be supported under the thematic priority </w:t>
      </w:r>
      <w:r w:rsidRPr="004F0163">
        <w:rPr>
          <w:rFonts w:ascii="Trebuchet MS" w:eastAsia="Times New Roman" w:hAnsi="Trebuchet MS"/>
          <w:szCs w:val="24"/>
        </w:rPr>
        <w:t>(by thematic priority)</w:t>
      </w:r>
    </w:p>
    <w:p w:rsidR="00D70CBA" w:rsidRPr="004F0163" w:rsidRDefault="00D70CBA" w:rsidP="00BB2114">
      <w:pPr>
        <w:keepNext/>
        <w:spacing w:after="240" w:line="276" w:lineRule="auto"/>
        <w:ind w:left="851" w:hanging="851"/>
        <w:outlineLvl w:val="2"/>
        <w:rPr>
          <w:rFonts w:ascii="Trebuchet MS" w:eastAsia="Times New Roman" w:hAnsi="Trebuchet MS"/>
          <w:b/>
          <w:i/>
          <w:szCs w:val="24"/>
        </w:rPr>
      </w:pPr>
      <w:bookmarkStart w:id="31" w:name="_Toc389547293"/>
      <w:r w:rsidRPr="004F0163">
        <w:rPr>
          <w:rFonts w:ascii="Trebuchet MS" w:eastAsia="Times New Roman" w:hAnsi="Trebuchet MS"/>
          <w:b/>
          <w:i/>
          <w:szCs w:val="24"/>
        </w:rPr>
        <w:t>2.3.5.1. A description of the type and examples of actions to be supported and their expected contribution to the specific objectives, including, where appropriate, identification of the main target groups, specific territories targeted and types of beneficiaries</w:t>
      </w:r>
      <w:bookmarkEnd w:id="31"/>
    </w:p>
    <w:p w:rsidR="00D70CBA" w:rsidRPr="004F0163" w:rsidRDefault="00D70CBA"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D70CBA" w:rsidRPr="004F0163" w:rsidTr="000B4C94">
        <w:trPr>
          <w:trHeight w:val="518"/>
        </w:trPr>
        <w:tc>
          <w:tcPr>
            <w:tcW w:w="2235"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6443" w:type="dxa"/>
            <w:shd w:val="clear" w:color="auto" w:fill="auto"/>
          </w:tcPr>
          <w:p w:rsidR="000B4C94"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&lt;2A.2.3.1 type=‘S’ input=‘S’&gt;</w:t>
            </w:r>
            <w:r w:rsidR="00542845" w:rsidRPr="004F0163">
              <w:rPr>
                <w:rFonts w:ascii="Trebuchet MS" w:eastAsia="Times New Roman" w:hAnsi="Trebuchet MS"/>
                <w:i/>
                <w:color w:val="8DB3E2"/>
                <w:szCs w:val="24"/>
              </w:rPr>
              <w:t xml:space="preserve">  </w:t>
            </w:r>
            <w:r w:rsidR="000B4C94" w:rsidRPr="004F0163">
              <w:rPr>
                <w:rFonts w:ascii="Trebuchet MS" w:eastAsia="Times New Roman" w:hAnsi="Trebuchet MS"/>
                <w:b/>
                <w:i/>
                <w:szCs w:val="24"/>
              </w:rPr>
              <w:t>C)</w:t>
            </w:r>
          </w:p>
        </w:tc>
      </w:tr>
      <w:tr w:rsidR="00D70CBA" w:rsidRPr="004F0163" w:rsidTr="000B4C94">
        <w:trPr>
          <w:trHeight w:val="819"/>
        </w:trPr>
        <w:tc>
          <w:tcPr>
            <w:tcW w:w="8678" w:type="dxa"/>
            <w:gridSpan w:val="2"/>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&lt;2A.2.3.2 type=‘S’ maxlength=‘14000’ input=‘M’&gt;</w:t>
            </w:r>
          </w:p>
          <w:p w:rsidR="000B4C94" w:rsidRPr="004F0163" w:rsidRDefault="000B4C94" w:rsidP="00BB2114">
            <w:pPr>
              <w:pStyle w:val="ListParagraph"/>
              <w:spacing w:line="276" w:lineRule="auto"/>
              <w:ind w:left="720"/>
              <w:rPr>
                <w:rFonts w:ascii="Trebuchet MS" w:hAnsi="Trebuchet MS"/>
                <w:szCs w:val="24"/>
              </w:rPr>
            </w:pPr>
            <w:r w:rsidRPr="004F0163">
              <w:rPr>
                <w:rFonts w:ascii="Trebuchet MS" w:hAnsi="Trebuchet MS"/>
                <w:b/>
                <w:szCs w:val="24"/>
              </w:rPr>
              <w:t xml:space="preserve">PA3. </w:t>
            </w:r>
            <w:r w:rsidR="007279B0" w:rsidRPr="004F0163">
              <w:rPr>
                <w:rFonts w:ascii="Trebuchet MS" w:hAnsi="Trebuchet MS"/>
                <w:b/>
                <w:szCs w:val="24"/>
              </w:rPr>
              <w:t>Thematic area</w:t>
            </w:r>
            <w:r w:rsidR="00542845" w:rsidRPr="004F0163">
              <w:rPr>
                <w:rFonts w:ascii="Trebuchet MS" w:hAnsi="Trebuchet MS"/>
                <w:b/>
                <w:szCs w:val="24"/>
              </w:rPr>
              <w:t xml:space="preserve"> </w:t>
            </w:r>
            <w:r w:rsidRPr="004F0163">
              <w:rPr>
                <w:rFonts w:ascii="Trebuchet MS" w:hAnsi="Trebuchet MS"/>
                <w:b/>
                <w:szCs w:val="24"/>
              </w:rPr>
              <w:t>Mobility and transport</w:t>
            </w:r>
            <w:r w:rsidR="00542845" w:rsidRPr="004F0163">
              <w:rPr>
                <w:rFonts w:ascii="Trebuchet MS" w:hAnsi="Trebuchet MS"/>
                <w:b/>
                <w:szCs w:val="24"/>
              </w:rPr>
              <w:t xml:space="preserve"> </w:t>
            </w:r>
            <w:r w:rsidRPr="004F0163">
              <w:rPr>
                <w:rFonts w:ascii="Trebuchet MS" w:hAnsi="Trebuchet MS"/>
                <w:b/>
                <w:szCs w:val="24"/>
              </w:rPr>
              <w:t>infrastructures and services</w:t>
            </w:r>
          </w:p>
          <w:p w:rsidR="008E3568" w:rsidRPr="004F0163" w:rsidRDefault="008E3568" w:rsidP="00BB2114">
            <w:pPr>
              <w:pStyle w:val="ListParagraph"/>
              <w:spacing w:line="276" w:lineRule="auto"/>
              <w:ind w:left="720"/>
              <w:rPr>
                <w:rFonts w:ascii="Trebuchet MS" w:hAnsi="Trebuchet MS"/>
                <w:szCs w:val="24"/>
                <w:lang w:val="en-US"/>
              </w:rPr>
            </w:pPr>
          </w:p>
          <w:p w:rsidR="000B4C94" w:rsidRPr="004F0163" w:rsidRDefault="000B4C94"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Establishment and enhancement of cross border partnerships</w:t>
            </w:r>
            <w:r w:rsidR="00542845" w:rsidRPr="004F0163">
              <w:rPr>
                <w:rFonts w:ascii="Trebuchet MS" w:hAnsi="Trebuchet MS"/>
                <w:szCs w:val="24"/>
              </w:rPr>
              <w:t xml:space="preserve"> </w:t>
            </w:r>
            <w:r w:rsidRPr="004F0163">
              <w:rPr>
                <w:rFonts w:ascii="Trebuchet MS" w:hAnsi="Trebuchet MS"/>
                <w:szCs w:val="24"/>
              </w:rPr>
              <w:t>of the involved state authorities for</w:t>
            </w:r>
            <w:r w:rsidR="00542845" w:rsidRPr="004F0163">
              <w:rPr>
                <w:rFonts w:ascii="Trebuchet MS" w:hAnsi="Trebuchet MS"/>
                <w:szCs w:val="24"/>
              </w:rPr>
              <w:t xml:space="preserve"> </w:t>
            </w:r>
            <w:r w:rsidRPr="004F0163">
              <w:rPr>
                <w:rFonts w:ascii="Trebuchet MS" w:hAnsi="Trebuchet MS"/>
                <w:szCs w:val="24"/>
              </w:rPr>
              <w:t>the planning f physical infrastructures</w:t>
            </w:r>
            <w:r w:rsidR="008E3568" w:rsidRPr="004F0163">
              <w:rPr>
                <w:rFonts w:ascii="Trebuchet MS" w:hAnsi="Trebuchet MS"/>
                <w:szCs w:val="24"/>
              </w:rPr>
              <w:t>;</w:t>
            </w:r>
            <w:r w:rsidR="00542845" w:rsidRPr="004F0163">
              <w:rPr>
                <w:rFonts w:ascii="Trebuchet MS" w:hAnsi="Trebuchet MS"/>
                <w:szCs w:val="24"/>
              </w:rPr>
              <w:t xml:space="preserve"> </w:t>
            </w:r>
          </w:p>
          <w:p w:rsidR="000B4C94" w:rsidRPr="004F0163" w:rsidRDefault="000B4C94"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Joint studies for the preparation of cross-border infrastructure investments with emphasis on multimodal solutions;</w:t>
            </w:r>
          </w:p>
          <w:p w:rsidR="008E3568" w:rsidRPr="004F0163" w:rsidRDefault="000B4C94" w:rsidP="008E3568">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lang w:val="en-US"/>
              </w:rPr>
              <w:t xml:space="preserve">Set up of cross-border frameworks, platforms and networks for the identification of innovative solutions in the field of cross border mobility, including </w:t>
            </w:r>
            <w:r w:rsidRPr="004F0163">
              <w:rPr>
                <w:rFonts w:ascii="Trebuchet MS" w:hAnsi="Trebuchet MS"/>
                <w:szCs w:val="24"/>
              </w:rPr>
              <w:t>ICT interventions, alternatives modal and public/private transport networks;</w:t>
            </w:r>
          </w:p>
          <w:p w:rsidR="0015214F" w:rsidRPr="004F0163" w:rsidRDefault="00893DF2" w:rsidP="008E3568">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Development and upgrading of the road infrastructure and cross-border crossing points, and improvement/acceleration of procedures linked t</w:t>
            </w:r>
            <w:r w:rsidR="008E3568" w:rsidRPr="004F0163">
              <w:rPr>
                <w:rFonts w:ascii="Trebuchet MS" w:hAnsi="Trebuchet MS"/>
                <w:szCs w:val="24"/>
              </w:rPr>
              <w:t>o mobility of persons and goods;</w:t>
            </w:r>
          </w:p>
          <w:p w:rsidR="000B4C94" w:rsidRPr="004F0163" w:rsidRDefault="000B4C94"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Support of upgrades</w:t>
            </w:r>
            <w:r w:rsidR="00542845" w:rsidRPr="004F0163">
              <w:rPr>
                <w:rFonts w:ascii="Trebuchet MS" w:hAnsi="Trebuchet MS"/>
                <w:szCs w:val="24"/>
              </w:rPr>
              <w:t xml:space="preserve"> </w:t>
            </w:r>
            <w:r w:rsidRPr="004F0163">
              <w:rPr>
                <w:rFonts w:ascii="Trebuchet MS" w:hAnsi="Trebuchet MS"/>
                <w:szCs w:val="24"/>
              </w:rPr>
              <w:t>of the infrastructures at the border stations, and improvement/acceleration of procedures linked to mobility of persons and goods.</w:t>
            </w:r>
          </w:p>
          <w:p w:rsidR="008E3568" w:rsidRPr="004F0163" w:rsidRDefault="008E3568" w:rsidP="008E3568">
            <w:pPr>
              <w:pStyle w:val="ListParagraph"/>
              <w:spacing w:after="120" w:line="276" w:lineRule="auto"/>
              <w:ind w:left="720"/>
              <w:contextualSpacing/>
              <w:rPr>
                <w:rFonts w:ascii="Trebuchet MS" w:hAnsi="Trebuchet MS"/>
                <w:szCs w:val="24"/>
              </w:rPr>
            </w:pPr>
          </w:p>
          <w:p w:rsidR="000B4C94" w:rsidRPr="004F0163" w:rsidRDefault="000B4C94" w:rsidP="00BB2114">
            <w:pPr>
              <w:pStyle w:val="ListParagraph"/>
              <w:spacing w:line="276" w:lineRule="auto"/>
              <w:ind w:left="720"/>
              <w:rPr>
                <w:rFonts w:ascii="Trebuchet MS" w:hAnsi="Trebuchet MS"/>
                <w:b/>
                <w:szCs w:val="24"/>
                <w:lang w:val="fr-FR"/>
              </w:rPr>
            </w:pPr>
            <w:r w:rsidRPr="004F0163">
              <w:rPr>
                <w:rFonts w:ascii="Trebuchet MS" w:hAnsi="Trebuchet MS"/>
                <w:b/>
                <w:szCs w:val="24"/>
                <w:lang w:val="fr-FR"/>
              </w:rPr>
              <w:t>PA3 TA 2 Public utilities infrastructure,</w:t>
            </w:r>
          </w:p>
          <w:p w:rsidR="000B4C94" w:rsidRPr="004F0163" w:rsidRDefault="000B4C94" w:rsidP="00BB2114">
            <w:pPr>
              <w:pStyle w:val="ListParagraph"/>
              <w:spacing w:line="276" w:lineRule="auto"/>
              <w:ind w:left="720"/>
              <w:rPr>
                <w:rFonts w:ascii="Trebuchet MS" w:hAnsi="Trebuchet MS"/>
                <w:b/>
                <w:szCs w:val="24"/>
                <w:lang w:val="fr-FR"/>
              </w:rPr>
            </w:pPr>
          </w:p>
          <w:p w:rsidR="000B4C94" w:rsidRPr="004F0163" w:rsidRDefault="000B4C94"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Set up of cross-border frameworks, platforms and networks for the exchange of experience and the identification of needs for service providers involved;</w:t>
            </w:r>
          </w:p>
          <w:p w:rsidR="000B4C94" w:rsidRPr="004F0163" w:rsidRDefault="000B4C94"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Development of joint information</w:t>
            </w:r>
            <w:r w:rsidR="00542845" w:rsidRPr="004F0163">
              <w:rPr>
                <w:rFonts w:ascii="Trebuchet MS" w:hAnsi="Trebuchet MS"/>
                <w:szCs w:val="24"/>
              </w:rPr>
              <w:t xml:space="preserve"> </w:t>
            </w:r>
            <w:r w:rsidRPr="004F0163">
              <w:rPr>
                <w:rFonts w:ascii="Trebuchet MS" w:hAnsi="Trebuchet MS"/>
                <w:szCs w:val="24"/>
              </w:rPr>
              <w:t>and awareness rising</w:t>
            </w:r>
            <w:r w:rsidR="00542845" w:rsidRPr="004F0163">
              <w:rPr>
                <w:rFonts w:ascii="Trebuchet MS" w:hAnsi="Trebuchet MS"/>
                <w:szCs w:val="24"/>
              </w:rPr>
              <w:t xml:space="preserve"> </w:t>
            </w:r>
            <w:r w:rsidRPr="004F0163">
              <w:rPr>
                <w:rFonts w:ascii="Trebuchet MS" w:hAnsi="Trebuchet MS"/>
                <w:szCs w:val="24"/>
              </w:rPr>
              <w:t>programmes for relevant organisations, local administ</w:t>
            </w:r>
            <w:r w:rsidR="00356EDC" w:rsidRPr="004F0163">
              <w:rPr>
                <w:rFonts w:ascii="Trebuchet MS" w:hAnsi="Trebuchet MS"/>
                <w:szCs w:val="24"/>
              </w:rPr>
              <w:t xml:space="preserve">rations, and the general public for </w:t>
            </w:r>
            <w:r w:rsidR="00356EDC" w:rsidRPr="004F0163">
              <w:rPr>
                <w:rFonts w:ascii="Trebuchet MS" w:hAnsi="Trebuchet MS"/>
                <w:szCs w:val="24"/>
              </w:rPr>
              <w:lastRenderedPageBreak/>
              <w:t>the provision of basic utilities to the</w:t>
            </w:r>
            <w:r w:rsidR="00542845" w:rsidRPr="004F0163">
              <w:rPr>
                <w:rFonts w:ascii="Trebuchet MS" w:hAnsi="Trebuchet MS"/>
                <w:szCs w:val="24"/>
              </w:rPr>
              <w:t xml:space="preserve"> </w:t>
            </w:r>
            <w:r w:rsidR="00356EDC" w:rsidRPr="004F0163">
              <w:rPr>
                <w:rFonts w:ascii="Trebuchet MS" w:hAnsi="Trebuchet MS"/>
                <w:szCs w:val="24"/>
              </w:rPr>
              <w:t>local communities, specially in remote areas.</w:t>
            </w:r>
          </w:p>
          <w:p w:rsidR="000B4C94" w:rsidRPr="004F0163" w:rsidRDefault="000B4C94" w:rsidP="00BB2114">
            <w:pPr>
              <w:pStyle w:val="ListParagraph"/>
              <w:numPr>
                <w:ilvl w:val="0"/>
                <w:numId w:val="42"/>
              </w:numPr>
              <w:spacing w:after="120" w:line="276" w:lineRule="auto"/>
              <w:contextualSpacing/>
              <w:rPr>
                <w:rFonts w:ascii="Trebuchet MS" w:hAnsi="Trebuchet MS"/>
                <w:szCs w:val="24"/>
              </w:rPr>
            </w:pPr>
            <w:r w:rsidRPr="004F0163">
              <w:rPr>
                <w:rFonts w:ascii="Trebuchet MS" w:hAnsi="Trebuchet MS"/>
                <w:szCs w:val="24"/>
              </w:rPr>
              <w:t>Joint</w:t>
            </w:r>
            <w:r w:rsidR="00542845" w:rsidRPr="004F0163">
              <w:rPr>
                <w:rFonts w:ascii="Trebuchet MS" w:hAnsi="Trebuchet MS"/>
                <w:szCs w:val="24"/>
              </w:rPr>
              <w:t xml:space="preserve"> </w:t>
            </w:r>
            <w:r w:rsidRPr="004F0163">
              <w:rPr>
                <w:rFonts w:ascii="Trebuchet MS" w:hAnsi="Trebuchet MS"/>
                <w:szCs w:val="24"/>
              </w:rPr>
              <w:t>feasibility studies and models design</w:t>
            </w:r>
            <w:r w:rsidR="00542845" w:rsidRPr="004F0163">
              <w:rPr>
                <w:rFonts w:ascii="Trebuchet MS" w:hAnsi="Trebuchet MS"/>
                <w:szCs w:val="24"/>
              </w:rPr>
              <w:t xml:space="preserve"> </w:t>
            </w:r>
            <w:r w:rsidRPr="004F0163">
              <w:rPr>
                <w:rFonts w:ascii="Trebuchet MS" w:hAnsi="Trebuchet MS"/>
                <w:szCs w:val="24"/>
              </w:rPr>
              <w:t>for planning</w:t>
            </w:r>
            <w:r w:rsidR="00542845" w:rsidRPr="004F0163">
              <w:rPr>
                <w:rFonts w:ascii="Trebuchet MS" w:hAnsi="Trebuchet MS"/>
                <w:szCs w:val="24"/>
              </w:rPr>
              <w:t xml:space="preserve"> </w:t>
            </w:r>
            <w:r w:rsidRPr="004F0163">
              <w:rPr>
                <w:rFonts w:ascii="Trebuchet MS" w:hAnsi="Trebuchet MS"/>
                <w:szCs w:val="24"/>
              </w:rPr>
              <w:t>of infrastructure investments with emphasis on locally-adapted solutions (e.g. small-scale water treatment</w:t>
            </w:r>
            <w:r w:rsidR="00356EDC" w:rsidRPr="004F0163">
              <w:rPr>
                <w:rFonts w:ascii="Trebuchet MS" w:hAnsi="Trebuchet MS"/>
                <w:szCs w:val="24"/>
              </w:rPr>
              <w:t xml:space="preserve">, access to ICT, renewable energy </w:t>
            </w:r>
            <w:r w:rsidRPr="004F0163">
              <w:rPr>
                <w:rFonts w:ascii="Trebuchet MS" w:hAnsi="Trebuchet MS"/>
                <w:szCs w:val="24"/>
              </w:rPr>
              <w:t>) for areas facing similar challenges on both side of the border;</w:t>
            </w:r>
            <w:r w:rsidR="003B1266" w:rsidRPr="004F0163">
              <w:rPr>
                <w:rFonts w:ascii="Trebuchet MS" w:hAnsi="Trebuchet MS"/>
                <w:szCs w:val="24"/>
              </w:rPr>
              <w:t xml:space="preserve"> (e.g. JKP B</w:t>
            </w:r>
            <w:r w:rsidR="00983A1D" w:rsidRPr="004F0163">
              <w:rPr>
                <w:rFonts w:ascii="Trebuchet MS" w:hAnsi="Trebuchet MS"/>
                <w:szCs w:val="24"/>
              </w:rPr>
              <w:t>adnjevo, Ada,</w:t>
            </w:r>
            <w:r w:rsidR="00542845" w:rsidRPr="004F0163">
              <w:rPr>
                <w:rFonts w:ascii="Trebuchet MS" w:hAnsi="Trebuchet MS"/>
                <w:szCs w:val="24"/>
              </w:rPr>
              <w:t xml:space="preserve"> </w:t>
            </w:r>
            <w:r w:rsidR="00983A1D" w:rsidRPr="004F0163">
              <w:rPr>
                <w:rFonts w:ascii="Trebuchet MS" w:hAnsi="Trebuchet MS"/>
                <w:szCs w:val="24"/>
              </w:rPr>
              <w:t>water treatment)</w:t>
            </w:r>
          </w:p>
          <w:p w:rsidR="000B4C94" w:rsidRPr="004F0163" w:rsidRDefault="00DE2D06" w:rsidP="00BB2114">
            <w:pPr>
              <w:spacing w:line="276" w:lineRule="auto"/>
              <w:rPr>
                <w:rFonts w:ascii="Trebuchet MS" w:hAnsi="Trebuchet MS"/>
                <w:b/>
                <w:szCs w:val="24"/>
              </w:rPr>
            </w:pPr>
            <w:bookmarkStart w:id="32" w:name="_Toc386611755"/>
            <w:r w:rsidRPr="004F0163">
              <w:rPr>
                <w:rFonts w:ascii="Trebuchet MS" w:hAnsi="Trebuchet MS"/>
                <w:b/>
                <w:szCs w:val="24"/>
              </w:rPr>
              <w:t>S</w:t>
            </w:r>
            <w:r w:rsidR="000B4C94" w:rsidRPr="004F0163">
              <w:rPr>
                <w:rFonts w:ascii="Trebuchet MS" w:hAnsi="Trebuchet MS"/>
                <w:b/>
                <w:szCs w:val="24"/>
              </w:rPr>
              <w:t>trategic projects</w:t>
            </w:r>
            <w:bookmarkEnd w:id="32"/>
            <w:r w:rsidR="000B4C94" w:rsidRPr="004F0163">
              <w:rPr>
                <w:rFonts w:ascii="Trebuchet MS" w:hAnsi="Trebuchet MS"/>
                <w:b/>
                <w:szCs w:val="24"/>
              </w:rPr>
              <w:t xml:space="preserve"> </w:t>
            </w:r>
          </w:p>
          <w:p w:rsidR="000B4C94" w:rsidRPr="004F0163" w:rsidRDefault="000B4C94" w:rsidP="00BB2114">
            <w:pPr>
              <w:spacing w:line="276" w:lineRule="auto"/>
              <w:rPr>
                <w:rFonts w:ascii="Trebuchet MS" w:hAnsi="Trebuchet MS"/>
                <w:szCs w:val="24"/>
              </w:rPr>
            </w:pPr>
            <w:r w:rsidRPr="004F0163">
              <w:rPr>
                <w:rFonts w:ascii="Trebuchet MS" w:hAnsi="Trebuchet MS"/>
                <w:szCs w:val="24"/>
              </w:rPr>
              <w:t>Strategic projects could be identified by the programme partners, for the achievement of the programme objectives</w:t>
            </w:r>
            <w:r w:rsidR="007279B0" w:rsidRPr="004F0163">
              <w:rPr>
                <w:rFonts w:ascii="Trebuchet MS" w:hAnsi="Trebuchet MS"/>
                <w:szCs w:val="24"/>
              </w:rPr>
              <w:t xml:space="preserve"> and the specific</w:t>
            </w:r>
            <w:r w:rsidR="00542845" w:rsidRPr="004F0163">
              <w:rPr>
                <w:rFonts w:ascii="Trebuchet MS" w:hAnsi="Trebuchet MS"/>
                <w:szCs w:val="24"/>
              </w:rPr>
              <w:t xml:space="preserve"> </w:t>
            </w:r>
            <w:r w:rsidR="007279B0" w:rsidRPr="004F0163">
              <w:rPr>
                <w:rFonts w:ascii="Trebuchet MS" w:hAnsi="Trebuchet MS"/>
                <w:szCs w:val="24"/>
              </w:rPr>
              <w:t>objectives of the priority</w:t>
            </w:r>
            <w:r w:rsidRPr="004F0163">
              <w:rPr>
                <w:rFonts w:ascii="Trebuchet MS" w:hAnsi="Trebuchet MS"/>
                <w:szCs w:val="24"/>
              </w:rPr>
              <w:t>.</w:t>
            </w:r>
            <w:r w:rsidR="00542845" w:rsidRPr="004F0163">
              <w:rPr>
                <w:rFonts w:ascii="Trebuchet MS" w:hAnsi="Trebuchet MS"/>
                <w:szCs w:val="24"/>
              </w:rPr>
              <w:t xml:space="preserve"> </w:t>
            </w:r>
            <w:r w:rsidRPr="004F0163">
              <w:rPr>
                <w:rFonts w:ascii="Trebuchet MS" w:hAnsi="Trebuchet MS"/>
                <w:szCs w:val="24"/>
              </w:rPr>
              <w:t>The basic principles for the eligibility of a strategic project are those listed for priority one.</w:t>
            </w:r>
            <w:r w:rsidR="00542845" w:rsidRPr="004F0163">
              <w:rPr>
                <w:rFonts w:ascii="Trebuchet MS" w:hAnsi="Trebuchet MS"/>
                <w:szCs w:val="24"/>
              </w:rPr>
              <w:t xml:space="preserve"> </w:t>
            </w:r>
          </w:p>
          <w:p w:rsidR="00501DA8" w:rsidRPr="004F0163" w:rsidRDefault="00501DA8" w:rsidP="00BB2114">
            <w:pPr>
              <w:spacing w:line="276" w:lineRule="auto"/>
              <w:rPr>
                <w:rFonts w:ascii="Trebuchet MS" w:hAnsi="Trebuchet MS"/>
                <w:szCs w:val="24"/>
              </w:rPr>
            </w:pPr>
            <w:r w:rsidRPr="004F0163">
              <w:rPr>
                <w:rFonts w:ascii="Trebuchet MS" w:hAnsi="Trebuchet MS"/>
                <w:szCs w:val="24"/>
              </w:rPr>
              <w:t>The areas</w:t>
            </w:r>
            <w:r w:rsidR="00542845" w:rsidRPr="004F0163">
              <w:rPr>
                <w:rFonts w:ascii="Trebuchet MS" w:hAnsi="Trebuchet MS"/>
                <w:szCs w:val="24"/>
              </w:rPr>
              <w:t xml:space="preserve"> </w:t>
            </w:r>
            <w:r w:rsidRPr="004F0163">
              <w:rPr>
                <w:rFonts w:ascii="Trebuchet MS" w:hAnsi="Trebuchet MS"/>
                <w:szCs w:val="24"/>
              </w:rPr>
              <w:t xml:space="preserve"> where strategic projects could be generated are specially those of</w:t>
            </w:r>
            <w:r w:rsidR="00B8216F" w:rsidRPr="004F0163">
              <w:rPr>
                <w:rFonts w:ascii="Trebuchet MS" w:hAnsi="Trebuchet MS"/>
                <w:szCs w:val="24"/>
              </w:rPr>
              <w:t xml:space="preserve"> feasibility studies for</w:t>
            </w:r>
            <w:r w:rsidR="00542845" w:rsidRPr="004F0163">
              <w:rPr>
                <w:rFonts w:ascii="Trebuchet MS" w:hAnsi="Trebuchet MS"/>
                <w:szCs w:val="24"/>
              </w:rPr>
              <w:t xml:space="preserve"> </w:t>
            </w:r>
            <w:r w:rsidRPr="004F0163">
              <w:rPr>
                <w:rFonts w:ascii="Trebuchet MS" w:hAnsi="Trebuchet MS"/>
                <w:szCs w:val="24"/>
              </w:rPr>
              <w:t>transport infrastructures, to improve a</w:t>
            </w:r>
            <w:r w:rsidR="007279B0" w:rsidRPr="004F0163">
              <w:rPr>
                <w:rFonts w:ascii="Trebuchet MS" w:hAnsi="Trebuchet MS"/>
                <w:szCs w:val="24"/>
              </w:rPr>
              <w:t xml:space="preserve">ccessibility and sustainability, small transport infrastructures in the remote areas, rehabilitation and technological upgrade of </w:t>
            </w:r>
            <w:r w:rsidR="00B8216F" w:rsidRPr="004F0163">
              <w:rPr>
                <w:rFonts w:ascii="Trebuchet MS" w:hAnsi="Trebuchet MS"/>
                <w:szCs w:val="24"/>
              </w:rPr>
              <w:t xml:space="preserve">infrastructures specially relevant for the cross border accessibility, like the rehabilitation and improvement of </w:t>
            </w:r>
            <w:r w:rsidR="007279B0" w:rsidRPr="004F0163">
              <w:rPr>
                <w:rFonts w:ascii="Trebuchet MS" w:hAnsi="Trebuchet MS"/>
                <w:szCs w:val="24"/>
              </w:rPr>
              <w:t>the cross border points</w:t>
            </w:r>
          </w:p>
          <w:p w:rsidR="007279B0" w:rsidRPr="004F0163" w:rsidRDefault="007279B0" w:rsidP="00BB2114">
            <w:pPr>
              <w:spacing w:line="276" w:lineRule="auto"/>
              <w:rPr>
                <w:rFonts w:ascii="Trebuchet MS" w:hAnsi="Trebuchet MS"/>
                <w:szCs w:val="24"/>
              </w:rPr>
            </w:pPr>
            <w:r w:rsidRPr="004F0163">
              <w:rPr>
                <w:rFonts w:ascii="Trebuchet MS" w:hAnsi="Trebuchet MS"/>
                <w:szCs w:val="24"/>
              </w:rPr>
              <w:t>The share of resources dedicated to strategic projects could correspond to an approximated percentage</w:t>
            </w:r>
            <w:r w:rsidR="00542845" w:rsidRPr="004F0163">
              <w:rPr>
                <w:rFonts w:ascii="Trebuchet MS" w:hAnsi="Trebuchet MS"/>
                <w:szCs w:val="24"/>
              </w:rPr>
              <w:t xml:space="preserve"> </w:t>
            </w:r>
            <w:r w:rsidRPr="004F0163">
              <w:rPr>
                <w:rFonts w:ascii="Trebuchet MS" w:hAnsi="Trebuchet MS"/>
                <w:szCs w:val="24"/>
              </w:rPr>
              <w:t>of 30% on the total financial budget of the programme, with different</w:t>
            </w:r>
            <w:r w:rsidR="00542845" w:rsidRPr="004F0163">
              <w:rPr>
                <w:rFonts w:ascii="Trebuchet MS" w:hAnsi="Trebuchet MS"/>
                <w:szCs w:val="24"/>
              </w:rPr>
              <w:t xml:space="preserve"> </w:t>
            </w:r>
            <w:r w:rsidRPr="004F0163">
              <w:rPr>
                <w:rFonts w:ascii="Trebuchet MS" w:hAnsi="Trebuchet MS"/>
                <w:szCs w:val="24"/>
              </w:rPr>
              <w:t>percentages in each priority axes according to the availability and readiness of these projects.</w:t>
            </w:r>
          </w:p>
          <w:p w:rsidR="000B4C94" w:rsidRPr="004F0163" w:rsidRDefault="000B4C94" w:rsidP="008E3568">
            <w:pPr>
              <w:spacing w:line="276" w:lineRule="auto"/>
              <w:rPr>
                <w:rFonts w:ascii="Trebuchet MS" w:hAnsi="Trebuchet MS"/>
                <w:szCs w:val="24"/>
              </w:rPr>
            </w:pPr>
          </w:p>
          <w:p w:rsidR="000B4C94" w:rsidRPr="004F0163" w:rsidRDefault="000B4C94" w:rsidP="00BB2114">
            <w:pPr>
              <w:spacing w:line="276" w:lineRule="auto"/>
              <w:rPr>
                <w:rFonts w:ascii="Trebuchet MS" w:hAnsi="Trebuchet MS"/>
                <w:b/>
                <w:szCs w:val="24"/>
                <w:lang w:val="en-US"/>
              </w:rPr>
            </w:pPr>
            <w:bookmarkStart w:id="33" w:name="_Toc386611756"/>
            <w:r w:rsidRPr="004F0163">
              <w:rPr>
                <w:rFonts w:ascii="Trebuchet MS" w:hAnsi="Trebuchet MS"/>
                <w:b/>
                <w:szCs w:val="24"/>
                <w:lang w:val="en-US"/>
              </w:rPr>
              <w:t>Target groups</w:t>
            </w:r>
            <w:bookmarkEnd w:id="33"/>
            <w:r w:rsidRPr="004F0163">
              <w:rPr>
                <w:rFonts w:ascii="Trebuchet MS" w:hAnsi="Trebuchet MS"/>
                <w:b/>
                <w:szCs w:val="24"/>
                <w:lang w:val="en-US"/>
              </w:rPr>
              <w:t xml:space="preserve"> </w:t>
            </w:r>
          </w:p>
          <w:p w:rsidR="000B4C94" w:rsidRPr="004F0163" w:rsidRDefault="000B4C94"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Resident population</w:t>
            </w:r>
          </w:p>
          <w:p w:rsidR="000B4C94" w:rsidRPr="004F0163" w:rsidRDefault="000B4C94"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Active population commuting in the area and to main urban centers </w:t>
            </w:r>
          </w:p>
          <w:p w:rsidR="000B4C94" w:rsidRPr="004F0163" w:rsidRDefault="000B4C94"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Tourists and business travelers </w:t>
            </w:r>
          </w:p>
          <w:p w:rsidR="000B4C94" w:rsidRPr="004F0163" w:rsidRDefault="000B4C94"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Manufacture</w:t>
            </w:r>
            <w:r w:rsidR="00542845" w:rsidRPr="004F0163">
              <w:rPr>
                <w:rFonts w:ascii="Trebuchet MS" w:hAnsi="Trebuchet MS"/>
                <w:szCs w:val="24"/>
                <w:lang w:val="en-US"/>
              </w:rPr>
              <w:t xml:space="preserve"> </w:t>
            </w:r>
            <w:r w:rsidRPr="004F0163">
              <w:rPr>
                <w:rFonts w:ascii="Trebuchet MS" w:hAnsi="Trebuchet MS"/>
                <w:szCs w:val="24"/>
                <w:lang w:val="en-US"/>
              </w:rPr>
              <w:t>enterprises located in the area</w:t>
            </w:r>
          </w:p>
          <w:p w:rsidR="000B4C94" w:rsidRPr="004F0163" w:rsidRDefault="000B4C94"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Local administrations responsible for provision of basic utilities.</w:t>
            </w:r>
          </w:p>
          <w:p w:rsidR="000B4C94" w:rsidRPr="004F0163" w:rsidRDefault="000B4C94" w:rsidP="00BB2114">
            <w:pPr>
              <w:spacing w:line="276" w:lineRule="auto"/>
              <w:rPr>
                <w:rFonts w:ascii="Trebuchet MS" w:hAnsi="Trebuchet MS"/>
                <w:b/>
                <w:szCs w:val="24"/>
                <w:lang w:val="en-US"/>
              </w:rPr>
            </w:pPr>
            <w:bookmarkStart w:id="34" w:name="_Toc386611757"/>
            <w:r w:rsidRPr="004F0163">
              <w:rPr>
                <w:rFonts w:ascii="Trebuchet MS" w:hAnsi="Trebuchet MS"/>
                <w:b/>
                <w:szCs w:val="24"/>
                <w:lang w:val="en-US"/>
              </w:rPr>
              <w:t>Indicative types of beneficiaries</w:t>
            </w:r>
            <w:bookmarkEnd w:id="34"/>
          </w:p>
          <w:p w:rsidR="000B4C94" w:rsidRPr="004F0163" w:rsidRDefault="000B4C94"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Local Public Authorities</w:t>
            </w:r>
          </w:p>
          <w:p w:rsidR="000B4C94" w:rsidRPr="004F0163" w:rsidRDefault="000B4C94"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Regional Public Authorities</w:t>
            </w:r>
          </w:p>
          <w:p w:rsidR="000B4C94" w:rsidRPr="004F0163" w:rsidRDefault="000B4C94"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Local units / branches of National Public Authorities </w:t>
            </w:r>
          </w:p>
          <w:p w:rsidR="000B4C94" w:rsidRPr="004F0163" w:rsidRDefault="000B4C94"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ICT Agencies </w:t>
            </w:r>
          </w:p>
          <w:p w:rsidR="000B4C94" w:rsidRPr="004F0163" w:rsidRDefault="000B4C94"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Public service providers</w:t>
            </w:r>
          </w:p>
          <w:p w:rsidR="000B4C94" w:rsidRPr="004F0163" w:rsidRDefault="000B4C94"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Education/training </w:t>
            </w:r>
            <w:r w:rsidR="00501DA8" w:rsidRPr="004F0163">
              <w:rPr>
                <w:rFonts w:ascii="Trebuchet MS" w:hAnsi="Trebuchet MS"/>
                <w:szCs w:val="24"/>
                <w:lang w:val="en-US"/>
              </w:rPr>
              <w:t>centers</w:t>
            </w:r>
          </w:p>
          <w:p w:rsidR="000B4C94" w:rsidRPr="004F0163" w:rsidRDefault="000B4C94"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Business support organisations</w:t>
            </w:r>
          </w:p>
          <w:p w:rsidR="00D70CBA" w:rsidRPr="004F0163" w:rsidRDefault="00501DA8"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NGO and associations</w:t>
            </w:r>
            <w:r w:rsidR="00542845" w:rsidRPr="004F0163">
              <w:rPr>
                <w:rFonts w:ascii="Trebuchet MS" w:hAnsi="Trebuchet MS"/>
                <w:szCs w:val="24"/>
                <w:lang w:val="en-US"/>
              </w:rPr>
              <w:t xml:space="preserve"> </w:t>
            </w:r>
            <w:r w:rsidRPr="004F0163">
              <w:rPr>
                <w:rFonts w:ascii="Trebuchet MS" w:hAnsi="Trebuchet MS"/>
                <w:szCs w:val="24"/>
                <w:lang w:val="en-US"/>
              </w:rPr>
              <w:t xml:space="preserve">representing </w:t>
            </w:r>
            <w:r w:rsidR="000B4C94" w:rsidRPr="004F0163">
              <w:rPr>
                <w:rFonts w:ascii="Trebuchet MS" w:hAnsi="Trebuchet MS"/>
                <w:szCs w:val="24"/>
                <w:lang w:val="en-US"/>
              </w:rPr>
              <w:t>Interest groups</w:t>
            </w:r>
          </w:p>
        </w:tc>
      </w:tr>
    </w:tbl>
    <w:p w:rsidR="00D70CBA" w:rsidRPr="004F0163" w:rsidRDefault="00D70CBA" w:rsidP="00BB2114">
      <w:pPr>
        <w:keepNext/>
        <w:spacing w:after="240" w:line="276" w:lineRule="auto"/>
        <w:ind w:left="720" w:hanging="720"/>
        <w:outlineLvl w:val="2"/>
        <w:rPr>
          <w:rFonts w:ascii="Trebuchet MS" w:eastAsia="Times New Roman" w:hAnsi="Trebuchet MS"/>
          <w:b/>
          <w:i/>
          <w:szCs w:val="24"/>
        </w:rPr>
      </w:pPr>
    </w:p>
    <w:p w:rsidR="00D70CBA" w:rsidRPr="004F0163" w:rsidRDefault="00D70CBA" w:rsidP="00BB2114">
      <w:pPr>
        <w:keepNext/>
        <w:spacing w:after="240" w:line="276" w:lineRule="auto"/>
        <w:ind w:left="720" w:hanging="720"/>
        <w:outlineLvl w:val="2"/>
        <w:rPr>
          <w:rFonts w:ascii="Trebuchet MS" w:eastAsia="Times New Roman" w:hAnsi="Trebuchet MS"/>
          <w:b/>
          <w:i/>
          <w:szCs w:val="24"/>
        </w:rPr>
      </w:pPr>
      <w:bookmarkStart w:id="35" w:name="_Toc389547294"/>
      <w:r w:rsidRPr="004F0163">
        <w:rPr>
          <w:rFonts w:ascii="Trebuchet MS" w:eastAsia="Times New Roman" w:hAnsi="Trebuchet MS"/>
          <w:b/>
          <w:i/>
          <w:szCs w:val="24"/>
        </w:rPr>
        <w:t>2.3.5.2. Guiding principles for the selection of operations</w:t>
      </w:r>
      <w:bookmarkEnd w:id="35"/>
      <w:r w:rsidRPr="004F0163">
        <w:rPr>
          <w:rFonts w:ascii="Trebuchet MS" w:eastAsia="Times New Roman" w:hAnsi="Trebuchet MS"/>
          <w:b/>
          <w:i/>
          <w:szCs w:val="24"/>
        </w:rPr>
        <w:t xml:space="preserve"> </w:t>
      </w:r>
    </w:p>
    <w:p w:rsidR="00D70CBA" w:rsidRPr="004F0163" w:rsidRDefault="00D70CBA"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D70CBA" w:rsidRPr="004F0163" w:rsidTr="000B4C94">
        <w:trPr>
          <w:trHeight w:val="518"/>
        </w:trPr>
        <w:tc>
          <w:tcPr>
            <w:tcW w:w="2235"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6443"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&lt;2A.2.3.1 type=‘S’ input=‘S’&gt; </w:t>
            </w:r>
          </w:p>
        </w:tc>
      </w:tr>
      <w:tr w:rsidR="00D70CBA" w:rsidRPr="004F0163" w:rsidTr="000B4C94">
        <w:trPr>
          <w:trHeight w:val="1088"/>
        </w:trPr>
        <w:tc>
          <w:tcPr>
            <w:tcW w:w="8678" w:type="dxa"/>
            <w:gridSpan w:val="2"/>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&lt;2A.2.3.2 type=‘S’ maxlength=‘3500’ input=‘M’&gt;</w:t>
            </w:r>
          </w:p>
          <w:p w:rsidR="00D70CBA" w:rsidRPr="004F0163" w:rsidRDefault="00D70CBA" w:rsidP="00BB2114">
            <w:pPr>
              <w:spacing w:after="200" w:line="276" w:lineRule="auto"/>
              <w:ind w:left="360"/>
              <w:jc w:val="left"/>
              <w:rPr>
                <w:rFonts w:ascii="Trebuchet MS" w:hAnsi="Trebuchet MS"/>
                <w:szCs w:val="24"/>
                <w:lang w:val="en-US"/>
              </w:rPr>
            </w:pPr>
            <w:r w:rsidRPr="004F0163">
              <w:rPr>
                <w:rFonts w:ascii="Trebuchet MS" w:hAnsi="Trebuchet MS"/>
                <w:szCs w:val="24"/>
                <w:lang w:val="en-US"/>
              </w:rPr>
              <w:t>The selection of projects will be carried out following a standardized assessment procedure using the following sets of criteria:</w:t>
            </w:r>
          </w:p>
          <w:p w:rsidR="00D70CBA" w:rsidRPr="004F0163" w:rsidRDefault="00D70CBA" w:rsidP="00BB2114">
            <w:pPr>
              <w:pStyle w:val="ListParagraph"/>
              <w:numPr>
                <w:ilvl w:val="0"/>
                <w:numId w:val="46"/>
              </w:numPr>
              <w:spacing w:after="200" w:line="276" w:lineRule="auto"/>
              <w:contextualSpacing/>
              <w:jc w:val="left"/>
              <w:rPr>
                <w:rFonts w:ascii="Trebuchet MS" w:hAnsi="Trebuchet MS"/>
                <w:szCs w:val="24"/>
                <w:lang w:val="en-US"/>
              </w:rPr>
            </w:pPr>
            <w:r w:rsidRPr="004F0163">
              <w:rPr>
                <w:rFonts w:ascii="Trebuchet MS" w:hAnsi="Trebuchet MS"/>
                <w:b/>
                <w:szCs w:val="24"/>
                <w:lang w:val="en-US"/>
              </w:rPr>
              <w:t>Strategic coherence</w:t>
            </w:r>
            <w:r w:rsidRPr="004F0163">
              <w:rPr>
                <w:rFonts w:ascii="Trebuchet MS" w:hAnsi="Trebuchet MS"/>
                <w:szCs w:val="24"/>
                <w:lang w:val="en-US"/>
              </w:rPr>
              <w:t xml:space="preserve">: this criterion examines the coherence and contribution of each project proposal to the relevant Specific Objective </w:t>
            </w:r>
            <w:r w:rsidR="008E3568" w:rsidRPr="004F0163">
              <w:rPr>
                <w:rFonts w:ascii="Trebuchet MS" w:hAnsi="Trebuchet MS"/>
                <w:szCs w:val="24"/>
                <w:lang w:val="en-US"/>
              </w:rPr>
              <w:t>addressed</w:t>
            </w:r>
            <w:r w:rsidR="00542845" w:rsidRPr="004F0163">
              <w:rPr>
                <w:rFonts w:ascii="Trebuchet MS" w:hAnsi="Trebuchet MS"/>
                <w:szCs w:val="24"/>
                <w:lang w:val="en-US"/>
              </w:rPr>
              <w:t xml:space="preserve"> </w:t>
            </w:r>
            <w:r w:rsidRPr="004F0163">
              <w:rPr>
                <w:rFonts w:ascii="Trebuchet MS" w:hAnsi="Trebuchet MS"/>
                <w:szCs w:val="24"/>
                <w:lang w:val="en-US"/>
              </w:rPr>
              <w:t>the contribution to the envisaged results and the overall coherence of planned activities with the indicative types of actions.</w:t>
            </w:r>
          </w:p>
          <w:p w:rsidR="00D70CBA" w:rsidRPr="004F0163" w:rsidRDefault="00D70CBA" w:rsidP="00BB2114">
            <w:pPr>
              <w:pStyle w:val="ListParagraph"/>
              <w:spacing w:after="200" w:line="276" w:lineRule="auto"/>
              <w:ind w:left="1080"/>
              <w:contextualSpacing/>
              <w:jc w:val="left"/>
              <w:rPr>
                <w:rFonts w:ascii="Trebuchet MS" w:hAnsi="Trebuchet MS"/>
                <w:szCs w:val="24"/>
                <w:lang w:val="en-US"/>
              </w:rPr>
            </w:pPr>
            <w:r w:rsidRPr="004F0163">
              <w:rPr>
                <w:rFonts w:ascii="Trebuchet MS" w:hAnsi="Trebuchet MS"/>
                <w:szCs w:val="24"/>
                <w:lang w:val="en-US"/>
              </w:rPr>
              <w:t xml:space="preserve"> Further the cross-border added value of the operation, its territorial dimension and the relevance of the partnership will also be assessed in this context. </w:t>
            </w:r>
          </w:p>
          <w:p w:rsidR="00D70CBA" w:rsidRPr="004F0163" w:rsidRDefault="00D70CBA" w:rsidP="00BB2114">
            <w:pPr>
              <w:pStyle w:val="ListParagraph"/>
              <w:numPr>
                <w:ilvl w:val="0"/>
                <w:numId w:val="46"/>
              </w:numPr>
              <w:spacing w:after="200" w:line="276" w:lineRule="auto"/>
              <w:contextualSpacing/>
              <w:jc w:val="left"/>
              <w:rPr>
                <w:rFonts w:ascii="Trebuchet MS" w:hAnsi="Trebuchet MS"/>
                <w:szCs w:val="24"/>
                <w:lang w:val="en-US"/>
              </w:rPr>
            </w:pPr>
            <w:r w:rsidRPr="004F0163">
              <w:rPr>
                <w:rFonts w:ascii="Trebuchet MS" w:hAnsi="Trebuchet MS"/>
                <w:b/>
                <w:szCs w:val="24"/>
                <w:lang w:val="en-US"/>
              </w:rPr>
              <w:t>Operative quality</w:t>
            </w:r>
            <w:r w:rsidRPr="004F0163">
              <w:rPr>
                <w:rFonts w:ascii="Trebuchet MS" w:hAnsi="Trebuchet MS"/>
                <w:szCs w:val="24"/>
                <w:lang w:val="en-US"/>
              </w:rPr>
              <w:t>: this criterion examines the design of the project proposal in relation to clarity and coherence of the operational objectives, activities and means, feasibility, efficiency, communication of the project and its results, potential for uptake and embedment into operative procedures of the partners involved.</w:t>
            </w:r>
            <w:r w:rsidR="00542845" w:rsidRPr="004F0163">
              <w:rPr>
                <w:rFonts w:ascii="Trebuchet MS" w:hAnsi="Trebuchet MS"/>
                <w:szCs w:val="24"/>
                <w:lang w:val="en-US"/>
              </w:rPr>
              <w:t xml:space="preserve"> </w:t>
            </w:r>
            <w:r w:rsidRPr="004F0163">
              <w:rPr>
                <w:rFonts w:ascii="Trebuchet MS" w:hAnsi="Trebuchet MS"/>
                <w:szCs w:val="24"/>
                <w:lang w:val="en-US"/>
              </w:rPr>
              <w:t xml:space="preserve"> </w:t>
            </w:r>
          </w:p>
          <w:p w:rsidR="00D70CBA" w:rsidRPr="004F0163" w:rsidRDefault="00D70CBA" w:rsidP="00BB2114">
            <w:pPr>
              <w:pStyle w:val="ListParagraph"/>
              <w:numPr>
                <w:ilvl w:val="0"/>
                <w:numId w:val="46"/>
              </w:numPr>
              <w:spacing w:after="200" w:line="276" w:lineRule="auto"/>
              <w:contextualSpacing/>
              <w:jc w:val="left"/>
              <w:rPr>
                <w:rFonts w:ascii="Trebuchet MS" w:hAnsi="Trebuchet MS"/>
                <w:b/>
                <w:szCs w:val="24"/>
                <w:lang w:val="en-US"/>
              </w:rPr>
            </w:pPr>
            <w:r w:rsidRPr="004F0163">
              <w:rPr>
                <w:rFonts w:ascii="Trebuchet MS" w:hAnsi="Trebuchet MS"/>
                <w:b/>
                <w:szCs w:val="24"/>
                <w:lang w:val="en-US"/>
              </w:rPr>
              <w:t>Compliance</w:t>
            </w:r>
            <w:r w:rsidR="00542845" w:rsidRPr="004F0163">
              <w:rPr>
                <w:rFonts w:ascii="Trebuchet MS" w:hAnsi="Trebuchet MS"/>
                <w:b/>
                <w:szCs w:val="24"/>
                <w:lang w:val="en-US"/>
              </w:rPr>
              <w:t xml:space="preserve"> </w:t>
            </w:r>
            <w:r w:rsidRPr="004F0163">
              <w:rPr>
                <w:rFonts w:ascii="Trebuchet MS" w:hAnsi="Trebuchet MS"/>
                <w:b/>
                <w:szCs w:val="24"/>
                <w:lang w:val="en-US"/>
              </w:rPr>
              <w:t xml:space="preserve">to horizontal principles: </w:t>
            </w:r>
            <w:r w:rsidRPr="004F0163">
              <w:rPr>
                <w:rFonts w:ascii="Trebuchet MS" w:hAnsi="Trebuchet MS"/>
                <w:szCs w:val="24"/>
                <w:lang w:val="en-US"/>
              </w:rPr>
              <w:t>this criterion examines the consideration from the side of the project of the Programme Horizontal Principles and the demonstration of their integration and advancement within the project proposal intervention logic. The strategic coherence criterion basically examines the relevance of the project proposal, hence it retains primacy over the other two criteria.</w:t>
            </w:r>
            <w:r w:rsidRPr="004F0163">
              <w:rPr>
                <w:rFonts w:ascii="Trebuchet MS" w:hAnsi="Trebuchet MS"/>
                <w:b/>
                <w:szCs w:val="24"/>
                <w:lang w:val="en-US"/>
              </w:rPr>
              <w:t xml:space="preserve"> </w:t>
            </w:r>
          </w:p>
          <w:p w:rsidR="00D70CBA" w:rsidRPr="004F0163" w:rsidRDefault="00D70CBA" w:rsidP="00BB2114">
            <w:pPr>
              <w:spacing w:after="200" w:line="276" w:lineRule="auto"/>
              <w:ind w:left="360"/>
              <w:jc w:val="left"/>
              <w:rPr>
                <w:rFonts w:ascii="Trebuchet MS" w:hAnsi="Trebuchet MS"/>
                <w:szCs w:val="24"/>
                <w:lang w:val="en-US"/>
              </w:rPr>
            </w:pPr>
            <w:r w:rsidRPr="004F0163">
              <w:rPr>
                <w:rFonts w:ascii="Trebuchet MS" w:hAnsi="Trebuchet MS"/>
                <w:szCs w:val="24"/>
                <w:lang w:val="en-US"/>
              </w:rPr>
              <w:t>The detailed assessment criteria will be laid down and made available to potential applicants in the calls for proposals documentation that will be approved by the programme Authorities.</w:t>
            </w:r>
          </w:p>
          <w:p w:rsidR="00D70CBA" w:rsidRPr="004F0163" w:rsidRDefault="00D70CBA" w:rsidP="00BB2114">
            <w:pPr>
              <w:suppressAutoHyphens/>
              <w:spacing w:after="240" w:line="276" w:lineRule="auto"/>
              <w:rPr>
                <w:rFonts w:ascii="Trebuchet MS" w:eastAsia="Times New Roman" w:hAnsi="Trebuchet MS"/>
                <w:i/>
                <w:szCs w:val="24"/>
                <w:lang w:val="en-US"/>
              </w:rPr>
            </w:pPr>
          </w:p>
        </w:tc>
      </w:tr>
    </w:tbl>
    <w:p w:rsidR="00D70CBA" w:rsidRPr="004F0163" w:rsidRDefault="00D70CBA" w:rsidP="00BB2114">
      <w:pPr>
        <w:tabs>
          <w:tab w:val="left" w:pos="2302"/>
        </w:tabs>
        <w:spacing w:after="240" w:line="276" w:lineRule="auto"/>
        <w:rPr>
          <w:rFonts w:ascii="Trebuchet MS" w:eastAsia="Times New Roman" w:hAnsi="Trebuchet MS"/>
          <w:szCs w:val="24"/>
        </w:rPr>
      </w:pPr>
    </w:p>
    <w:p w:rsidR="00D70CBA" w:rsidRPr="004F0163" w:rsidRDefault="00D70CBA" w:rsidP="00BB2114">
      <w:pPr>
        <w:spacing w:line="276" w:lineRule="auto"/>
        <w:rPr>
          <w:rFonts w:ascii="Trebuchet MS" w:hAnsi="Trebuchet MS"/>
          <w:szCs w:val="24"/>
        </w:rPr>
      </w:pPr>
      <w:r w:rsidRPr="004F0163">
        <w:rPr>
          <w:rFonts w:ascii="Trebuchet MS" w:eastAsia="Times New Roman" w:hAnsi="Trebuchet MS"/>
          <w:b/>
          <w:i/>
          <w:szCs w:val="24"/>
        </w:rPr>
        <w:t xml:space="preserve">2.3.5.3. Planned use of financial instruments </w:t>
      </w:r>
      <w:r w:rsidRPr="004F0163">
        <w:rPr>
          <w:rFonts w:ascii="Trebuchet MS" w:hAnsi="Trebuchet MS"/>
          <w:szCs w:val="24"/>
        </w:rPr>
        <w:t xml:space="preserve">(where appropriate) </w:t>
      </w:r>
    </w:p>
    <w:p w:rsidR="00D70CBA" w:rsidRPr="004F0163" w:rsidRDefault="00D70CBA"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D70CBA" w:rsidRPr="004F0163" w:rsidTr="000B4C94">
        <w:trPr>
          <w:trHeight w:val="518"/>
        </w:trPr>
        <w:tc>
          <w:tcPr>
            <w:tcW w:w="4339"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lastRenderedPageBreak/>
              <w:t>Thematic priority</w:t>
            </w:r>
          </w:p>
        </w:tc>
        <w:tc>
          <w:tcPr>
            <w:tcW w:w="4339"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&lt;2A.2.3.1 type=‘S’ input=‘S’&gt; </w:t>
            </w:r>
            <w:r w:rsidRPr="004F0163">
              <w:rPr>
                <w:rFonts w:ascii="Trebuchet MS" w:hAnsi="Trebuchet MS"/>
                <w:szCs w:val="24"/>
              </w:rPr>
              <w:t>b)</w:t>
            </w:r>
          </w:p>
        </w:tc>
      </w:tr>
      <w:tr w:rsidR="00D70CBA" w:rsidRPr="004F0163" w:rsidTr="000B4C94">
        <w:trPr>
          <w:trHeight w:val="379"/>
        </w:trPr>
        <w:tc>
          <w:tcPr>
            <w:tcW w:w="4339"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Planned use of financial instruments</w:t>
            </w:r>
          </w:p>
        </w:tc>
        <w:tc>
          <w:tcPr>
            <w:tcW w:w="4339"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&lt;2A.2.3.2 type=‘C’ input=‘M’&gt; </w:t>
            </w:r>
            <w:r w:rsidRPr="004F0163">
              <w:rPr>
                <w:rFonts w:ascii="Trebuchet MS" w:hAnsi="Trebuchet MS"/>
                <w:szCs w:val="24"/>
              </w:rPr>
              <w:t>NO</w:t>
            </w:r>
          </w:p>
        </w:tc>
      </w:tr>
      <w:tr w:rsidR="00D70CBA" w:rsidRPr="004F0163" w:rsidTr="000B4C94">
        <w:trPr>
          <w:trHeight w:val="1407"/>
        </w:trPr>
        <w:tc>
          <w:tcPr>
            <w:tcW w:w="8678" w:type="dxa"/>
            <w:gridSpan w:val="2"/>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&lt;2A.2.3.3 type=‘S’ maxlength=‘7000’ input=‘M’&gt; </w:t>
            </w:r>
          </w:p>
          <w:p w:rsidR="00D70CBA" w:rsidRPr="004F0163" w:rsidRDefault="00D70CBA" w:rsidP="00BB2114">
            <w:pPr>
              <w:spacing w:after="240" w:line="276" w:lineRule="auto"/>
              <w:rPr>
                <w:rFonts w:ascii="Trebuchet MS" w:hAnsi="Trebuchet MS"/>
                <w:szCs w:val="24"/>
              </w:rPr>
            </w:pPr>
            <w:r w:rsidRPr="004F0163">
              <w:rPr>
                <w:rFonts w:ascii="Trebuchet MS" w:hAnsi="Trebuchet MS"/>
                <w:szCs w:val="24"/>
              </w:rPr>
              <w:t>NO financial instruments will be used for the implementation of the priority.</w:t>
            </w:r>
          </w:p>
          <w:p w:rsidR="00D70CBA" w:rsidRPr="004F0163" w:rsidRDefault="00D70CBA" w:rsidP="00BB2114">
            <w:pPr>
              <w:suppressAutoHyphens/>
              <w:spacing w:after="240" w:line="276" w:lineRule="auto"/>
              <w:rPr>
                <w:rFonts w:ascii="Trebuchet MS" w:eastAsia="Times New Roman" w:hAnsi="Trebuchet MS"/>
                <w:i/>
                <w:szCs w:val="24"/>
              </w:rPr>
            </w:pPr>
          </w:p>
        </w:tc>
      </w:tr>
    </w:tbl>
    <w:p w:rsidR="00D70CBA" w:rsidRPr="004F0163" w:rsidRDefault="00D70CBA" w:rsidP="00BB2114">
      <w:pPr>
        <w:keepNext/>
        <w:spacing w:after="240" w:line="276" w:lineRule="auto"/>
        <w:ind w:left="851" w:hanging="851"/>
        <w:outlineLvl w:val="2"/>
        <w:rPr>
          <w:rFonts w:ascii="Trebuchet MS" w:eastAsia="Times New Roman" w:hAnsi="Trebuchet MS"/>
          <w:b/>
          <w:i/>
          <w:szCs w:val="24"/>
        </w:rPr>
      </w:pPr>
    </w:p>
    <w:p w:rsidR="00D70CBA" w:rsidRPr="004F0163" w:rsidRDefault="00D70CBA" w:rsidP="00BB2114">
      <w:pPr>
        <w:tabs>
          <w:tab w:val="left" w:pos="720"/>
        </w:tabs>
        <w:spacing w:line="276" w:lineRule="auto"/>
        <w:rPr>
          <w:rFonts w:ascii="Trebuchet MS" w:eastAsia="Times New Roman" w:hAnsi="Trebuchet MS"/>
          <w:b/>
          <w:szCs w:val="24"/>
        </w:rPr>
        <w:sectPr w:rsidR="00D70CBA" w:rsidRPr="004F0163" w:rsidSect="006A4BDD">
          <w:headerReference w:type="default" r:id="rId44"/>
          <w:footerReference w:type="default" r:id="rId45"/>
          <w:headerReference w:type="first" r:id="rId46"/>
          <w:footerReference w:type="first" r:id="rId47"/>
          <w:pgSz w:w="11906" w:h="16838"/>
          <w:pgMar w:top="1021" w:right="1418" w:bottom="1021" w:left="1418" w:header="601" w:footer="1077" w:gutter="0"/>
          <w:cols w:space="720"/>
          <w:docGrid w:linePitch="326"/>
        </w:sectPr>
      </w:pPr>
    </w:p>
    <w:p w:rsidR="00D70CBA" w:rsidRPr="004F0163" w:rsidRDefault="00D70CBA" w:rsidP="00BB2114">
      <w:pPr>
        <w:spacing w:line="276" w:lineRule="auto"/>
        <w:rPr>
          <w:rFonts w:ascii="Trebuchet MS" w:hAnsi="Trebuchet MS"/>
          <w:b/>
          <w:szCs w:val="24"/>
        </w:rPr>
      </w:pPr>
      <w:r w:rsidRPr="004F0163">
        <w:rPr>
          <w:rFonts w:ascii="Trebuchet MS" w:hAnsi="Trebuchet MS"/>
          <w:b/>
          <w:szCs w:val="24"/>
        </w:rPr>
        <w:lastRenderedPageBreak/>
        <w:t xml:space="preserve">2.3.6 Common and programme specific indicators </w:t>
      </w:r>
    </w:p>
    <w:p w:rsidR="00D70CBA" w:rsidRPr="004F0163" w:rsidRDefault="00D70CBA" w:rsidP="00BB2114">
      <w:pPr>
        <w:spacing w:line="276" w:lineRule="auto"/>
        <w:rPr>
          <w:rFonts w:ascii="Trebuchet MS" w:hAnsi="Trebuchet MS"/>
          <w:szCs w:val="24"/>
        </w:rPr>
      </w:pPr>
      <w:r w:rsidRPr="004F0163">
        <w:rPr>
          <w:rFonts w:ascii="Trebuchet MS" w:hAnsi="Trebuchet MS"/>
          <w:szCs w:val="24"/>
        </w:rPr>
        <w:t>(Reference: point (b)(ii) and (b)(iv) of Article 8(2) of Regulation (EU) No 1299/2013 and Article 2(2) of IPA II Implementing Regulation)</w:t>
      </w:r>
    </w:p>
    <w:p w:rsidR="00D70CBA" w:rsidRPr="004F0163" w:rsidRDefault="00D70CBA" w:rsidP="00BB2114">
      <w:pPr>
        <w:spacing w:line="276" w:lineRule="auto"/>
        <w:rPr>
          <w:rFonts w:ascii="Trebuchet MS" w:hAnsi="Trebuchet MS"/>
          <w:b/>
          <w:i/>
          <w:szCs w:val="24"/>
        </w:rPr>
      </w:pPr>
      <w:r w:rsidRPr="004F0163">
        <w:rPr>
          <w:rFonts w:ascii="Trebuchet MS" w:hAnsi="Trebuchet MS"/>
          <w:b/>
          <w:i/>
          <w:szCs w:val="24"/>
        </w:rPr>
        <w:t>2.3.6.1 Priority axis result indicators (programme specific)</w:t>
      </w:r>
    </w:p>
    <w:p w:rsidR="00D70CBA" w:rsidRPr="004F0163" w:rsidRDefault="004D5AA7" w:rsidP="004D5AA7">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16</w:t>
      </w:r>
      <w:r w:rsidR="00D614FB" w:rsidRPr="004F0163">
        <w:rPr>
          <w:rFonts w:ascii="Trebuchet MS" w:hAnsi="Trebuchet MS"/>
        </w:rPr>
        <w:fldChar w:fldCharType="end"/>
      </w:r>
      <w:r w:rsidR="00D70CBA" w:rsidRPr="004F0163">
        <w:rPr>
          <w:rFonts w:ascii="Trebuchet MS" w:hAnsi="Trebuchet MS"/>
          <w:szCs w:val="24"/>
        </w:rPr>
        <w:t xml:space="preserve">: Programme specific result indicators </w:t>
      </w:r>
    </w:p>
    <w:tbl>
      <w:tblPr>
        <w:tblW w:w="458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3578"/>
        <w:gridCol w:w="2159"/>
        <w:gridCol w:w="1384"/>
        <w:gridCol w:w="1547"/>
        <w:gridCol w:w="1390"/>
        <w:gridCol w:w="1392"/>
        <w:gridCol w:w="1257"/>
      </w:tblGrid>
      <w:tr w:rsidR="00D70CBA" w:rsidRPr="004F0163" w:rsidTr="000B4C94">
        <w:trPr>
          <w:trHeight w:val="531"/>
        </w:trPr>
        <w:tc>
          <w:tcPr>
            <w:tcW w:w="309"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ID</w:t>
            </w:r>
          </w:p>
        </w:tc>
        <w:tc>
          <w:tcPr>
            <w:tcW w:w="1321" w:type="pct"/>
            <w:tcBorders>
              <w:top w:val="single" w:sz="4" w:space="0" w:color="auto"/>
              <w:left w:val="single" w:sz="4" w:space="0" w:color="auto"/>
              <w:bottom w:val="single" w:sz="4" w:space="0" w:color="auto"/>
              <w:right w:val="single" w:sz="4" w:space="0" w:color="auto"/>
            </w:tcBorders>
            <w:hideMark/>
          </w:tcPr>
          <w:p w:rsidR="00D70CBA" w:rsidRPr="004F0163" w:rsidRDefault="00D70CBA"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 xml:space="preserve">Indicator </w:t>
            </w:r>
          </w:p>
        </w:tc>
        <w:tc>
          <w:tcPr>
            <w:tcW w:w="797" w:type="pct"/>
            <w:tcBorders>
              <w:top w:val="single" w:sz="4" w:space="0" w:color="auto"/>
              <w:left w:val="single" w:sz="4" w:space="0" w:color="auto"/>
              <w:bottom w:val="single" w:sz="4" w:space="0" w:color="auto"/>
              <w:right w:val="single" w:sz="4" w:space="0" w:color="auto"/>
            </w:tcBorders>
            <w:hideMark/>
          </w:tcPr>
          <w:p w:rsidR="00D70CBA" w:rsidRPr="004F0163" w:rsidRDefault="00D70CBA" w:rsidP="00BB2114">
            <w:pPr>
              <w:snapToGrid w:val="0"/>
              <w:spacing w:line="276" w:lineRule="auto"/>
              <w:rPr>
                <w:rFonts w:ascii="Trebuchet MS" w:eastAsia="Times New Roman" w:hAnsi="Trebuchet MS"/>
                <w:b/>
                <w:szCs w:val="24"/>
              </w:rPr>
            </w:pPr>
            <w:r w:rsidRPr="004F0163">
              <w:rPr>
                <w:rFonts w:ascii="Trebuchet MS" w:eastAsia="Times New Roman" w:hAnsi="Trebuchet MS"/>
                <w:b/>
                <w:szCs w:val="24"/>
              </w:rPr>
              <w:t>Measurement unit</w:t>
            </w:r>
          </w:p>
        </w:tc>
        <w:tc>
          <w:tcPr>
            <w:tcW w:w="511" w:type="pct"/>
            <w:tcBorders>
              <w:top w:val="single" w:sz="4" w:space="0" w:color="auto"/>
              <w:left w:val="single" w:sz="4" w:space="0" w:color="auto"/>
              <w:bottom w:val="single" w:sz="4" w:space="0" w:color="auto"/>
              <w:right w:val="single" w:sz="4" w:space="0" w:color="auto"/>
            </w:tcBorders>
            <w:hideMark/>
          </w:tcPr>
          <w:p w:rsidR="00D70CBA" w:rsidRPr="004F0163" w:rsidRDefault="00D70CBA"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 xml:space="preserve">Baseline value </w:t>
            </w:r>
          </w:p>
        </w:tc>
        <w:tc>
          <w:tcPr>
            <w:tcW w:w="571" w:type="pct"/>
            <w:tcBorders>
              <w:top w:val="single" w:sz="4" w:space="0" w:color="auto"/>
              <w:left w:val="single" w:sz="4" w:space="0" w:color="auto"/>
              <w:bottom w:val="single" w:sz="4" w:space="0" w:color="auto"/>
              <w:right w:val="single" w:sz="4" w:space="0" w:color="auto"/>
            </w:tcBorders>
            <w:hideMark/>
          </w:tcPr>
          <w:p w:rsidR="00D70CBA" w:rsidRPr="004F0163" w:rsidRDefault="00D70CBA" w:rsidP="00BB2114">
            <w:pPr>
              <w:snapToGrid w:val="0"/>
              <w:spacing w:line="276" w:lineRule="auto"/>
              <w:rPr>
                <w:rFonts w:ascii="Trebuchet MS" w:eastAsia="Times New Roman" w:hAnsi="Trebuchet MS"/>
                <w:b/>
                <w:szCs w:val="24"/>
              </w:rPr>
            </w:pPr>
            <w:r w:rsidRPr="004F0163">
              <w:rPr>
                <w:rFonts w:ascii="Trebuchet MS" w:eastAsia="Times New Roman" w:hAnsi="Trebuchet MS"/>
                <w:b/>
                <w:szCs w:val="24"/>
              </w:rPr>
              <w:t>Baseline year</w:t>
            </w:r>
          </w:p>
        </w:tc>
        <w:tc>
          <w:tcPr>
            <w:tcW w:w="513" w:type="pct"/>
            <w:tcBorders>
              <w:top w:val="single" w:sz="4" w:space="0" w:color="auto"/>
              <w:left w:val="single" w:sz="4" w:space="0" w:color="auto"/>
              <w:bottom w:val="single" w:sz="4" w:space="0" w:color="auto"/>
              <w:right w:val="single" w:sz="4" w:space="0" w:color="auto"/>
            </w:tcBorders>
            <w:hideMark/>
          </w:tcPr>
          <w:p w:rsidR="00D70CBA" w:rsidRPr="004F0163" w:rsidRDefault="00D70CBA"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Target value (2023)</w:t>
            </w:r>
            <w:r w:rsidRPr="004F0163">
              <w:rPr>
                <w:rStyle w:val="FootnoteReference"/>
                <w:rFonts w:ascii="Trebuchet MS" w:eastAsia="Times New Roman" w:hAnsi="Trebuchet MS"/>
                <w:b/>
                <w:szCs w:val="24"/>
              </w:rPr>
              <w:footnoteReference w:id="22"/>
            </w:r>
            <w:r w:rsidRPr="004F0163">
              <w:rPr>
                <w:rFonts w:ascii="Trebuchet MS" w:eastAsia="Times New Roman" w:hAnsi="Trebuchet MS"/>
                <w:b/>
                <w:szCs w:val="24"/>
              </w:rPr>
              <w:t xml:space="preserve"> </w:t>
            </w:r>
          </w:p>
        </w:tc>
        <w:tc>
          <w:tcPr>
            <w:tcW w:w="514" w:type="pct"/>
            <w:tcBorders>
              <w:top w:val="single" w:sz="4" w:space="0" w:color="auto"/>
              <w:left w:val="single" w:sz="4" w:space="0" w:color="auto"/>
              <w:bottom w:val="single" w:sz="4" w:space="0" w:color="auto"/>
              <w:right w:val="single" w:sz="4" w:space="0" w:color="auto"/>
            </w:tcBorders>
            <w:hideMark/>
          </w:tcPr>
          <w:p w:rsidR="00D70CBA" w:rsidRPr="004F0163" w:rsidRDefault="00D70CBA"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Source of data</w:t>
            </w:r>
          </w:p>
        </w:tc>
        <w:tc>
          <w:tcPr>
            <w:tcW w:w="464"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Frequency of reporting</w:t>
            </w:r>
          </w:p>
        </w:tc>
      </w:tr>
      <w:tr w:rsidR="00D70CBA" w:rsidRPr="004F0163" w:rsidTr="000B4C94">
        <w:trPr>
          <w:trHeight w:val="744"/>
        </w:trPr>
        <w:tc>
          <w:tcPr>
            <w:tcW w:w="309"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tabs>
                <w:tab w:val="left" w:pos="720"/>
              </w:tabs>
              <w:spacing w:before="0" w:after="0" w:line="276" w:lineRule="auto"/>
              <w:rPr>
                <w:rFonts w:ascii="Trebuchet MS" w:eastAsia="Times New Roman" w:hAnsi="Trebuchet MS"/>
                <w:i/>
                <w:color w:val="8DB3E2"/>
                <w:sz w:val="16"/>
                <w:szCs w:val="24"/>
              </w:rPr>
            </w:pPr>
            <w:r w:rsidRPr="004F0163">
              <w:rPr>
                <w:rFonts w:ascii="Trebuchet MS" w:eastAsia="Times New Roman" w:hAnsi="Trebuchet MS"/>
                <w:i/>
                <w:color w:val="8DB3E2"/>
                <w:sz w:val="16"/>
                <w:szCs w:val="24"/>
              </w:rPr>
              <w:t>&lt;2A.1.4 type=‘S’ maxlength=‘5’ input=‘M’&gt;</w:t>
            </w:r>
          </w:p>
          <w:p w:rsidR="00D70CBA" w:rsidRPr="004F0163" w:rsidRDefault="00D70CBA" w:rsidP="00BB2114">
            <w:pPr>
              <w:spacing w:before="0" w:after="0" w:line="276" w:lineRule="auto"/>
              <w:rPr>
                <w:rFonts w:ascii="Trebuchet MS" w:hAnsi="Trebuchet MS"/>
                <w:sz w:val="16"/>
                <w:szCs w:val="24"/>
              </w:rPr>
            </w:pPr>
          </w:p>
        </w:tc>
        <w:tc>
          <w:tcPr>
            <w:tcW w:w="1321"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tabs>
                <w:tab w:val="left" w:pos="720"/>
              </w:tabs>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&lt;2A.1.5 type=‘S’ maxlength=‘255’ input=‘M’&gt;</w:t>
            </w:r>
          </w:p>
        </w:tc>
        <w:tc>
          <w:tcPr>
            <w:tcW w:w="797"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snapToGrid w:val="0"/>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&lt;2A.1.6 type=‘S’ input=‘M’&gt;</w:t>
            </w:r>
          </w:p>
        </w:tc>
        <w:tc>
          <w:tcPr>
            <w:tcW w:w="511"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snapToGrid w:val="0"/>
              <w:spacing w:before="0" w:after="0" w:line="276" w:lineRule="auto"/>
              <w:rPr>
                <w:rFonts w:ascii="Trebuchet MS" w:eastAsia="Times New Roman" w:hAnsi="Trebuchet MS"/>
                <w:i/>
                <w:color w:val="8DB3E2"/>
                <w:sz w:val="16"/>
                <w:szCs w:val="24"/>
                <w:lang w:val="fr-FR"/>
              </w:rPr>
            </w:pPr>
            <w:r w:rsidRPr="004F0163">
              <w:rPr>
                <w:rFonts w:ascii="Trebuchet MS" w:eastAsia="Times New Roman" w:hAnsi="Trebuchet MS"/>
                <w:i/>
                <w:color w:val="8DB3E2"/>
                <w:sz w:val="16"/>
                <w:szCs w:val="24"/>
                <w:lang w:val="fr-FR"/>
              </w:rPr>
              <w:t>Quantitative &lt;2A.1.8 type=‘N’ input=‘M’&gt;</w:t>
            </w:r>
          </w:p>
          <w:p w:rsidR="00D70CBA" w:rsidRPr="004F0163" w:rsidRDefault="00D70CBA" w:rsidP="00BB2114">
            <w:pPr>
              <w:snapToGrid w:val="0"/>
              <w:spacing w:before="0" w:after="0" w:line="276" w:lineRule="auto"/>
              <w:rPr>
                <w:rFonts w:ascii="Trebuchet MS" w:eastAsia="Times New Roman" w:hAnsi="Trebuchet MS"/>
                <w:i/>
                <w:color w:val="8DB3E2"/>
                <w:sz w:val="16"/>
                <w:szCs w:val="24"/>
              </w:rPr>
            </w:pPr>
            <w:r w:rsidRPr="004F0163">
              <w:rPr>
                <w:rFonts w:ascii="Trebuchet MS" w:eastAsia="Times New Roman" w:hAnsi="Trebuchet MS"/>
                <w:i/>
                <w:color w:val="8DB3E2"/>
                <w:sz w:val="16"/>
                <w:szCs w:val="24"/>
              </w:rPr>
              <w:t>Qualitative &lt;2A.1.8 type=‘S’ maxlength=‘100’ input=‘M’</w:t>
            </w:r>
          </w:p>
        </w:tc>
        <w:tc>
          <w:tcPr>
            <w:tcW w:w="571"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snapToGrid w:val="0"/>
              <w:spacing w:before="0" w:after="0" w:line="276" w:lineRule="auto"/>
              <w:rPr>
                <w:rFonts w:ascii="Trebuchet MS" w:eastAsia="Times New Roman" w:hAnsi="Trebuchet MS"/>
                <w:b/>
                <w:sz w:val="16"/>
                <w:szCs w:val="24"/>
                <w:lang w:val="nb-NO"/>
              </w:rPr>
            </w:pPr>
            <w:r w:rsidRPr="004F0163">
              <w:rPr>
                <w:rFonts w:ascii="Trebuchet MS" w:eastAsia="Times New Roman" w:hAnsi="Trebuchet MS"/>
                <w:i/>
                <w:color w:val="8DB3E2"/>
                <w:sz w:val="16"/>
                <w:szCs w:val="24"/>
                <w:lang w:val="nb-NO"/>
              </w:rPr>
              <w:t>&lt;2A.1.9 type=‘N’ input=‘M’&gt;</w:t>
            </w:r>
          </w:p>
        </w:tc>
        <w:tc>
          <w:tcPr>
            <w:tcW w:w="513"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snapToGrid w:val="0"/>
              <w:spacing w:before="0" w:after="0" w:line="276" w:lineRule="auto"/>
              <w:rPr>
                <w:rFonts w:ascii="Trebuchet MS" w:eastAsia="Times New Roman" w:hAnsi="Trebuchet MS"/>
                <w:i/>
                <w:color w:val="8DB3E2"/>
                <w:sz w:val="16"/>
                <w:szCs w:val="24"/>
                <w:lang w:val="fr-FR"/>
              </w:rPr>
            </w:pPr>
            <w:r w:rsidRPr="004F0163">
              <w:rPr>
                <w:rFonts w:ascii="Trebuchet MS" w:eastAsia="Times New Roman" w:hAnsi="Trebuchet MS"/>
                <w:i/>
                <w:color w:val="8DB3E2"/>
                <w:sz w:val="16"/>
                <w:szCs w:val="24"/>
                <w:lang w:val="fr-FR"/>
              </w:rPr>
              <w:t>Quantitative &lt;2A.1.10 type=‘N’ input=‘M’&gt;</w:t>
            </w:r>
          </w:p>
          <w:p w:rsidR="00D70CBA" w:rsidRPr="004F0163" w:rsidRDefault="00D70CBA" w:rsidP="00BB2114">
            <w:pPr>
              <w:tabs>
                <w:tab w:val="left" w:pos="720"/>
              </w:tabs>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Qualitative &lt;2A.1.10 type=‘S’ maxlength=‘100’ input=‘M’&gt;</w:t>
            </w:r>
          </w:p>
        </w:tc>
        <w:tc>
          <w:tcPr>
            <w:tcW w:w="514"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&lt;2A.1.11 type=‘S’ maxlength=‘200’ input=‘M’&gt;</w:t>
            </w:r>
          </w:p>
        </w:tc>
        <w:tc>
          <w:tcPr>
            <w:tcW w:w="464" w:type="pct"/>
            <w:tcBorders>
              <w:top w:val="single" w:sz="4" w:space="0" w:color="auto"/>
              <w:left w:val="single" w:sz="4" w:space="0" w:color="auto"/>
              <w:bottom w:val="single" w:sz="4" w:space="0" w:color="auto"/>
              <w:right w:val="single" w:sz="4" w:space="0" w:color="auto"/>
            </w:tcBorders>
          </w:tcPr>
          <w:p w:rsidR="00D70CBA" w:rsidRPr="004F0163" w:rsidRDefault="00D70CBA" w:rsidP="00BB2114">
            <w:pPr>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&lt;2A.1.12 type=‘S’ maxlength=‘100’ input=‘M’&gt;</w:t>
            </w:r>
          </w:p>
        </w:tc>
      </w:tr>
      <w:tr w:rsidR="009F41E3" w:rsidRPr="004F0163" w:rsidTr="000B4C94">
        <w:tblPrEx>
          <w:tblLook w:val="00A0" w:firstRow="1" w:lastRow="0" w:firstColumn="1" w:lastColumn="0" w:noHBand="0" w:noVBand="0"/>
        </w:tblPrEx>
        <w:trPr>
          <w:trHeight w:val="870"/>
        </w:trPr>
        <w:tc>
          <w:tcPr>
            <w:tcW w:w="309" w:type="pct"/>
          </w:tcPr>
          <w:p w:rsidR="009F41E3" w:rsidRPr="004F0163" w:rsidRDefault="009F41E3" w:rsidP="00BB2114">
            <w:pPr>
              <w:pStyle w:val="ListBullet"/>
              <w:numPr>
                <w:ilvl w:val="0"/>
                <w:numId w:val="0"/>
              </w:numPr>
              <w:tabs>
                <w:tab w:val="left" w:pos="720"/>
              </w:tabs>
              <w:spacing w:line="276" w:lineRule="auto"/>
              <w:rPr>
                <w:rFonts w:ascii="Trebuchet MS" w:hAnsi="Trebuchet MS"/>
                <w:b/>
                <w:szCs w:val="24"/>
              </w:rPr>
            </w:pPr>
            <w:r w:rsidRPr="004F0163">
              <w:rPr>
                <w:rFonts w:ascii="Trebuchet MS" w:hAnsi="Trebuchet MS"/>
                <w:b/>
                <w:szCs w:val="24"/>
              </w:rPr>
              <w:t>PA3.RI1</w:t>
            </w:r>
          </w:p>
        </w:tc>
        <w:tc>
          <w:tcPr>
            <w:tcW w:w="1321" w:type="pct"/>
          </w:tcPr>
          <w:p w:rsidR="009F41E3" w:rsidRPr="004F0163" w:rsidRDefault="009F41E3" w:rsidP="00BB2114">
            <w:pPr>
              <w:pStyle w:val="ListBullet"/>
              <w:numPr>
                <w:ilvl w:val="0"/>
                <w:numId w:val="0"/>
              </w:numPr>
              <w:tabs>
                <w:tab w:val="left" w:pos="720"/>
              </w:tabs>
              <w:spacing w:line="276" w:lineRule="auto"/>
              <w:rPr>
                <w:rFonts w:ascii="Trebuchet MS" w:hAnsi="Trebuchet MS"/>
                <w:szCs w:val="24"/>
              </w:rPr>
            </w:pPr>
            <w:r w:rsidRPr="004F0163">
              <w:rPr>
                <w:rFonts w:ascii="Trebuchet MS" w:hAnsi="Trebuchet MS"/>
                <w:szCs w:val="24"/>
              </w:rPr>
              <w:t>Increase of options available for efficient and environmental friendly mobility and transport</w:t>
            </w:r>
          </w:p>
        </w:tc>
        <w:tc>
          <w:tcPr>
            <w:tcW w:w="797" w:type="pct"/>
          </w:tcPr>
          <w:p w:rsidR="009F41E3" w:rsidRPr="004F0163" w:rsidRDefault="009F41E3" w:rsidP="00BB2114">
            <w:pPr>
              <w:snapToGrid w:val="0"/>
              <w:spacing w:line="276" w:lineRule="auto"/>
              <w:rPr>
                <w:rFonts w:ascii="Trebuchet MS" w:hAnsi="Trebuchet MS"/>
                <w:szCs w:val="24"/>
              </w:rPr>
            </w:pPr>
            <w:r w:rsidRPr="004F0163">
              <w:rPr>
                <w:rFonts w:ascii="Trebuchet MS" w:hAnsi="Trebuchet MS"/>
                <w:szCs w:val="24"/>
              </w:rPr>
              <w:t>Ordinal value (1-10)</w:t>
            </w:r>
          </w:p>
        </w:tc>
        <w:tc>
          <w:tcPr>
            <w:tcW w:w="511" w:type="pct"/>
          </w:tcPr>
          <w:p w:rsidR="009F41E3" w:rsidRPr="004F0163" w:rsidRDefault="009F41E3" w:rsidP="00BB2114">
            <w:pPr>
              <w:pStyle w:val="ListBullet"/>
              <w:numPr>
                <w:ilvl w:val="0"/>
                <w:numId w:val="0"/>
              </w:numPr>
              <w:tabs>
                <w:tab w:val="left" w:pos="720"/>
              </w:tabs>
              <w:spacing w:line="276" w:lineRule="auto"/>
              <w:rPr>
                <w:rFonts w:ascii="Trebuchet MS" w:hAnsi="Trebuchet MS"/>
                <w:szCs w:val="24"/>
              </w:rPr>
            </w:pPr>
            <w:r w:rsidRPr="004F0163">
              <w:rPr>
                <w:rFonts w:ascii="Trebuchet MS" w:hAnsi="Trebuchet MS"/>
                <w:szCs w:val="24"/>
              </w:rPr>
              <w:t>tbd</w:t>
            </w:r>
          </w:p>
        </w:tc>
        <w:tc>
          <w:tcPr>
            <w:tcW w:w="571" w:type="pct"/>
          </w:tcPr>
          <w:p w:rsidR="009F41E3" w:rsidRPr="004F0163" w:rsidRDefault="009F41E3" w:rsidP="00BB2114">
            <w:pPr>
              <w:snapToGrid w:val="0"/>
              <w:spacing w:line="276" w:lineRule="auto"/>
              <w:rPr>
                <w:rFonts w:ascii="Trebuchet MS" w:hAnsi="Trebuchet MS"/>
                <w:szCs w:val="24"/>
                <w:lang w:val="nb-NO"/>
              </w:rPr>
            </w:pPr>
            <w:r w:rsidRPr="004F0163">
              <w:rPr>
                <w:rFonts w:ascii="Trebuchet MS" w:hAnsi="Trebuchet MS"/>
                <w:szCs w:val="24"/>
                <w:lang w:val="nb-NO"/>
              </w:rPr>
              <w:t>2015</w:t>
            </w:r>
          </w:p>
        </w:tc>
        <w:tc>
          <w:tcPr>
            <w:tcW w:w="513" w:type="pct"/>
          </w:tcPr>
          <w:p w:rsidR="009F41E3" w:rsidRPr="004F0163" w:rsidRDefault="009F41E3" w:rsidP="00BB2114">
            <w:pPr>
              <w:spacing w:line="276" w:lineRule="auto"/>
              <w:rPr>
                <w:rFonts w:ascii="Trebuchet MS" w:hAnsi="Trebuchet MS"/>
                <w:szCs w:val="24"/>
              </w:rPr>
            </w:pPr>
            <w:r w:rsidRPr="004F0163">
              <w:rPr>
                <w:rFonts w:ascii="Trebuchet MS" w:hAnsi="Trebuchet MS"/>
                <w:szCs w:val="24"/>
              </w:rPr>
              <w:t xml:space="preserve">Increase </w:t>
            </w:r>
          </w:p>
        </w:tc>
        <w:tc>
          <w:tcPr>
            <w:tcW w:w="514" w:type="pct"/>
          </w:tcPr>
          <w:p w:rsidR="009F41E3" w:rsidRPr="004F0163" w:rsidRDefault="009F41E3" w:rsidP="00BB2114">
            <w:pPr>
              <w:spacing w:line="276" w:lineRule="auto"/>
              <w:rPr>
                <w:rFonts w:ascii="Trebuchet MS" w:hAnsi="Trebuchet MS"/>
                <w:szCs w:val="24"/>
              </w:rPr>
            </w:pPr>
            <w:r w:rsidRPr="004F0163">
              <w:rPr>
                <w:rFonts w:ascii="Trebuchet MS" w:hAnsi="Trebuchet MS"/>
                <w:szCs w:val="24"/>
              </w:rPr>
              <w:t>Survey among stakeholders</w:t>
            </w:r>
          </w:p>
        </w:tc>
        <w:tc>
          <w:tcPr>
            <w:tcW w:w="464" w:type="pct"/>
          </w:tcPr>
          <w:p w:rsidR="009F41E3" w:rsidRPr="004F0163" w:rsidRDefault="0009700F" w:rsidP="00BB2114">
            <w:pPr>
              <w:spacing w:line="276" w:lineRule="auto"/>
              <w:rPr>
                <w:rFonts w:ascii="Trebuchet MS" w:hAnsi="Trebuchet MS"/>
                <w:szCs w:val="24"/>
              </w:rPr>
            </w:pPr>
            <w:r w:rsidRPr="004F0163">
              <w:rPr>
                <w:rFonts w:ascii="Trebuchet MS" w:hAnsi="Trebuchet MS"/>
                <w:szCs w:val="24"/>
              </w:rPr>
              <w:t>2017 2020</w:t>
            </w:r>
            <w:r w:rsidR="009F41E3" w:rsidRPr="004F0163">
              <w:rPr>
                <w:rFonts w:ascii="Trebuchet MS" w:hAnsi="Trebuchet MS"/>
                <w:szCs w:val="24"/>
              </w:rPr>
              <w:t>,</w:t>
            </w:r>
          </w:p>
          <w:p w:rsidR="009F41E3" w:rsidRPr="004F0163" w:rsidRDefault="009F41E3" w:rsidP="00BB2114">
            <w:pPr>
              <w:spacing w:line="276" w:lineRule="auto"/>
              <w:rPr>
                <w:rFonts w:ascii="Trebuchet MS" w:hAnsi="Trebuchet MS"/>
                <w:szCs w:val="24"/>
              </w:rPr>
            </w:pPr>
            <w:r w:rsidRPr="004F0163">
              <w:rPr>
                <w:rFonts w:ascii="Trebuchet MS" w:hAnsi="Trebuchet MS"/>
                <w:szCs w:val="24"/>
              </w:rPr>
              <w:t xml:space="preserve"> </w:t>
            </w:r>
            <w:r w:rsidR="002322EF" w:rsidRPr="004F0163">
              <w:rPr>
                <w:rFonts w:ascii="Trebuchet MS" w:hAnsi="Trebuchet MS"/>
                <w:szCs w:val="24"/>
              </w:rPr>
              <w:t>2023</w:t>
            </w:r>
          </w:p>
        </w:tc>
      </w:tr>
      <w:tr w:rsidR="009F41E3" w:rsidRPr="004F0163" w:rsidTr="000B4C94">
        <w:tblPrEx>
          <w:tblLook w:val="00A0" w:firstRow="1" w:lastRow="0" w:firstColumn="1" w:lastColumn="0" w:noHBand="0" w:noVBand="0"/>
        </w:tblPrEx>
        <w:trPr>
          <w:trHeight w:val="870"/>
        </w:trPr>
        <w:tc>
          <w:tcPr>
            <w:tcW w:w="309" w:type="pct"/>
          </w:tcPr>
          <w:p w:rsidR="009F41E3" w:rsidRPr="004F0163" w:rsidRDefault="009F41E3" w:rsidP="00BB2114">
            <w:pPr>
              <w:pStyle w:val="ListBullet"/>
              <w:numPr>
                <w:ilvl w:val="0"/>
                <w:numId w:val="0"/>
              </w:numPr>
              <w:tabs>
                <w:tab w:val="left" w:pos="720"/>
              </w:tabs>
              <w:spacing w:line="276" w:lineRule="auto"/>
              <w:rPr>
                <w:rFonts w:ascii="Trebuchet MS" w:hAnsi="Trebuchet MS"/>
                <w:b/>
                <w:szCs w:val="24"/>
              </w:rPr>
            </w:pPr>
            <w:r w:rsidRPr="004F0163">
              <w:rPr>
                <w:rFonts w:ascii="Trebuchet MS" w:hAnsi="Trebuchet MS"/>
                <w:b/>
                <w:szCs w:val="24"/>
              </w:rPr>
              <w:t>PA3.RI2</w:t>
            </w:r>
          </w:p>
        </w:tc>
        <w:tc>
          <w:tcPr>
            <w:tcW w:w="1321" w:type="pct"/>
          </w:tcPr>
          <w:p w:rsidR="009F41E3" w:rsidRPr="004F0163" w:rsidRDefault="009F41E3" w:rsidP="00BB2114">
            <w:pPr>
              <w:pStyle w:val="ListBullet"/>
              <w:numPr>
                <w:ilvl w:val="0"/>
                <w:numId w:val="0"/>
              </w:numPr>
              <w:tabs>
                <w:tab w:val="left" w:pos="720"/>
              </w:tabs>
              <w:spacing w:line="276" w:lineRule="auto"/>
              <w:rPr>
                <w:rFonts w:ascii="Trebuchet MS" w:hAnsi="Trebuchet MS"/>
                <w:szCs w:val="24"/>
              </w:rPr>
            </w:pPr>
            <w:r w:rsidRPr="004F0163">
              <w:rPr>
                <w:rFonts w:ascii="Trebuchet MS" w:hAnsi="Trebuchet MS"/>
                <w:szCs w:val="24"/>
              </w:rPr>
              <w:t>Increase of the awareness of needs and options for efficient public utilities.</w:t>
            </w:r>
          </w:p>
        </w:tc>
        <w:tc>
          <w:tcPr>
            <w:tcW w:w="797" w:type="pct"/>
          </w:tcPr>
          <w:p w:rsidR="009F41E3" w:rsidRPr="004F0163" w:rsidRDefault="009F41E3" w:rsidP="00BB2114">
            <w:pPr>
              <w:snapToGrid w:val="0"/>
              <w:spacing w:line="276" w:lineRule="auto"/>
              <w:rPr>
                <w:rFonts w:ascii="Trebuchet MS" w:hAnsi="Trebuchet MS"/>
                <w:szCs w:val="24"/>
              </w:rPr>
            </w:pPr>
            <w:r w:rsidRPr="004F0163">
              <w:rPr>
                <w:rFonts w:ascii="Trebuchet MS" w:hAnsi="Trebuchet MS"/>
                <w:szCs w:val="24"/>
              </w:rPr>
              <w:t>Ordinal value (1-10)</w:t>
            </w:r>
          </w:p>
        </w:tc>
        <w:tc>
          <w:tcPr>
            <w:tcW w:w="511" w:type="pct"/>
          </w:tcPr>
          <w:p w:rsidR="009F41E3" w:rsidRPr="004F0163" w:rsidRDefault="009F41E3" w:rsidP="00BB2114">
            <w:pPr>
              <w:pStyle w:val="ListBullet"/>
              <w:numPr>
                <w:ilvl w:val="0"/>
                <w:numId w:val="0"/>
              </w:numPr>
              <w:tabs>
                <w:tab w:val="left" w:pos="720"/>
              </w:tabs>
              <w:spacing w:line="276" w:lineRule="auto"/>
              <w:rPr>
                <w:rFonts w:ascii="Trebuchet MS" w:hAnsi="Trebuchet MS"/>
                <w:szCs w:val="24"/>
              </w:rPr>
            </w:pPr>
            <w:r w:rsidRPr="004F0163">
              <w:rPr>
                <w:rFonts w:ascii="Trebuchet MS" w:hAnsi="Trebuchet MS"/>
                <w:szCs w:val="24"/>
              </w:rPr>
              <w:t>tbd</w:t>
            </w:r>
          </w:p>
        </w:tc>
        <w:tc>
          <w:tcPr>
            <w:tcW w:w="571" w:type="pct"/>
          </w:tcPr>
          <w:p w:rsidR="009F41E3" w:rsidRPr="004F0163" w:rsidRDefault="009F41E3" w:rsidP="00BB2114">
            <w:pPr>
              <w:snapToGrid w:val="0"/>
              <w:spacing w:line="276" w:lineRule="auto"/>
              <w:rPr>
                <w:rFonts w:ascii="Trebuchet MS" w:hAnsi="Trebuchet MS"/>
                <w:szCs w:val="24"/>
                <w:lang w:val="nb-NO"/>
              </w:rPr>
            </w:pPr>
            <w:r w:rsidRPr="004F0163">
              <w:rPr>
                <w:rFonts w:ascii="Trebuchet MS" w:hAnsi="Trebuchet MS"/>
                <w:szCs w:val="24"/>
                <w:lang w:val="nb-NO"/>
              </w:rPr>
              <w:t>2015</w:t>
            </w:r>
          </w:p>
        </w:tc>
        <w:tc>
          <w:tcPr>
            <w:tcW w:w="513" w:type="pct"/>
          </w:tcPr>
          <w:p w:rsidR="009F41E3" w:rsidRPr="004F0163" w:rsidRDefault="009F41E3" w:rsidP="00BB2114">
            <w:pPr>
              <w:spacing w:line="276" w:lineRule="auto"/>
              <w:rPr>
                <w:rFonts w:ascii="Trebuchet MS" w:hAnsi="Trebuchet MS"/>
                <w:szCs w:val="24"/>
              </w:rPr>
            </w:pPr>
            <w:r w:rsidRPr="004F0163">
              <w:rPr>
                <w:rFonts w:ascii="Trebuchet MS" w:hAnsi="Trebuchet MS"/>
                <w:szCs w:val="24"/>
              </w:rPr>
              <w:t>Increase</w:t>
            </w:r>
          </w:p>
        </w:tc>
        <w:tc>
          <w:tcPr>
            <w:tcW w:w="514" w:type="pct"/>
          </w:tcPr>
          <w:p w:rsidR="009F41E3" w:rsidRPr="004F0163" w:rsidRDefault="009F41E3" w:rsidP="00BB2114">
            <w:pPr>
              <w:spacing w:line="276" w:lineRule="auto"/>
              <w:rPr>
                <w:rFonts w:ascii="Trebuchet MS" w:hAnsi="Trebuchet MS"/>
                <w:szCs w:val="24"/>
              </w:rPr>
            </w:pPr>
            <w:r w:rsidRPr="004F0163">
              <w:rPr>
                <w:rFonts w:ascii="Trebuchet MS" w:hAnsi="Trebuchet MS"/>
                <w:szCs w:val="24"/>
              </w:rPr>
              <w:t>Survey among residents</w:t>
            </w:r>
          </w:p>
        </w:tc>
        <w:tc>
          <w:tcPr>
            <w:tcW w:w="464" w:type="pct"/>
          </w:tcPr>
          <w:p w:rsidR="009F41E3" w:rsidRPr="004F0163" w:rsidRDefault="0009700F" w:rsidP="00BB2114">
            <w:pPr>
              <w:spacing w:line="276" w:lineRule="auto"/>
              <w:rPr>
                <w:rFonts w:ascii="Trebuchet MS" w:hAnsi="Trebuchet MS"/>
                <w:szCs w:val="24"/>
              </w:rPr>
            </w:pPr>
            <w:r w:rsidRPr="004F0163">
              <w:rPr>
                <w:rFonts w:ascii="Trebuchet MS" w:hAnsi="Trebuchet MS"/>
                <w:szCs w:val="24"/>
              </w:rPr>
              <w:t>2017 2020</w:t>
            </w:r>
            <w:r w:rsidR="009F41E3" w:rsidRPr="004F0163">
              <w:rPr>
                <w:rFonts w:ascii="Trebuchet MS" w:hAnsi="Trebuchet MS"/>
                <w:szCs w:val="24"/>
              </w:rPr>
              <w:t>,</w:t>
            </w:r>
          </w:p>
          <w:p w:rsidR="009F41E3" w:rsidRPr="004F0163" w:rsidRDefault="009F41E3" w:rsidP="00BB2114">
            <w:pPr>
              <w:spacing w:line="276" w:lineRule="auto"/>
              <w:rPr>
                <w:rFonts w:ascii="Trebuchet MS" w:hAnsi="Trebuchet MS"/>
                <w:szCs w:val="24"/>
              </w:rPr>
            </w:pPr>
            <w:r w:rsidRPr="004F0163">
              <w:rPr>
                <w:rFonts w:ascii="Trebuchet MS" w:hAnsi="Trebuchet MS"/>
                <w:szCs w:val="24"/>
              </w:rPr>
              <w:lastRenderedPageBreak/>
              <w:t xml:space="preserve"> </w:t>
            </w:r>
            <w:r w:rsidR="002322EF" w:rsidRPr="004F0163">
              <w:rPr>
                <w:rFonts w:ascii="Trebuchet MS" w:hAnsi="Trebuchet MS"/>
                <w:szCs w:val="24"/>
              </w:rPr>
              <w:t>2023</w:t>
            </w:r>
          </w:p>
        </w:tc>
      </w:tr>
    </w:tbl>
    <w:p w:rsidR="00D70CBA" w:rsidRPr="004F0163" w:rsidRDefault="00D70CBA" w:rsidP="00BB2114">
      <w:pPr>
        <w:suppressAutoHyphens/>
        <w:spacing w:after="240" w:line="276" w:lineRule="auto"/>
        <w:rPr>
          <w:rFonts w:ascii="Trebuchet MS" w:eastAsia="Times New Roman" w:hAnsi="Trebuchet MS"/>
          <w:b/>
          <w:szCs w:val="24"/>
        </w:rPr>
        <w:sectPr w:rsidR="00D70CBA" w:rsidRPr="004F0163" w:rsidSect="006A4BDD">
          <w:headerReference w:type="default" r:id="rId48"/>
          <w:footerReference w:type="default" r:id="rId49"/>
          <w:headerReference w:type="first" r:id="rId50"/>
          <w:footerReference w:type="first" r:id="rId51"/>
          <w:pgSz w:w="16838" w:h="11906" w:orient="landscape"/>
          <w:pgMar w:top="1418" w:right="1021" w:bottom="1418" w:left="1021" w:header="601" w:footer="1077" w:gutter="0"/>
          <w:cols w:space="720"/>
          <w:docGrid w:linePitch="326"/>
        </w:sectPr>
      </w:pPr>
    </w:p>
    <w:p w:rsidR="00D70CBA" w:rsidRPr="004F0163" w:rsidRDefault="00D70CBA" w:rsidP="00BB2114">
      <w:pPr>
        <w:keepNext/>
        <w:spacing w:after="240" w:line="276" w:lineRule="auto"/>
        <w:ind w:left="851" w:hanging="851"/>
        <w:outlineLvl w:val="2"/>
        <w:rPr>
          <w:rFonts w:ascii="Trebuchet MS" w:eastAsia="Times New Roman" w:hAnsi="Trebuchet MS"/>
          <w:b/>
          <w:i/>
          <w:szCs w:val="24"/>
        </w:rPr>
      </w:pPr>
      <w:bookmarkStart w:id="36" w:name="_Toc389547295"/>
      <w:r w:rsidRPr="004F0163">
        <w:rPr>
          <w:rFonts w:ascii="Trebuchet MS" w:eastAsia="Times New Roman" w:hAnsi="Trebuchet MS"/>
          <w:b/>
          <w:i/>
          <w:szCs w:val="24"/>
        </w:rPr>
        <w:lastRenderedPageBreak/>
        <w:t>2.3.6.2. Priority axis output indicators (common or programme specific)</w:t>
      </w:r>
      <w:bookmarkEnd w:id="36"/>
    </w:p>
    <w:p w:rsidR="00D70CBA" w:rsidRPr="004F0163" w:rsidRDefault="004D5AA7" w:rsidP="004D5AA7">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17</w:t>
      </w:r>
      <w:r w:rsidR="00D614FB" w:rsidRPr="004F0163">
        <w:rPr>
          <w:rFonts w:ascii="Trebuchet MS" w:hAnsi="Trebuchet MS"/>
        </w:rPr>
        <w:fldChar w:fldCharType="end"/>
      </w:r>
      <w:r w:rsidR="00D70CBA" w:rsidRPr="004F0163">
        <w:rPr>
          <w:rFonts w:ascii="Trebuchet MS" w:hAnsi="Trebuchet MS"/>
          <w:szCs w:val="24"/>
        </w:rPr>
        <w:t xml:space="preserve">: Common and programme specific output indicators </w:t>
      </w:r>
    </w:p>
    <w:p w:rsidR="00D70CBA" w:rsidRPr="004F0163" w:rsidRDefault="00D70CBA" w:rsidP="00BB2114">
      <w:pPr>
        <w:spacing w:after="0" w:line="276" w:lineRule="auto"/>
        <w:rPr>
          <w:rFonts w:ascii="Trebuchet MS" w:eastAsia="Times New Roman" w:hAnsi="Trebuchet MS"/>
          <w:b/>
          <w:szCs w:val="24"/>
        </w:rPr>
      </w:pPr>
    </w:p>
    <w:tbl>
      <w:tblPr>
        <w:tblW w:w="48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70"/>
        <w:gridCol w:w="3986"/>
        <w:gridCol w:w="1728"/>
        <w:gridCol w:w="2117"/>
        <w:gridCol w:w="2760"/>
        <w:gridCol w:w="2326"/>
      </w:tblGrid>
      <w:tr w:rsidR="00D70CBA" w:rsidRPr="004F0163" w:rsidTr="004D5AA7">
        <w:trPr>
          <w:trHeight w:val="706"/>
          <w:jc w:val="center"/>
        </w:trPr>
        <w:tc>
          <w:tcPr>
            <w:tcW w:w="570" w:type="pct"/>
          </w:tcPr>
          <w:p w:rsidR="00D70CBA" w:rsidRPr="004F0163" w:rsidRDefault="00D70CBA" w:rsidP="00BB2114">
            <w:pPr>
              <w:spacing w:after="240" w:line="276" w:lineRule="auto"/>
              <w:ind w:left="283" w:hanging="283"/>
              <w:jc w:val="center"/>
              <w:rPr>
                <w:rFonts w:ascii="Trebuchet MS" w:eastAsia="Times New Roman" w:hAnsi="Trebuchet MS"/>
                <w:b/>
                <w:szCs w:val="24"/>
              </w:rPr>
            </w:pPr>
            <w:r w:rsidRPr="004F0163">
              <w:rPr>
                <w:rFonts w:ascii="Trebuchet MS" w:eastAsia="Times New Roman" w:hAnsi="Trebuchet MS"/>
                <w:b/>
                <w:szCs w:val="24"/>
              </w:rPr>
              <w:t>ID</w:t>
            </w:r>
          </w:p>
        </w:tc>
        <w:tc>
          <w:tcPr>
            <w:tcW w:w="1404" w:type="pct"/>
            <w:shd w:val="clear" w:color="auto" w:fill="auto"/>
          </w:tcPr>
          <w:p w:rsidR="00D70CBA" w:rsidRPr="004F0163" w:rsidRDefault="00D70CBA" w:rsidP="00BB2114">
            <w:pPr>
              <w:spacing w:after="240" w:line="276" w:lineRule="auto"/>
              <w:ind w:left="283" w:hanging="283"/>
              <w:jc w:val="center"/>
              <w:rPr>
                <w:rFonts w:ascii="Trebuchet MS" w:eastAsia="Times New Roman" w:hAnsi="Trebuchet MS"/>
                <w:b/>
                <w:szCs w:val="24"/>
              </w:rPr>
            </w:pPr>
            <w:r w:rsidRPr="004F0163">
              <w:rPr>
                <w:rFonts w:ascii="Trebuchet MS" w:eastAsia="Times New Roman" w:hAnsi="Trebuchet MS"/>
                <w:b/>
                <w:szCs w:val="24"/>
              </w:rPr>
              <w:t xml:space="preserve">Indicator </w:t>
            </w:r>
            <w:r w:rsidRPr="004F0163">
              <w:rPr>
                <w:rFonts w:ascii="Trebuchet MS" w:eastAsia="Times New Roman" w:hAnsi="Trebuchet MS"/>
                <w:b/>
                <w:i/>
                <w:szCs w:val="24"/>
              </w:rPr>
              <w:t>(name of indicator)</w:t>
            </w:r>
          </w:p>
        </w:tc>
        <w:tc>
          <w:tcPr>
            <w:tcW w:w="455" w:type="pct"/>
            <w:shd w:val="clear" w:color="auto" w:fill="auto"/>
          </w:tcPr>
          <w:p w:rsidR="00D70CBA" w:rsidRPr="004F0163" w:rsidRDefault="00D70CBA"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Measurement unit</w:t>
            </w:r>
          </w:p>
        </w:tc>
        <w:tc>
          <w:tcPr>
            <w:tcW w:w="759" w:type="pct"/>
            <w:shd w:val="clear" w:color="auto" w:fill="auto"/>
          </w:tcPr>
          <w:p w:rsidR="00D70CBA" w:rsidRPr="004F0163" w:rsidRDefault="00D70CBA"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Target value (2023)</w:t>
            </w:r>
          </w:p>
        </w:tc>
        <w:tc>
          <w:tcPr>
            <w:tcW w:w="981" w:type="pct"/>
            <w:shd w:val="clear" w:color="auto" w:fill="auto"/>
          </w:tcPr>
          <w:p w:rsidR="00D70CBA" w:rsidRPr="004F0163" w:rsidRDefault="00D70CBA"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Source of data</w:t>
            </w:r>
          </w:p>
        </w:tc>
        <w:tc>
          <w:tcPr>
            <w:tcW w:w="831" w:type="pct"/>
          </w:tcPr>
          <w:p w:rsidR="00D70CBA" w:rsidRPr="004F0163" w:rsidRDefault="00D70CBA"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Frequency of reporting</w:t>
            </w:r>
          </w:p>
        </w:tc>
      </w:tr>
      <w:tr w:rsidR="00D70CBA" w:rsidRPr="004F0163" w:rsidTr="004D5AA7">
        <w:trPr>
          <w:trHeight w:val="1038"/>
          <w:jc w:val="center"/>
        </w:trPr>
        <w:tc>
          <w:tcPr>
            <w:tcW w:w="570" w:type="pct"/>
          </w:tcPr>
          <w:p w:rsidR="00D70CBA" w:rsidRPr="004F0163" w:rsidRDefault="00D70CBA" w:rsidP="00BB2114">
            <w:pPr>
              <w:spacing w:after="240" w:line="276" w:lineRule="auto"/>
              <w:rPr>
                <w:rFonts w:ascii="Trebuchet MS" w:eastAsia="Times New Roman" w:hAnsi="Trebuchet MS"/>
                <w:b/>
                <w:sz w:val="22"/>
                <w:szCs w:val="22"/>
              </w:rPr>
            </w:pPr>
            <w:r w:rsidRPr="004F0163">
              <w:rPr>
                <w:rFonts w:ascii="Trebuchet MS" w:eastAsia="Times New Roman" w:hAnsi="Trebuchet MS"/>
                <w:i/>
                <w:color w:val="8DB3E2"/>
                <w:sz w:val="22"/>
                <w:szCs w:val="22"/>
              </w:rPr>
              <w:t>&lt;2A.2.5.1 type=‘S’ input=‘S’&gt;</w:t>
            </w:r>
          </w:p>
        </w:tc>
        <w:tc>
          <w:tcPr>
            <w:tcW w:w="1404" w:type="pct"/>
            <w:shd w:val="clear" w:color="auto" w:fill="auto"/>
          </w:tcPr>
          <w:p w:rsidR="00D70CBA" w:rsidRPr="004F0163" w:rsidRDefault="00D70CBA" w:rsidP="00BB2114">
            <w:pPr>
              <w:spacing w:after="240" w:line="276" w:lineRule="auto"/>
              <w:rPr>
                <w:rFonts w:ascii="Trebuchet MS" w:eastAsia="Times New Roman" w:hAnsi="Trebuchet MS"/>
                <w:i/>
                <w:color w:val="8DB3E2"/>
                <w:sz w:val="22"/>
                <w:szCs w:val="22"/>
              </w:rPr>
            </w:pPr>
            <w:r w:rsidRPr="004F0163">
              <w:rPr>
                <w:rFonts w:ascii="Trebuchet MS" w:eastAsia="Times New Roman" w:hAnsi="Trebuchet MS"/>
                <w:i/>
                <w:color w:val="8DB3E2"/>
                <w:sz w:val="22"/>
                <w:szCs w:val="22"/>
              </w:rPr>
              <w:t>&lt;2A.2.5.2 type=‘S’ input=‘S’&gt;</w:t>
            </w:r>
          </w:p>
          <w:p w:rsidR="00D70CBA" w:rsidRPr="004F0163" w:rsidRDefault="00D70CBA" w:rsidP="00BB2114">
            <w:pPr>
              <w:spacing w:after="240" w:line="276" w:lineRule="auto"/>
              <w:ind w:left="63"/>
              <w:rPr>
                <w:rFonts w:ascii="Trebuchet MS" w:eastAsia="Times New Roman" w:hAnsi="Trebuchet MS"/>
                <w:b/>
                <w:sz w:val="22"/>
                <w:szCs w:val="22"/>
              </w:rPr>
            </w:pPr>
          </w:p>
        </w:tc>
        <w:tc>
          <w:tcPr>
            <w:tcW w:w="455" w:type="pct"/>
            <w:shd w:val="clear" w:color="auto" w:fill="auto"/>
          </w:tcPr>
          <w:p w:rsidR="00D70CBA" w:rsidRPr="004F0163" w:rsidRDefault="00D70CBA" w:rsidP="00BB2114">
            <w:pPr>
              <w:spacing w:after="240" w:line="276" w:lineRule="auto"/>
              <w:rPr>
                <w:rFonts w:ascii="Trebuchet MS" w:eastAsia="Times New Roman" w:hAnsi="Trebuchet MS"/>
                <w:b/>
                <w:sz w:val="22"/>
                <w:szCs w:val="22"/>
              </w:rPr>
            </w:pPr>
            <w:r w:rsidRPr="004F0163">
              <w:rPr>
                <w:rFonts w:ascii="Trebuchet MS" w:eastAsia="Times New Roman" w:hAnsi="Trebuchet MS"/>
                <w:i/>
                <w:color w:val="8DB3E2"/>
                <w:sz w:val="22"/>
                <w:szCs w:val="22"/>
              </w:rPr>
              <w:t>&lt;2A.2.5.3 type=‘S’ input=‘S’&gt;</w:t>
            </w:r>
          </w:p>
        </w:tc>
        <w:tc>
          <w:tcPr>
            <w:tcW w:w="759" w:type="pct"/>
            <w:shd w:val="clear" w:color="auto" w:fill="auto"/>
          </w:tcPr>
          <w:p w:rsidR="00D70CBA" w:rsidRPr="004F0163" w:rsidRDefault="00D70CBA" w:rsidP="00BB2114">
            <w:pPr>
              <w:spacing w:after="240" w:line="276" w:lineRule="auto"/>
              <w:rPr>
                <w:rFonts w:ascii="Trebuchet MS" w:eastAsia="Times New Roman" w:hAnsi="Trebuchet MS"/>
                <w:b/>
                <w:sz w:val="22"/>
                <w:szCs w:val="22"/>
                <w:lang w:val="nb-NO"/>
              </w:rPr>
            </w:pPr>
            <w:r w:rsidRPr="004F0163">
              <w:rPr>
                <w:rFonts w:ascii="Trebuchet MS" w:eastAsia="Times New Roman" w:hAnsi="Trebuchet MS"/>
                <w:i/>
                <w:color w:val="8DB3E2"/>
                <w:sz w:val="22"/>
                <w:szCs w:val="22"/>
                <w:lang w:val="nb-NO"/>
              </w:rPr>
              <w:t>&lt;2A.2.5.6 type=‘N’ input=‘M’&gt;</w:t>
            </w:r>
          </w:p>
        </w:tc>
        <w:tc>
          <w:tcPr>
            <w:tcW w:w="981" w:type="pct"/>
            <w:shd w:val="clear" w:color="auto" w:fill="auto"/>
          </w:tcPr>
          <w:p w:rsidR="00D70CBA" w:rsidRPr="004F0163" w:rsidRDefault="00D70CBA" w:rsidP="00BB2114">
            <w:pPr>
              <w:spacing w:after="240" w:line="276" w:lineRule="auto"/>
              <w:rPr>
                <w:rFonts w:ascii="Trebuchet MS" w:eastAsia="Times New Roman" w:hAnsi="Trebuchet MS"/>
                <w:b/>
                <w:sz w:val="22"/>
                <w:szCs w:val="22"/>
              </w:rPr>
            </w:pPr>
            <w:r w:rsidRPr="004F0163">
              <w:rPr>
                <w:rFonts w:ascii="Trebuchet MS" w:eastAsia="Times New Roman" w:hAnsi="Trebuchet MS"/>
                <w:i/>
                <w:color w:val="8DB3E2"/>
                <w:sz w:val="22"/>
                <w:szCs w:val="22"/>
              </w:rPr>
              <w:t>&lt;2A.2.5.7 type=‘S’ maxlength=‘200’ input=‘M’&gt;</w:t>
            </w:r>
          </w:p>
        </w:tc>
        <w:tc>
          <w:tcPr>
            <w:tcW w:w="831" w:type="pct"/>
          </w:tcPr>
          <w:p w:rsidR="00D70CBA" w:rsidRPr="004F0163" w:rsidRDefault="00D70CBA" w:rsidP="00BB2114">
            <w:pPr>
              <w:spacing w:after="240" w:line="276" w:lineRule="auto"/>
              <w:rPr>
                <w:rFonts w:ascii="Trebuchet MS" w:eastAsia="Times New Roman" w:hAnsi="Trebuchet MS"/>
                <w:i/>
                <w:color w:val="8DB3E2"/>
                <w:sz w:val="22"/>
                <w:szCs w:val="22"/>
              </w:rPr>
            </w:pPr>
            <w:r w:rsidRPr="004F0163">
              <w:rPr>
                <w:rFonts w:ascii="Trebuchet MS" w:eastAsia="Times New Roman" w:hAnsi="Trebuchet MS"/>
                <w:i/>
                <w:color w:val="8DB3E2"/>
                <w:sz w:val="22"/>
                <w:szCs w:val="22"/>
              </w:rPr>
              <w:t>&lt;2A.2.5.8 type=‘S’ maxlength=‘100’ input=‘M’&gt;</w:t>
            </w:r>
          </w:p>
        </w:tc>
      </w:tr>
      <w:tr w:rsidR="009F41E3" w:rsidRPr="004F0163" w:rsidTr="004D5AA7">
        <w:trPr>
          <w:trHeight w:val="79"/>
          <w:jc w:val="center"/>
        </w:trPr>
        <w:tc>
          <w:tcPr>
            <w:tcW w:w="570" w:type="pct"/>
          </w:tcPr>
          <w:p w:rsidR="009F41E3" w:rsidRPr="004F0163" w:rsidRDefault="009F41E3" w:rsidP="00BB2114">
            <w:pPr>
              <w:snapToGrid w:val="0"/>
              <w:spacing w:line="276" w:lineRule="auto"/>
              <w:rPr>
                <w:rFonts w:ascii="Trebuchet MS" w:hAnsi="Trebuchet MS"/>
                <w:b/>
                <w:szCs w:val="24"/>
              </w:rPr>
            </w:pPr>
            <w:r w:rsidRPr="004F0163">
              <w:rPr>
                <w:rFonts w:ascii="Trebuchet MS" w:hAnsi="Trebuchet MS"/>
                <w:b/>
                <w:szCs w:val="24"/>
              </w:rPr>
              <w:t>PA3.OI1</w:t>
            </w:r>
          </w:p>
        </w:tc>
        <w:tc>
          <w:tcPr>
            <w:tcW w:w="1404" w:type="pct"/>
            <w:shd w:val="clear" w:color="auto" w:fill="auto"/>
          </w:tcPr>
          <w:p w:rsidR="009F41E3" w:rsidRPr="004F0163" w:rsidRDefault="009F41E3" w:rsidP="00BB2114">
            <w:pPr>
              <w:snapToGrid w:val="0"/>
              <w:spacing w:line="276" w:lineRule="auto"/>
              <w:rPr>
                <w:rFonts w:ascii="Trebuchet MS" w:hAnsi="Trebuchet MS"/>
                <w:szCs w:val="24"/>
              </w:rPr>
            </w:pPr>
            <w:r w:rsidRPr="004F0163">
              <w:rPr>
                <w:rFonts w:ascii="Trebuchet MS" w:hAnsi="Trebuchet MS"/>
                <w:szCs w:val="24"/>
              </w:rPr>
              <w:t>Cross border</w:t>
            </w:r>
            <w:r w:rsidR="00542845" w:rsidRPr="004F0163">
              <w:rPr>
                <w:rFonts w:ascii="Trebuchet MS" w:hAnsi="Trebuchet MS"/>
                <w:szCs w:val="24"/>
              </w:rPr>
              <w:t xml:space="preserve"> </w:t>
            </w:r>
            <w:r w:rsidRPr="004F0163">
              <w:rPr>
                <w:rFonts w:ascii="Trebuchet MS" w:hAnsi="Trebuchet MS"/>
                <w:szCs w:val="24"/>
              </w:rPr>
              <w:t>cooperation frameworks (frameworks, platforms and networks etc.)</w:t>
            </w:r>
          </w:p>
        </w:tc>
        <w:tc>
          <w:tcPr>
            <w:tcW w:w="455" w:type="pct"/>
            <w:shd w:val="clear" w:color="auto" w:fill="auto"/>
          </w:tcPr>
          <w:p w:rsidR="009F41E3" w:rsidRPr="004F0163" w:rsidRDefault="009F41E3" w:rsidP="00BB2114">
            <w:pPr>
              <w:snapToGrid w:val="0"/>
              <w:spacing w:line="276" w:lineRule="auto"/>
              <w:rPr>
                <w:rFonts w:ascii="Trebuchet MS" w:hAnsi="Trebuchet MS"/>
                <w:szCs w:val="24"/>
              </w:rPr>
            </w:pPr>
            <w:r w:rsidRPr="004F0163">
              <w:rPr>
                <w:rFonts w:ascii="Trebuchet MS" w:hAnsi="Trebuchet MS"/>
                <w:szCs w:val="24"/>
              </w:rPr>
              <w:t>Units</w:t>
            </w:r>
            <w:r w:rsidR="00542845" w:rsidRPr="004F0163">
              <w:rPr>
                <w:rFonts w:ascii="Trebuchet MS" w:hAnsi="Trebuchet MS"/>
                <w:szCs w:val="24"/>
              </w:rPr>
              <w:t xml:space="preserve"> </w:t>
            </w:r>
            <w:r w:rsidRPr="004F0163">
              <w:rPr>
                <w:rFonts w:ascii="Trebuchet MS" w:hAnsi="Trebuchet MS"/>
                <w:szCs w:val="24"/>
              </w:rPr>
              <w:t>(No)</w:t>
            </w:r>
          </w:p>
        </w:tc>
        <w:tc>
          <w:tcPr>
            <w:tcW w:w="759" w:type="pct"/>
            <w:shd w:val="clear" w:color="auto" w:fill="auto"/>
          </w:tcPr>
          <w:p w:rsidR="009F41E3" w:rsidRPr="004F0163" w:rsidRDefault="009F41E3" w:rsidP="00BB2114">
            <w:pPr>
              <w:snapToGrid w:val="0"/>
              <w:spacing w:line="276" w:lineRule="auto"/>
              <w:rPr>
                <w:rFonts w:ascii="Trebuchet MS" w:hAnsi="Trebuchet MS"/>
                <w:szCs w:val="24"/>
              </w:rPr>
            </w:pPr>
            <w:r w:rsidRPr="004F0163">
              <w:rPr>
                <w:rFonts w:ascii="Trebuchet MS" w:hAnsi="Trebuchet MS"/>
                <w:szCs w:val="24"/>
              </w:rPr>
              <w:t>XX</w:t>
            </w:r>
          </w:p>
        </w:tc>
        <w:tc>
          <w:tcPr>
            <w:tcW w:w="981" w:type="pct"/>
            <w:shd w:val="clear" w:color="auto" w:fill="auto"/>
          </w:tcPr>
          <w:p w:rsidR="009F41E3" w:rsidRPr="004F0163" w:rsidRDefault="009F41E3" w:rsidP="00BB2114">
            <w:pPr>
              <w:snapToGrid w:val="0"/>
              <w:spacing w:line="276" w:lineRule="auto"/>
              <w:rPr>
                <w:rFonts w:ascii="Trebuchet MS" w:hAnsi="Trebuchet MS"/>
                <w:szCs w:val="24"/>
              </w:rPr>
            </w:pPr>
            <w:r w:rsidRPr="004F0163">
              <w:rPr>
                <w:rFonts w:ascii="Trebuchet MS" w:hAnsi="Trebuchet MS"/>
                <w:szCs w:val="24"/>
              </w:rPr>
              <w:t>Monitoring</w:t>
            </w:r>
          </w:p>
        </w:tc>
        <w:tc>
          <w:tcPr>
            <w:tcW w:w="831" w:type="pct"/>
          </w:tcPr>
          <w:p w:rsidR="00F8332E" w:rsidRPr="004F0163" w:rsidRDefault="00F8332E" w:rsidP="00BB2114">
            <w:pPr>
              <w:spacing w:after="240" w:line="276" w:lineRule="auto"/>
              <w:rPr>
                <w:rFonts w:ascii="Trebuchet MS" w:eastAsia="Times New Roman" w:hAnsi="Trebuchet MS"/>
                <w:szCs w:val="24"/>
              </w:rPr>
            </w:pPr>
            <w:r w:rsidRPr="004F0163">
              <w:rPr>
                <w:rFonts w:ascii="Trebuchet MS" w:eastAsia="Times New Roman" w:hAnsi="Trebuchet MS"/>
                <w:szCs w:val="24"/>
              </w:rPr>
              <w:t>Bi-annual starting 2015</w:t>
            </w:r>
          </w:p>
        </w:tc>
      </w:tr>
      <w:tr w:rsidR="00F8332E" w:rsidRPr="004F0163" w:rsidTr="004D5AA7">
        <w:trPr>
          <w:trHeight w:val="79"/>
          <w:jc w:val="center"/>
        </w:trPr>
        <w:tc>
          <w:tcPr>
            <w:tcW w:w="570" w:type="pct"/>
          </w:tcPr>
          <w:p w:rsidR="00F8332E" w:rsidRPr="004F0163" w:rsidRDefault="00F8332E" w:rsidP="00BB2114">
            <w:pPr>
              <w:snapToGrid w:val="0"/>
              <w:spacing w:line="276" w:lineRule="auto"/>
              <w:rPr>
                <w:rFonts w:ascii="Trebuchet MS" w:hAnsi="Trebuchet MS"/>
                <w:b/>
                <w:szCs w:val="24"/>
              </w:rPr>
            </w:pPr>
            <w:r w:rsidRPr="004F0163">
              <w:rPr>
                <w:rFonts w:ascii="Trebuchet MS" w:hAnsi="Trebuchet MS"/>
                <w:b/>
                <w:szCs w:val="24"/>
              </w:rPr>
              <w:t>PA3.OI2</w:t>
            </w:r>
          </w:p>
        </w:tc>
        <w:tc>
          <w:tcPr>
            <w:tcW w:w="1404"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Feasibility studies, preparatory studies</w:t>
            </w:r>
            <w:r w:rsidR="00542845" w:rsidRPr="004F0163">
              <w:rPr>
                <w:rFonts w:ascii="Trebuchet MS" w:hAnsi="Trebuchet MS"/>
                <w:szCs w:val="24"/>
              </w:rPr>
              <w:t xml:space="preserve"> </w:t>
            </w:r>
            <w:r w:rsidRPr="004F0163">
              <w:rPr>
                <w:rFonts w:ascii="Trebuchet MS" w:hAnsi="Trebuchet MS"/>
                <w:szCs w:val="24"/>
              </w:rPr>
              <w:t xml:space="preserve">elaborated in the field of transport and mobility infrastructures, </w:t>
            </w:r>
          </w:p>
        </w:tc>
        <w:tc>
          <w:tcPr>
            <w:tcW w:w="455"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Units n.</w:t>
            </w:r>
          </w:p>
        </w:tc>
        <w:tc>
          <w:tcPr>
            <w:tcW w:w="759"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XX</w:t>
            </w:r>
          </w:p>
        </w:tc>
        <w:tc>
          <w:tcPr>
            <w:tcW w:w="981"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Monitoring</w:t>
            </w:r>
          </w:p>
        </w:tc>
        <w:tc>
          <w:tcPr>
            <w:tcW w:w="831" w:type="pct"/>
          </w:tcPr>
          <w:p w:rsidR="00F8332E" w:rsidRPr="004F0163" w:rsidRDefault="00F8332E" w:rsidP="00BB2114">
            <w:pPr>
              <w:spacing w:line="276" w:lineRule="auto"/>
              <w:rPr>
                <w:rFonts w:ascii="Trebuchet MS" w:eastAsia="Times New Roman" w:hAnsi="Trebuchet MS"/>
                <w:szCs w:val="24"/>
              </w:rPr>
            </w:pPr>
            <w:r w:rsidRPr="004F0163">
              <w:rPr>
                <w:rFonts w:ascii="Trebuchet MS" w:eastAsia="Times New Roman" w:hAnsi="Trebuchet MS"/>
                <w:szCs w:val="24"/>
              </w:rPr>
              <w:t>Bi-annual starting 2015</w:t>
            </w:r>
          </w:p>
        </w:tc>
      </w:tr>
      <w:tr w:rsidR="00F8332E" w:rsidRPr="004F0163" w:rsidTr="004D5AA7">
        <w:trPr>
          <w:trHeight w:val="79"/>
          <w:jc w:val="center"/>
        </w:trPr>
        <w:tc>
          <w:tcPr>
            <w:tcW w:w="570" w:type="pct"/>
          </w:tcPr>
          <w:p w:rsidR="00F8332E" w:rsidRPr="004F0163" w:rsidRDefault="00F8332E" w:rsidP="00BB2114">
            <w:pPr>
              <w:spacing w:line="276" w:lineRule="auto"/>
              <w:rPr>
                <w:rFonts w:ascii="Trebuchet MS" w:hAnsi="Trebuchet MS"/>
                <w:szCs w:val="24"/>
                <w:lang w:val="en-US"/>
              </w:rPr>
            </w:pPr>
            <w:r w:rsidRPr="004F0163">
              <w:rPr>
                <w:rFonts w:ascii="Trebuchet MS" w:hAnsi="Trebuchet MS"/>
                <w:b/>
                <w:szCs w:val="24"/>
              </w:rPr>
              <w:t>PA3.OI3</w:t>
            </w:r>
          </w:p>
        </w:tc>
        <w:tc>
          <w:tcPr>
            <w:tcW w:w="1404"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Designs of</w:t>
            </w:r>
            <w:r w:rsidR="00542845" w:rsidRPr="004F0163">
              <w:rPr>
                <w:rFonts w:ascii="Trebuchet MS" w:hAnsi="Trebuchet MS"/>
                <w:szCs w:val="24"/>
              </w:rPr>
              <w:t xml:space="preserve"> </w:t>
            </w:r>
            <w:r w:rsidRPr="004F0163">
              <w:rPr>
                <w:rFonts w:ascii="Trebuchet MS" w:hAnsi="Trebuchet MS"/>
                <w:szCs w:val="24"/>
              </w:rPr>
              <w:t xml:space="preserve">models and pilot actions for provision of utilities and transport infrastructures </w:t>
            </w:r>
          </w:p>
        </w:tc>
        <w:tc>
          <w:tcPr>
            <w:tcW w:w="455"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Units (No)</w:t>
            </w:r>
          </w:p>
        </w:tc>
        <w:tc>
          <w:tcPr>
            <w:tcW w:w="759"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XX</w:t>
            </w:r>
          </w:p>
        </w:tc>
        <w:tc>
          <w:tcPr>
            <w:tcW w:w="981"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Monitoring</w:t>
            </w:r>
          </w:p>
        </w:tc>
        <w:tc>
          <w:tcPr>
            <w:tcW w:w="831" w:type="pct"/>
          </w:tcPr>
          <w:p w:rsidR="00F8332E" w:rsidRPr="004F0163" w:rsidRDefault="00F8332E" w:rsidP="00BB2114">
            <w:pPr>
              <w:spacing w:line="276" w:lineRule="auto"/>
              <w:rPr>
                <w:rFonts w:ascii="Trebuchet MS" w:eastAsia="Times New Roman" w:hAnsi="Trebuchet MS"/>
                <w:szCs w:val="24"/>
              </w:rPr>
            </w:pPr>
            <w:r w:rsidRPr="004F0163">
              <w:rPr>
                <w:rFonts w:ascii="Trebuchet MS" w:eastAsia="Times New Roman" w:hAnsi="Trebuchet MS"/>
                <w:szCs w:val="24"/>
              </w:rPr>
              <w:t>Bi-annual starting 2015</w:t>
            </w:r>
          </w:p>
        </w:tc>
      </w:tr>
      <w:tr w:rsidR="00F8332E" w:rsidRPr="004F0163" w:rsidTr="004D5AA7">
        <w:trPr>
          <w:trHeight w:val="79"/>
          <w:jc w:val="center"/>
        </w:trPr>
        <w:tc>
          <w:tcPr>
            <w:tcW w:w="570" w:type="pct"/>
          </w:tcPr>
          <w:p w:rsidR="00F8332E" w:rsidRPr="004F0163" w:rsidRDefault="00F8332E" w:rsidP="00BB2114">
            <w:pPr>
              <w:spacing w:line="276" w:lineRule="auto"/>
              <w:rPr>
                <w:rFonts w:ascii="Trebuchet MS" w:hAnsi="Trebuchet MS"/>
                <w:szCs w:val="24"/>
                <w:lang w:val="en-US"/>
              </w:rPr>
            </w:pPr>
            <w:r w:rsidRPr="004F0163">
              <w:rPr>
                <w:rFonts w:ascii="Trebuchet MS" w:hAnsi="Trebuchet MS"/>
                <w:b/>
                <w:szCs w:val="24"/>
              </w:rPr>
              <w:lastRenderedPageBreak/>
              <w:t>PA3.OI4</w:t>
            </w:r>
          </w:p>
        </w:tc>
        <w:tc>
          <w:tcPr>
            <w:tcW w:w="1404"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 xml:space="preserve">Participants to information / training / awareness raising initiatives </w:t>
            </w:r>
          </w:p>
        </w:tc>
        <w:tc>
          <w:tcPr>
            <w:tcW w:w="455"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Units</w:t>
            </w:r>
            <w:r w:rsidR="00542845" w:rsidRPr="004F0163">
              <w:rPr>
                <w:rFonts w:ascii="Trebuchet MS" w:hAnsi="Trebuchet MS"/>
                <w:szCs w:val="24"/>
              </w:rPr>
              <w:t xml:space="preserve"> </w:t>
            </w:r>
            <w:r w:rsidRPr="004F0163">
              <w:rPr>
                <w:rFonts w:ascii="Trebuchet MS" w:hAnsi="Trebuchet MS"/>
                <w:szCs w:val="24"/>
              </w:rPr>
              <w:t>(No)</w:t>
            </w:r>
          </w:p>
        </w:tc>
        <w:tc>
          <w:tcPr>
            <w:tcW w:w="759"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XX</w:t>
            </w:r>
          </w:p>
        </w:tc>
        <w:tc>
          <w:tcPr>
            <w:tcW w:w="981" w:type="pct"/>
            <w:shd w:val="clear" w:color="auto" w:fill="auto"/>
          </w:tcPr>
          <w:p w:rsidR="00F8332E" w:rsidRPr="004F0163" w:rsidRDefault="00F8332E" w:rsidP="00BB2114">
            <w:pPr>
              <w:snapToGrid w:val="0"/>
              <w:spacing w:line="276" w:lineRule="auto"/>
              <w:rPr>
                <w:rFonts w:ascii="Trebuchet MS" w:hAnsi="Trebuchet MS"/>
                <w:szCs w:val="24"/>
              </w:rPr>
            </w:pPr>
            <w:r w:rsidRPr="004F0163">
              <w:rPr>
                <w:rFonts w:ascii="Trebuchet MS" w:hAnsi="Trebuchet MS"/>
                <w:szCs w:val="24"/>
              </w:rPr>
              <w:t>Monitoring</w:t>
            </w:r>
          </w:p>
        </w:tc>
        <w:tc>
          <w:tcPr>
            <w:tcW w:w="831" w:type="pct"/>
          </w:tcPr>
          <w:p w:rsidR="00F8332E" w:rsidRPr="004F0163" w:rsidRDefault="00F8332E" w:rsidP="00BB2114">
            <w:pPr>
              <w:spacing w:line="276" w:lineRule="auto"/>
              <w:rPr>
                <w:rFonts w:ascii="Trebuchet MS" w:eastAsia="Times New Roman" w:hAnsi="Trebuchet MS"/>
                <w:szCs w:val="24"/>
              </w:rPr>
            </w:pPr>
            <w:r w:rsidRPr="004F0163">
              <w:rPr>
                <w:rFonts w:ascii="Trebuchet MS" w:eastAsia="Times New Roman" w:hAnsi="Trebuchet MS"/>
                <w:szCs w:val="24"/>
              </w:rPr>
              <w:t>Bi-annual starting 2015</w:t>
            </w:r>
          </w:p>
        </w:tc>
      </w:tr>
    </w:tbl>
    <w:p w:rsidR="00D70CBA" w:rsidRPr="004F0163" w:rsidRDefault="00D70CBA" w:rsidP="00BB2114">
      <w:pPr>
        <w:spacing w:line="276" w:lineRule="auto"/>
        <w:rPr>
          <w:rFonts w:ascii="Trebuchet MS" w:eastAsia="Times New Roman" w:hAnsi="Trebuchet MS"/>
          <w:b/>
          <w:szCs w:val="24"/>
        </w:rPr>
      </w:pPr>
    </w:p>
    <w:p w:rsidR="00D70CBA" w:rsidRPr="004F0163" w:rsidRDefault="00D70CBA" w:rsidP="00BB2114">
      <w:pPr>
        <w:suppressAutoHyphens/>
        <w:spacing w:after="240" w:line="276" w:lineRule="auto"/>
        <w:rPr>
          <w:rFonts w:ascii="Trebuchet MS" w:eastAsia="Times New Roman" w:hAnsi="Trebuchet MS"/>
          <w:b/>
          <w:szCs w:val="24"/>
        </w:rPr>
      </w:pPr>
    </w:p>
    <w:p w:rsidR="00D70CBA" w:rsidRPr="004F0163" w:rsidRDefault="00D70CBA" w:rsidP="00BB2114">
      <w:pPr>
        <w:suppressAutoHyphens/>
        <w:spacing w:after="240" w:line="276" w:lineRule="auto"/>
        <w:rPr>
          <w:rFonts w:ascii="Trebuchet MS" w:eastAsia="Times New Roman" w:hAnsi="Trebuchet MS"/>
          <w:b/>
          <w:szCs w:val="24"/>
        </w:rPr>
        <w:sectPr w:rsidR="00D70CBA" w:rsidRPr="004F0163" w:rsidSect="006A4BDD">
          <w:pgSz w:w="16838" w:h="11906" w:orient="landscape"/>
          <w:pgMar w:top="1418" w:right="1021" w:bottom="1418" w:left="1021" w:header="601" w:footer="1077" w:gutter="0"/>
          <w:cols w:space="720"/>
          <w:docGrid w:linePitch="326"/>
        </w:sectPr>
      </w:pPr>
    </w:p>
    <w:p w:rsidR="00D70CBA" w:rsidRPr="004F0163" w:rsidRDefault="00D70CBA" w:rsidP="00BB2114">
      <w:pPr>
        <w:suppressAutoHyphens/>
        <w:spacing w:after="240" w:line="276" w:lineRule="auto"/>
        <w:rPr>
          <w:rFonts w:ascii="Trebuchet MS" w:eastAsia="Times New Roman" w:hAnsi="Trebuchet MS"/>
          <w:b/>
          <w:szCs w:val="24"/>
        </w:rPr>
      </w:pPr>
      <w:r w:rsidRPr="004F0163">
        <w:rPr>
          <w:rFonts w:ascii="Trebuchet MS" w:eastAsia="Times New Roman" w:hAnsi="Trebuchet MS"/>
          <w:b/>
          <w:szCs w:val="24"/>
        </w:rPr>
        <w:lastRenderedPageBreak/>
        <w:t xml:space="preserve">2.3.7. Categories of intervention </w:t>
      </w:r>
    </w:p>
    <w:p w:rsidR="00D70CBA" w:rsidRPr="004F0163" w:rsidRDefault="00D70CBA" w:rsidP="00BB2114">
      <w:pPr>
        <w:spacing w:line="276" w:lineRule="auto"/>
        <w:rPr>
          <w:rFonts w:ascii="Trebuchet MS" w:hAnsi="Trebuchet MS"/>
          <w:szCs w:val="24"/>
        </w:rPr>
      </w:pPr>
      <w:r w:rsidRPr="004F0163">
        <w:rPr>
          <w:rFonts w:ascii="Trebuchet MS" w:hAnsi="Trebuchet MS"/>
          <w:szCs w:val="24"/>
        </w:rPr>
        <w:t>(Reference: point (b)(vii) of Article 8(2) of Regulation (EU) No 1299/2013)</w:t>
      </w:r>
    </w:p>
    <w:p w:rsidR="00D70CBA" w:rsidRPr="004F0163" w:rsidRDefault="00D70CB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szCs w:val="24"/>
        </w:rPr>
        <w:t xml:space="preserve">Categories of intervention corresponding to the content of the priority axis, based on a nomenclature adopted by the Commission, and indicative breakdown of Union support </w:t>
      </w:r>
    </w:p>
    <w:p w:rsidR="00D70CBA" w:rsidRPr="004F0163" w:rsidRDefault="00323CCC" w:rsidP="00BB2114">
      <w:pPr>
        <w:suppressAutoHyphens/>
        <w:spacing w:after="240" w:line="276" w:lineRule="auto"/>
        <w:rPr>
          <w:rFonts w:ascii="Trebuchet MS" w:eastAsia="Times New Roman" w:hAnsi="Trebuchet MS"/>
          <w:b/>
          <w:szCs w:val="24"/>
        </w:rPr>
      </w:pPr>
      <w:r w:rsidRPr="004F0163">
        <w:rPr>
          <w:rFonts w:ascii="Trebuchet MS" w:eastAsia="Times New Roman" w:hAnsi="Trebuchet MS"/>
          <w:b/>
          <w:szCs w:val="24"/>
        </w:rPr>
        <w:t>Tables 20-23</w:t>
      </w:r>
      <w:r w:rsidR="00D70CBA" w:rsidRPr="004F0163">
        <w:rPr>
          <w:rFonts w:ascii="Trebuchet MS" w:eastAsia="Times New Roman" w:hAnsi="Trebuchet MS"/>
          <w:b/>
          <w:szCs w:val="24"/>
        </w:rPr>
        <w:t xml:space="preserve">: Categories of intervention </w:t>
      </w:r>
    </w:p>
    <w:p w:rsidR="004D5AA7" w:rsidRPr="004F0163" w:rsidRDefault="00D614FB" w:rsidP="004D5AA7">
      <w:pPr>
        <w:pStyle w:val="Caption"/>
        <w:rPr>
          <w:rFonts w:ascii="Trebuchet MS" w:hAnsi="Trebuchet MS"/>
          <w:szCs w:val="24"/>
        </w:rPr>
      </w:pPr>
      <w:r w:rsidRPr="004F0163">
        <w:rPr>
          <w:rFonts w:ascii="Trebuchet MS" w:hAnsi="Trebuchet MS"/>
        </w:rPr>
        <w:t xml:space="preserve">Table </w:t>
      </w:r>
      <w:r w:rsidRPr="004F0163">
        <w:rPr>
          <w:rFonts w:ascii="Trebuchet MS" w:hAnsi="Trebuchet MS"/>
        </w:rPr>
        <w:fldChar w:fldCharType="begin"/>
      </w:r>
      <w:r w:rsidRPr="004F0163">
        <w:rPr>
          <w:rFonts w:ascii="Trebuchet MS" w:hAnsi="Trebuchet MS"/>
        </w:rPr>
        <w:instrText xml:space="preserve"> SEQ Table \* ARABIC </w:instrText>
      </w:r>
      <w:r w:rsidRPr="004F0163">
        <w:rPr>
          <w:rFonts w:ascii="Trebuchet MS" w:hAnsi="Trebuchet MS"/>
        </w:rPr>
        <w:fldChar w:fldCharType="separate"/>
      </w:r>
      <w:r w:rsidR="004F0163">
        <w:rPr>
          <w:rFonts w:ascii="Trebuchet MS" w:hAnsi="Trebuchet MS"/>
          <w:noProof/>
        </w:rPr>
        <w:t>18</w:t>
      </w:r>
      <w:r w:rsidRPr="004F0163">
        <w:rPr>
          <w:rFonts w:ascii="Trebuchet MS" w:hAnsi="Trebuchet MS"/>
        </w:rPr>
        <w:fldChar w:fldCharType="end"/>
      </w:r>
      <w:r w:rsidR="004D5AA7" w:rsidRPr="004F0163">
        <w:rPr>
          <w:rFonts w:ascii="Trebuchet MS" w:hAnsi="Trebuchet MS"/>
          <w:bCs/>
          <w:color w:val="000000"/>
          <w:szCs w:val="24"/>
        </w:rPr>
        <w:t xml:space="preserve"> Dimension 1 </w:t>
      </w:r>
      <w:r w:rsidR="004D5AA7" w:rsidRPr="004F0163">
        <w:rPr>
          <w:rFonts w:ascii="Trebuchet MS" w:hAnsi="Trebuchet MS"/>
          <w:color w:val="000000"/>
          <w:szCs w:val="24"/>
        </w:rPr>
        <w:t>Intervention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60"/>
        <w:gridCol w:w="2410"/>
      </w:tblGrid>
      <w:tr w:rsidR="00D70CBA" w:rsidRPr="004F0163" w:rsidTr="000B4C94">
        <w:trPr>
          <w:trHeight w:val="267"/>
        </w:trPr>
        <w:tc>
          <w:tcPr>
            <w:tcW w:w="2802" w:type="dxa"/>
            <w:shd w:val="clear" w:color="auto" w:fill="auto"/>
          </w:tcPr>
          <w:p w:rsidR="00D70CBA" w:rsidRPr="004F0163" w:rsidRDefault="00D70CBA"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3260" w:type="dxa"/>
            <w:shd w:val="clear" w:color="auto" w:fill="auto"/>
          </w:tcPr>
          <w:p w:rsidR="00D70CBA" w:rsidRPr="004F0163" w:rsidRDefault="00D70CBA"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410" w:type="dxa"/>
            <w:shd w:val="clear" w:color="auto" w:fill="auto"/>
          </w:tcPr>
          <w:p w:rsidR="00D70CBA" w:rsidRPr="004F0163" w:rsidRDefault="00D70CBA" w:rsidP="00BB2114">
            <w:pPr>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D70CBA" w:rsidRPr="004F0163" w:rsidTr="000B4C94">
        <w:tc>
          <w:tcPr>
            <w:tcW w:w="2802" w:type="dxa"/>
            <w:shd w:val="clear" w:color="auto" w:fill="auto"/>
          </w:tcPr>
          <w:p w:rsidR="00D70CBA" w:rsidRPr="004F0163" w:rsidRDefault="00D70CBA"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&lt;2A.4.1.1 type=‘S’ input=‘S’ Decision=N&gt;</w:t>
            </w:r>
          </w:p>
        </w:tc>
        <w:tc>
          <w:tcPr>
            <w:tcW w:w="3260" w:type="dxa"/>
            <w:shd w:val="clear" w:color="auto" w:fill="auto"/>
          </w:tcPr>
          <w:p w:rsidR="00D70CBA" w:rsidRPr="004F0163" w:rsidRDefault="00D70CB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 type=‘S’ input=‘S’ Decision=N &gt;</w:t>
            </w:r>
          </w:p>
        </w:tc>
        <w:tc>
          <w:tcPr>
            <w:tcW w:w="2410" w:type="dxa"/>
            <w:shd w:val="clear" w:color="auto" w:fill="auto"/>
          </w:tcPr>
          <w:p w:rsidR="00D70CBA" w:rsidRPr="004F0163" w:rsidRDefault="00D70CB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&lt;2A.4.1.3 type=‘N’ input=‘M’ Decision=N &gt;</w:t>
            </w:r>
          </w:p>
        </w:tc>
      </w:tr>
      <w:tr w:rsidR="00D70CBA" w:rsidRPr="004F0163" w:rsidTr="000B4C94">
        <w:tc>
          <w:tcPr>
            <w:tcW w:w="2802" w:type="dxa"/>
            <w:shd w:val="clear" w:color="auto" w:fill="auto"/>
          </w:tcPr>
          <w:p w:rsidR="00D70CBA" w:rsidRPr="004F0163" w:rsidRDefault="009F41E3" w:rsidP="00BB2114">
            <w:pPr>
              <w:spacing w:after="240" w:line="276" w:lineRule="auto"/>
              <w:rPr>
                <w:rFonts w:ascii="Trebuchet MS" w:eastAsia="Times New Roman" w:hAnsi="Trebuchet MS"/>
                <w:szCs w:val="24"/>
              </w:rPr>
            </w:pPr>
            <w:r w:rsidRPr="004F0163">
              <w:rPr>
                <w:rFonts w:ascii="Trebuchet MS" w:eastAsia="Times New Roman" w:hAnsi="Trebuchet MS"/>
                <w:szCs w:val="24"/>
              </w:rPr>
              <w:t>3</w:t>
            </w:r>
          </w:p>
        </w:tc>
        <w:tc>
          <w:tcPr>
            <w:tcW w:w="3260" w:type="dxa"/>
            <w:shd w:val="clear" w:color="auto" w:fill="auto"/>
          </w:tcPr>
          <w:p w:rsidR="00D70CBA" w:rsidRPr="004F0163" w:rsidRDefault="009F41E3" w:rsidP="00BB2114">
            <w:pPr>
              <w:spacing w:after="240" w:line="276" w:lineRule="auto"/>
              <w:rPr>
                <w:rFonts w:ascii="Trebuchet MS" w:eastAsia="Times New Roman" w:hAnsi="Trebuchet MS"/>
                <w:szCs w:val="24"/>
              </w:rPr>
            </w:pPr>
            <w:r w:rsidRPr="004F0163">
              <w:rPr>
                <w:rFonts w:ascii="Trebuchet MS" w:eastAsia="Times New Roman" w:hAnsi="Trebuchet MS"/>
                <w:szCs w:val="24"/>
              </w:rPr>
              <w:t>O44 Intelligent transport systems</w:t>
            </w:r>
          </w:p>
        </w:tc>
        <w:tc>
          <w:tcPr>
            <w:tcW w:w="2410" w:type="dxa"/>
            <w:shd w:val="clear" w:color="auto" w:fill="auto"/>
          </w:tcPr>
          <w:p w:rsidR="00D70CBA" w:rsidRPr="004F0163" w:rsidRDefault="00F8332E"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2</w:t>
            </w:r>
            <w:r w:rsidR="00D70CBA" w:rsidRPr="004F0163">
              <w:rPr>
                <w:rFonts w:ascii="Trebuchet MS" w:eastAsia="Times New Roman" w:hAnsi="Trebuchet MS"/>
                <w:szCs w:val="24"/>
              </w:rPr>
              <w:t>0%</w:t>
            </w:r>
          </w:p>
        </w:tc>
      </w:tr>
      <w:tr w:rsidR="00D70CBA" w:rsidRPr="004F0163" w:rsidTr="000B4C94">
        <w:tc>
          <w:tcPr>
            <w:tcW w:w="2802" w:type="dxa"/>
            <w:shd w:val="clear" w:color="auto" w:fill="auto"/>
          </w:tcPr>
          <w:p w:rsidR="00D70CBA" w:rsidRPr="004F0163" w:rsidRDefault="009F41E3" w:rsidP="00BB2114">
            <w:pPr>
              <w:spacing w:after="240" w:line="276" w:lineRule="auto"/>
              <w:rPr>
                <w:rFonts w:ascii="Trebuchet MS" w:eastAsia="Times New Roman" w:hAnsi="Trebuchet MS"/>
                <w:szCs w:val="24"/>
              </w:rPr>
            </w:pPr>
            <w:r w:rsidRPr="004F0163">
              <w:rPr>
                <w:rFonts w:ascii="Trebuchet MS" w:eastAsia="Times New Roman" w:hAnsi="Trebuchet MS"/>
                <w:szCs w:val="24"/>
              </w:rPr>
              <w:t>3</w:t>
            </w:r>
          </w:p>
        </w:tc>
        <w:tc>
          <w:tcPr>
            <w:tcW w:w="3260" w:type="dxa"/>
            <w:shd w:val="clear" w:color="auto" w:fill="auto"/>
          </w:tcPr>
          <w:p w:rsidR="00D70CBA" w:rsidRPr="004F0163" w:rsidRDefault="009F41E3" w:rsidP="00BB2114">
            <w:pPr>
              <w:spacing w:after="240" w:line="276" w:lineRule="auto"/>
              <w:rPr>
                <w:rFonts w:ascii="Trebuchet MS" w:eastAsia="Times New Roman" w:hAnsi="Trebuchet MS"/>
                <w:szCs w:val="24"/>
              </w:rPr>
            </w:pPr>
            <w:r w:rsidRPr="004F0163">
              <w:rPr>
                <w:rFonts w:ascii="Trebuchet MS" w:eastAsia="Times New Roman" w:hAnsi="Trebuchet MS"/>
                <w:szCs w:val="24"/>
              </w:rPr>
              <w:t>041 Inland waterways and</w:t>
            </w:r>
            <w:r w:rsidR="00542845" w:rsidRPr="004F0163">
              <w:rPr>
                <w:rFonts w:ascii="Trebuchet MS" w:eastAsia="Times New Roman" w:hAnsi="Trebuchet MS"/>
                <w:szCs w:val="24"/>
              </w:rPr>
              <w:t xml:space="preserve"> </w:t>
            </w:r>
            <w:r w:rsidRPr="004F0163">
              <w:rPr>
                <w:rFonts w:ascii="Trebuchet MS" w:eastAsia="Times New Roman" w:hAnsi="Trebuchet MS"/>
                <w:szCs w:val="24"/>
              </w:rPr>
              <w:t>ports</w:t>
            </w:r>
          </w:p>
        </w:tc>
        <w:tc>
          <w:tcPr>
            <w:tcW w:w="2410" w:type="dxa"/>
            <w:shd w:val="clear" w:color="auto" w:fill="auto"/>
          </w:tcPr>
          <w:p w:rsidR="00D70CBA" w:rsidRPr="004F0163" w:rsidRDefault="00F8332E"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2</w:t>
            </w:r>
            <w:r w:rsidR="00D70CBA" w:rsidRPr="004F0163">
              <w:rPr>
                <w:rFonts w:ascii="Trebuchet MS" w:eastAsia="Times New Roman" w:hAnsi="Trebuchet MS"/>
                <w:szCs w:val="24"/>
              </w:rPr>
              <w:t>0%</w:t>
            </w:r>
          </w:p>
        </w:tc>
      </w:tr>
      <w:tr w:rsidR="00356EDC" w:rsidRPr="004F0163" w:rsidTr="000B4C94">
        <w:trPr>
          <w:trHeight w:val="233"/>
        </w:trPr>
        <w:tc>
          <w:tcPr>
            <w:tcW w:w="2802" w:type="dxa"/>
            <w:shd w:val="clear" w:color="auto" w:fill="auto"/>
          </w:tcPr>
          <w:p w:rsidR="00356EDC" w:rsidRPr="004F0163" w:rsidRDefault="00356EDC" w:rsidP="00BB2114">
            <w:pPr>
              <w:spacing w:after="240" w:line="276" w:lineRule="auto"/>
              <w:rPr>
                <w:rFonts w:ascii="Trebuchet MS" w:eastAsia="Times New Roman" w:hAnsi="Trebuchet MS"/>
                <w:szCs w:val="24"/>
              </w:rPr>
            </w:pPr>
          </w:p>
        </w:tc>
        <w:tc>
          <w:tcPr>
            <w:tcW w:w="3260" w:type="dxa"/>
            <w:shd w:val="clear" w:color="auto" w:fill="auto"/>
          </w:tcPr>
          <w:p w:rsidR="00356EDC" w:rsidRPr="004F0163" w:rsidRDefault="00356EDC" w:rsidP="00BB2114">
            <w:pPr>
              <w:spacing w:after="240" w:line="276" w:lineRule="auto"/>
              <w:rPr>
                <w:rFonts w:ascii="Trebuchet MS" w:eastAsia="Times New Roman" w:hAnsi="Trebuchet MS"/>
                <w:szCs w:val="24"/>
              </w:rPr>
            </w:pPr>
            <w:r w:rsidRPr="004F0163">
              <w:rPr>
                <w:rFonts w:ascii="Trebuchet MS" w:eastAsia="Times New Roman" w:hAnsi="Trebuchet MS"/>
                <w:szCs w:val="24"/>
              </w:rPr>
              <w:t>017 household waste management</w:t>
            </w:r>
          </w:p>
        </w:tc>
        <w:tc>
          <w:tcPr>
            <w:tcW w:w="2410" w:type="dxa"/>
            <w:shd w:val="clear" w:color="auto" w:fill="auto"/>
          </w:tcPr>
          <w:p w:rsidR="00356EDC" w:rsidRPr="004F0163" w:rsidRDefault="00F8332E"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20%</w:t>
            </w:r>
          </w:p>
        </w:tc>
      </w:tr>
      <w:tr w:rsidR="00356EDC" w:rsidRPr="004F0163" w:rsidTr="000B4C94">
        <w:trPr>
          <w:trHeight w:val="233"/>
        </w:trPr>
        <w:tc>
          <w:tcPr>
            <w:tcW w:w="2802" w:type="dxa"/>
            <w:shd w:val="clear" w:color="auto" w:fill="auto"/>
          </w:tcPr>
          <w:p w:rsidR="00356EDC" w:rsidRPr="004F0163" w:rsidRDefault="00356EDC" w:rsidP="00BB2114">
            <w:pPr>
              <w:spacing w:after="240" w:line="276" w:lineRule="auto"/>
              <w:rPr>
                <w:rFonts w:ascii="Trebuchet MS" w:eastAsia="Times New Roman" w:hAnsi="Trebuchet MS"/>
                <w:szCs w:val="24"/>
              </w:rPr>
            </w:pPr>
          </w:p>
        </w:tc>
        <w:tc>
          <w:tcPr>
            <w:tcW w:w="3260" w:type="dxa"/>
            <w:shd w:val="clear" w:color="auto" w:fill="auto"/>
          </w:tcPr>
          <w:p w:rsidR="00356EDC" w:rsidRPr="004F0163" w:rsidRDefault="00356EDC" w:rsidP="00BB2114">
            <w:pPr>
              <w:spacing w:after="240" w:line="276" w:lineRule="auto"/>
              <w:rPr>
                <w:rFonts w:ascii="Trebuchet MS" w:eastAsia="Times New Roman" w:hAnsi="Trebuchet MS"/>
                <w:szCs w:val="24"/>
              </w:rPr>
            </w:pPr>
            <w:r w:rsidRPr="004F0163">
              <w:rPr>
                <w:rFonts w:ascii="Trebuchet MS" w:eastAsia="Times New Roman" w:hAnsi="Trebuchet MS"/>
                <w:szCs w:val="24"/>
              </w:rPr>
              <w:t>021 water management---</w:t>
            </w:r>
          </w:p>
        </w:tc>
        <w:tc>
          <w:tcPr>
            <w:tcW w:w="2410" w:type="dxa"/>
            <w:shd w:val="clear" w:color="auto" w:fill="auto"/>
          </w:tcPr>
          <w:p w:rsidR="00356EDC" w:rsidRPr="004F0163" w:rsidRDefault="00F8332E"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20%</w:t>
            </w:r>
          </w:p>
        </w:tc>
      </w:tr>
      <w:tr w:rsidR="00356EDC" w:rsidRPr="004F0163" w:rsidTr="000B4C94">
        <w:trPr>
          <w:trHeight w:val="233"/>
        </w:trPr>
        <w:tc>
          <w:tcPr>
            <w:tcW w:w="2802" w:type="dxa"/>
            <w:shd w:val="clear" w:color="auto" w:fill="auto"/>
          </w:tcPr>
          <w:p w:rsidR="00356EDC" w:rsidRPr="004F0163" w:rsidRDefault="00356EDC" w:rsidP="00BB2114">
            <w:pPr>
              <w:spacing w:after="240" w:line="276" w:lineRule="auto"/>
              <w:rPr>
                <w:rFonts w:ascii="Trebuchet MS" w:eastAsia="Times New Roman" w:hAnsi="Trebuchet MS"/>
                <w:szCs w:val="24"/>
              </w:rPr>
            </w:pPr>
            <w:r w:rsidRPr="004F0163">
              <w:rPr>
                <w:rFonts w:ascii="Trebuchet MS" w:eastAsia="Times New Roman" w:hAnsi="Trebuchet MS"/>
                <w:szCs w:val="24"/>
              </w:rPr>
              <w:t>3</w:t>
            </w:r>
          </w:p>
        </w:tc>
        <w:tc>
          <w:tcPr>
            <w:tcW w:w="3260" w:type="dxa"/>
            <w:shd w:val="clear" w:color="auto" w:fill="auto"/>
          </w:tcPr>
          <w:p w:rsidR="00356EDC" w:rsidRPr="004F0163" w:rsidRDefault="00356EDC" w:rsidP="00BB2114">
            <w:pPr>
              <w:spacing w:after="240" w:line="276" w:lineRule="auto"/>
              <w:rPr>
                <w:rFonts w:ascii="Trebuchet MS" w:eastAsia="Times New Roman" w:hAnsi="Trebuchet MS"/>
                <w:szCs w:val="24"/>
              </w:rPr>
            </w:pPr>
            <w:r w:rsidRPr="004F0163">
              <w:rPr>
                <w:rFonts w:ascii="Trebuchet MS" w:eastAsia="Times New Roman" w:hAnsi="Trebuchet MS"/>
                <w:szCs w:val="24"/>
              </w:rPr>
              <w:t>022 waste water treatment...</w:t>
            </w:r>
          </w:p>
        </w:tc>
        <w:tc>
          <w:tcPr>
            <w:tcW w:w="2410" w:type="dxa"/>
            <w:shd w:val="clear" w:color="auto" w:fill="auto"/>
          </w:tcPr>
          <w:p w:rsidR="00356EDC" w:rsidRPr="004F0163" w:rsidRDefault="00F8332E"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2</w:t>
            </w:r>
            <w:r w:rsidR="00356EDC" w:rsidRPr="004F0163">
              <w:rPr>
                <w:rFonts w:ascii="Trebuchet MS" w:eastAsia="Times New Roman" w:hAnsi="Trebuchet MS"/>
                <w:szCs w:val="24"/>
              </w:rPr>
              <w:t>0%</w:t>
            </w:r>
          </w:p>
        </w:tc>
      </w:tr>
    </w:tbl>
    <w:p w:rsidR="00D70CBA" w:rsidRPr="004F0163" w:rsidRDefault="00D614FB" w:rsidP="004D5AA7">
      <w:pPr>
        <w:pStyle w:val="Caption"/>
        <w:rPr>
          <w:rFonts w:ascii="Trebuchet MS" w:hAnsi="Trebuchet MS"/>
          <w:szCs w:val="24"/>
        </w:rPr>
      </w:pPr>
      <w:r w:rsidRPr="004F0163">
        <w:rPr>
          <w:rFonts w:ascii="Trebuchet MS" w:hAnsi="Trebuchet MS"/>
        </w:rPr>
        <w:t xml:space="preserve">Table </w:t>
      </w:r>
      <w:r w:rsidRPr="004F0163">
        <w:rPr>
          <w:rFonts w:ascii="Trebuchet MS" w:hAnsi="Trebuchet MS"/>
        </w:rPr>
        <w:fldChar w:fldCharType="begin"/>
      </w:r>
      <w:r w:rsidRPr="004F0163">
        <w:rPr>
          <w:rFonts w:ascii="Trebuchet MS" w:hAnsi="Trebuchet MS"/>
        </w:rPr>
        <w:instrText xml:space="preserve"> SEQ Table \* ARABIC </w:instrText>
      </w:r>
      <w:r w:rsidRPr="004F0163">
        <w:rPr>
          <w:rFonts w:ascii="Trebuchet MS" w:hAnsi="Trebuchet MS"/>
        </w:rPr>
        <w:fldChar w:fldCharType="separate"/>
      </w:r>
      <w:r w:rsidR="004F0163">
        <w:rPr>
          <w:rFonts w:ascii="Trebuchet MS" w:hAnsi="Trebuchet MS"/>
          <w:noProof/>
        </w:rPr>
        <w:t>19</w:t>
      </w:r>
      <w:r w:rsidRPr="004F0163">
        <w:rPr>
          <w:rFonts w:ascii="Trebuchet MS" w:hAnsi="Trebuchet MS"/>
        </w:rPr>
        <w:fldChar w:fldCharType="end"/>
      </w:r>
      <w:r w:rsidR="004D5AA7" w:rsidRPr="004F0163">
        <w:rPr>
          <w:rFonts w:ascii="Trebuchet MS" w:hAnsi="Trebuchet MS"/>
          <w:bCs/>
          <w:color w:val="000000"/>
          <w:szCs w:val="24"/>
        </w:rPr>
        <w:t xml:space="preserve">: Dimension 2 </w:t>
      </w:r>
      <w:r w:rsidR="004D5AA7" w:rsidRPr="004F0163">
        <w:rPr>
          <w:rFonts w:ascii="Trebuchet MS" w:hAnsi="Trebuchet MS"/>
          <w:color w:val="000000"/>
          <w:szCs w:val="24"/>
        </w:rPr>
        <w:t>Form of finance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D70CBA" w:rsidRPr="004F0163" w:rsidTr="000B4C94">
        <w:trPr>
          <w:trHeight w:val="267"/>
        </w:trPr>
        <w:tc>
          <w:tcPr>
            <w:tcW w:w="2802" w:type="dxa"/>
            <w:shd w:val="clear" w:color="auto" w:fill="auto"/>
          </w:tcPr>
          <w:p w:rsidR="00D70CBA" w:rsidRPr="004F0163" w:rsidRDefault="00D70CBA"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D70CBA" w:rsidRPr="004F0163" w:rsidRDefault="00D70CBA"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D70CBA" w:rsidRPr="004F0163" w:rsidRDefault="00D70CBA" w:rsidP="00BB2114">
            <w:pPr>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D70CBA" w:rsidRPr="004F0163" w:rsidTr="000B4C94">
        <w:tc>
          <w:tcPr>
            <w:tcW w:w="2802" w:type="dxa"/>
            <w:shd w:val="clear" w:color="auto" w:fill="auto"/>
          </w:tcPr>
          <w:p w:rsidR="00D70CBA" w:rsidRPr="004F0163" w:rsidRDefault="00D70CBA"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&lt;2A.4.1.4 type=‘S’ input=‘S’ Decision=N&gt;</w:t>
            </w:r>
          </w:p>
        </w:tc>
        <w:tc>
          <w:tcPr>
            <w:tcW w:w="2693" w:type="dxa"/>
            <w:shd w:val="clear" w:color="auto" w:fill="auto"/>
          </w:tcPr>
          <w:p w:rsidR="00D70CBA" w:rsidRPr="004F0163" w:rsidRDefault="00D70CB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&lt;2A.4.1.5 type=‘S’ input=‘S’ Decision=N &gt;</w:t>
            </w:r>
          </w:p>
        </w:tc>
        <w:tc>
          <w:tcPr>
            <w:tcW w:w="2977" w:type="dxa"/>
            <w:shd w:val="clear" w:color="auto" w:fill="auto"/>
          </w:tcPr>
          <w:p w:rsidR="00D70CBA" w:rsidRPr="004F0163" w:rsidRDefault="00D70CB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&lt;2A.4.1.6 type=‘N’ input=‘M’ Decision=N &gt;</w:t>
            </w:r>
          </w:p>
        </w:tc>
      </w:tr>
      <w:tr w:rsidR="00D70CBA" w:rsidRPr="004F0163" w:rsidTr="000B4C94">
        <w:tc>
          <w:tcPr>
            <w:tcW w:w="2802" w:type="dxa"/>
            <w:shd w:val="clear" w:color="auto" w:fill="auto"/>
          </w:tcPr>
          <w:p w:rsidR="00D70CBA" w:rsidRPr="004F0163" w:rsidRDefault="00D70CBA"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D70CBA" w:rsidRPr="004F0163" w:rsidRDefault="00D70CBA" w:rsidP="00BB2114">
            <w:pPr>
              <w:spacing w:after="240" w:line="276" w:lineRule="auto"/>
              <w:rPr>
                <w:rFonts w:ascii="Trebuchet MS" w:eastAsia="Times New Roman" w:hAnsi="Trebuchet MS"/>
                <w:szCs w:val="24"/>
              </w:rPr>
            </w:pPr>
            <w:r w:rsidRPr="004F0163">
              <w:rPr>
                <w:rFonts w:ascii="Trebuchet MS" w:eastAsia="Times New Roman" w:hAnsi="Trebuchet MS"/>
                <w:szCs w:val="24"/>
              </w:rPr>
              <w:t>01 Non Repayable grant</w:t>
            </w:r>
          </w:p>
        </w:tc>
        <w:tc>
          <w:tcPr>
            <w:tcW w:w="2977" w:type="dxa"/>
            <w:shd w:val="clear" w:color="auto" w:fill="auto"/>
          </w:tcPr>
          <w:p w:rsidR="00D70CBA" w:rsidRPr="004F0163" w:rsidRDefault="00D70CBA" w:rsidP="00BB2114">
            <w:pPr>
              <w:spacing w:after="240" w:line="276" w:lineRule="auto"/>
              <w:jc w:val="right"/>
              <w:rPr>
                <w:rFonts w:ascii="Trebuchet MS" w:eastAsia="Times New Roman" w:hAnsi="Trebuchet MS"/>
                <w:szCs w:val="24"/>
              </w:rPr>
            </w:pPr>
          </w:p>
        </w:tc>
      </w:tr>
      <w:tr w:rsidR="00D70CBA" w:rsidRPr="004F0163" w:rsidTr="000B4C94">
        <w:tc>
          <w:tcPr>
            <w:tcW w:w="2802" w:type="dxa"/>
            <w:shd w:val="clear" w:color="auto" w:fill="auto"/>
          </w:tcPr>
          <w:p w:rsidR="00D70CBA" w:rsidRPr="004F0163" w:rsidRDefault="00D70CBA" w:rsidP="00BB2114">
            <w:pPr>
              <w:spacing w:after="240" w:line="276" w:lineRule="auto"/>
              <w:rPr>
                <w:rFonts w:ascii="Trebuchet MS" w:eastAsia="Times New Roman" w:hAnsi="Trebuchet MS"/>
                <w:szCs w:val="24"/>
              </w:rPr>
            </w:pPr>
          </w:p>
        </w:tc>
        <w:tc>
          <w:tcPr>
            <w:tcW w:w="2693" w:type="dxa"/>
            <w:shd w:val="clear" w:color="auto" w:fill="auto"/>
          </w:tcPr>
          <w:p w:rsidR="00D70CBA" w:rsidRPr="004F0163" w:rsidRDefault="00D70CBA" w:rsidP="00BB2114">
            <w:pPr>
              <w:spacing w:after="240" w:line="276" w:lineRule="auto"/>
              <w:rPr>
                <w:rFonts w:ascii="Trebuchet MS" w:eastAsia="Times New Roman" w:hAnsi="Trebuchet MS"/>
                <w:szCs w:val="24"/>
              </w:rPr>
            </w:pPr>
          </w:p>
        </w:tc>
        <w:tc>
          <w:tcPr>
            <w:tcW w:w="2977" w:type="dxa"/>
            <w:shd w:val="clear" w:color="auto" w:fill="auto"/>
          </w:tcPr>
          <w:p w:rsidR="00D70CBA" w:rsidRPr="004F0163" w:rsidRDefault="00D70CBA" w:rsidP="00BB2114">
            <w:pPr>
              <w:spacing w:after="240" w:line="276" w:lineRule="auto"/>
              <w:jc w:val="right"/>
              <w:rPr>
                <w:rFonts w:ascii="Trebuchet MS" w:eastAsia="Times New Roman" w:hAnsi="Trebuchet MS"/>
                <w:szCs w:val="24"/>
              </w:rPr>
            </w:pPr>
          </w:p>
        </w:tc>
      </w:tr>
    </w:tbl>
    <w:p w:rsidR="00D70CBA" w:rsidRPr="004F0163" w:rsidRDefault="00D614FB" w:rsidP="004D5AA7">
      <w:pPr>
        <w:pStyle w:val="Caption"/>
        <w:rPr>
          <w:rFonts w:ascii="Trebuchet MS" w:hAnsi="Trebuchet MS"/>
          <w:szCs w:val="24"/>
        </w:rPr>
      </w:pPr>
      <w:r w:rsidRPr="004F0163">
        <w:rPr>
          <w:rFonts w:ascii="Trebuchet MS" w:hAnsi="Trebuchet MS"/>
        </w:rPr>
        <w:lastRenderedPageBreak/>
        <w:t xml:space="preserve">Table </w:t>
      </w:r>
      <w:r w:rsidRPr="004F0163">
        <w:rPr>
          <w:rFonts w:ascii="Trebuchet MS" w:hAnsi="Trebuchet MS"/>
        </w:rPr>
        <w:fldChar w:fldCharType="begin"/>
      </w:r>
      <w:r w:rsidRPr="004F0163">
        <w:rPr>
          <w:rFonts w:ascii="Trebuchet MS" w:hAnsi="Trebuchet MS"/>
        </w:rPr>
        <w:instrText xml:space="preserve"> SEQ Table \* ARABIC </w:instrText>
      </w:r>
      <w:r w:rsidRPr="004F0163">
        <w:rPr>
          <w:rFonts w:ascii="Trebuchet MS" w:hAnsi="Trebuchet MS"/>
        </w:rPr>
        <w:fldChar w:fldCharType="separate"/>
      </w:r>
      <w:r w:rsidR="004F0163">
        <w:rPr>
          <w:rFonts w:ascii="Trebuchet MS" w:hAnsi="Trebuchet MS"/>
          <w:noProof/>
        </w:rPr>
        <w:t>20</w:t>
      </w:r>
      <w:r w:rsidRPr="004F0163">
        <w:rPr>
          <w:rFonts w:ascii="Trebuchet MS" w:hAnsi="Trebuchet MS"/>
        </w:rPr>
        <w:fldChar w:fldCharType="end"/>
      </w:r>
      <w:r w:rsidR="004D5AA7" w:rsidRPr="004F0163">
        <w:rPr>
          <w:rFonts w:ascii="Trebuchet MS" w:hAnsi="Trebuchet MS"/>
          <w:bCs/>
          <w:color w:val="000000"/>
          <w:szCs w:val="24"/>
        </w:rPr>
        <w:t xml:space="preserve">: Dimension 3 </w:t>
      </w:r>
      <w:r w:rsidR="004D5AA7" w:rsidRPr="004F0163">
        <w:rPr>
          <w:rFonts w:ascii="Trebuchet MS" w:hAnsi="Trebuchet MS"/>
          <w:color w:val="000000"/>
          <w:szCs w:val="24"/>
        </w:rPr>
        <w:t>Territory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D70CBA" w:rsidRPr="004F0163" w:rsidTr="000B4C94">
        <w:trPr>
          <w:trHeight w:val="267"/>
        </w:trPr>
        <w:tc>
          <w:tcPr>
            <w:tcW w:w="2802" w:type="dxa"/>
            <w:shd w:val="clear" w:color="auto" w:fill="auto"/>
          </w:tcPr>
          <w:p w:rsidR="00D70CBA" w:rsidRPr="004F0163" w:rsidRDefault="00D70CBA" w:rsidP="00BB2114">
            <w:pPr>
              <w:keepNext/>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D70CBA" w:rsidRPr="004F0163" w:rsidRDefault="00D70CBA" w:rsidP="00BB2114">
            <w:pPr>
              <w:keepNext/>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D70CBA" w:rsidRPr="004F0163" w:rsidRDefault="00D70CBA" w:rsidP="00BB2114">
            <w:pPr>
              <w:keepNext/>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D70CBA" w:rsidRPr="004F0163" w:rsidTr="000B4C94">
        <w:tc>
          <w:tcPr>
            <w:tcW w:w="2802" w:type="dxa"/>
            <w:shd w:val="clear" w:color="auto" w:fill="auto"/>
          </w:tcPr>
          <w:p w:rsidR="00D70CBA" w:rsidRPr="004F0163" w:rsidRDefault="00D70CBA" w:rsidP="00BB2114">
            <w:pPr>
              <w:keepNext/>
              <w:suppressAutoHyphens/>
              <w:spacing w:before="0"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&lt;2A.4.1.7 type=‘S’ input=‘S’ Decision=N&gt;</w:t>
            </w:r>
          </w:p>
        </w:tc>
        <w:tc>
          <w:tcPr>
            <w:tcW w:w="2693" w:type="dxa"/>
            <w:shd w:val="clear" w:color="auto" w:fill="auto"/>
          </w:tcPr>
          <w:p w:rsidR="00D70CBA" w:rsidRPr="004F0163" w:rsidRDefault="00D70CBA" w:rsidP="00BB2114">
            <w:pPr>
              <w:keepNext/>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&lt;2A.4.1.8 type=‘S’ input=‘S’ Decision=N &gt;</w:t>
            </w:r>
          </w:p>
        </w:tc>
        <w:tc>
          <w:tcPr>
            <w:tcW w:w="2977" w:type="dxa"/>
            <w:shd w:val="clear" w:color="auto" w:fill="auto"/>
          </w:tcPr>
          <w:p w:rsidR="00D70CBA" w:rsidRPr="004F0163" w:rsidRDefault="00D70CBA" w:rsidP="00BB2114">
            <w:pPr>
              <w:keepNext/>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&lt;2A.4.1.9 type=‘N’ input=‘M’ Decision=N &gt;</w:t>
            </w:r>
          </w:p>
        </w:tc>
      </w:tr>
      <w:tr w:rsidR="00D70CBA" w:rsidRPr="004F0163" w:rsidTr="000B4C94">
        <w:tc>
          <w:tcPr>
            <w:tcW w:w="2802" w:type="dxa"/>
            <w:shd w:val="clear" w:color="auto" w:fill="auto"/>
          </w:tcPr>
          <w:p w:rsidR="00D70CBA" w:rsidRPr="004F0163" w:rsidRDefault="00D70CBA"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D70CBA" w:rsidRPr="004F0163" w:rsidRDefault="00D70CBA"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O1 Large urban areas</w:t>
            </w:r>
          </w:p>
        </w:tc>
        <w:tc>
          <w:tcPr>
            <w:tcW w:w="2977" w:type="dxa"/>
            <w:shd w:val="clear" w:color="auto" w:fill="auto"/>
          </w:tcPr>
          <w:p w:rsidR="00D70CBA" w:rsidRPr="004F0163" w:rsidRDefault="00D70CBA" w:rsidP="00BB2114">
            <w:pPr>
              <w:keepNext/>
              <w:spacing w:after="240" w:line="276" w:lineRule="auto"/>
              <w:jc w:val="right"/>
              <w:rPr>
                <w:rFonts w:ascii="Trebuchet MS" w:eastAsia="Times New Roman" w:hAnsi="Trebuchet MS"/>
                <w:szCs w:val="24"/>
              </w:rPr>
            </w:pPr>
            <w:r w:rsidRPr="004F0163">
              <w:rPr>
                <w:rFonts w:ascii="Trebuchet MS" w:eastAsia="Times New Roman" w:hAnsi="Trebuchet MS"/>
                <w:szCs w:val="24"/>
              </w:rPr>
              <w:t>20%</w:t>
            </w:r>
          </w:p>
        </w:tc>
      </w:tr>
      <w:tr w:rsidR="00D70CBA" w:rsidRPr="004F0163" w:rsidTr="000B4C94">
        <w:tc>
          <w:tcPr>
            <w:tcW w:w="2802" w:type="dxa"/>
            <w:shd w:val="clear" w:color="auto" w:fill="auto"/>
          </w:tcPr>
          <w:p w:rsidR="00D70CBA" w:rsidRPr="004F0163" w:rsidRDefault="00D70CBA" w:rsidP="00BB2114">
            <w:pPr>
              <w:keepNext/>
              <w:spacing w:after="240" w:line="276" w:lineRule="auto"/>
              <w:rPr>
                <w:rFonts w:ascii="Trebuchet MS" w:eastAsia="Times New Roman" w:hAnsi="Trebuchet MS"/>
                <w:szCs w:val="24"/>
              </w:rPr>
            </w:pPr>
          </w:p>
        </w:tc>
        <w:tc>
          <w:tcPr>
            <w:tcW w:w="2693" w:type="dxa"/>
            <w:shd w:val="clear" w:color="auto" w:fill="auto"/>
          </w:tcPr>
          <w:p w:rsidR="00D70CBA" w:rsidRPr="004F0163" w:rsidRDefault="00D70CBA"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02 Small urban areas</w:t>
            </w:r>
          </w:p>
        </w:tc>
        <w:tc>
          <w:tcPr>
            <w:tcW w:w="2977" w:type="dxa"/>
            <w:shd w:val="clear" w:color="auto" w:fill="auto"/>
          </w:tcPr>
          <w:p w:rsidR="00D70CBA" w:rsidRPr="004F0163" w:rsidRDefault="00D70CBA" w:rsidP="00BB2114">
            <w:pPr>
              <w:keepNext/>
              <w:spacing w:after="240" w:line="276" w:lineRule="auto"/>
              <w:jc w:val="right"/>
              <w:rPr>
                <w:rFonts w:ascii="Trebuchet MS" w:eastAsia="Times New Roman" w:hAnsi="Trebuchet MS"/>
                <w:szCs w:val="24"/>
              </w:rPr>
            </w:pPr>
            <w:r w:rsidRPr="004F0163">
              <w:rPr>
                <w:rFonts w:ascii="Trebuchet MS" w:eastAsia="Times New Roman" w:hAnsi="Trebuchet MS"/>
                <w:szCs w:val="24"/>
              </w:rPr>
              <w:t>40%</w:t>
            </w:r>
          </w:p>
        </w:tc>
      </w:tr>
      <w:tr w:rsidR="00D70CBA" w:rsidRPr="004F0163" w:rsidTr="000B4C94">
        <w:tc>
          <w:tcPr>
            <w:tcW w:w="2802" w:type="dxa"/>
            <w:shd w:val="clear" w:color="auto" w:fill="auto"/>
          </w:tcPr>
          <w:p w:rsidR="00D70CBA" w:rsidRPr="004F0163" w:rsidRDefault="00D70CBA" w:rsidP="00BB2114">
            <w:pPr>
              <w:keepNext/>
              <w:spacing w:after="240" w:line="276" w:lineRule="auto"/>
              <w:rPr>
                <w:rFonts w:ascii="Trebuchet MS" w:eastAsia="Times New Roman" w:hAnsi="Trebuchet MS"/>
                <w:szCs w:val="24"/>
              </w:rPr>
            </w:pPr>
          </w:p>
        </w:tc>
        <w:tc>
          <w:tcPr>
            <w:tcW w:w="2693" w:type="dxa"/>
            <w:shd w:val="clear" w:color="auto" w:fill="auto"/>
          </w:tcPr>
          <w:p w:rsidR="00D70CBA" w:rsidRPr="004F0163" w:rsidRDefault="00D70CBA"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 xml:space="preserve">03 Rural areas </w:t>
            </w:r>
          </w:p>
        </w:tc>
        <w:tc>
          <w:tcPr>
            <w:tcW w:w="2977" w:type="dxa"/>
            <w:shd w:val="clear" w:color="auto" w:fill="auto"/>
          </w:tcPr>
          <w:p w:rsidR="00D70CBA" w:rsidRPr="004F0163" w:rsidRDefault="00D70CBA" w:rsidP="00BB2114">
            <w:pPr>
              <w:keepNext/>
              <w:spacing w:after="240" w:line="276" w:lineRule="auto"/>
              <w:jc w:val="right"/>
              <w:rPr>
                <w:rFonts w:ascii="Trebuchet MS" w:eastAsia="Times New Roman" w:hAnsi="Trebuchet MS"/>
                <w:szCs w:val="24"/>
              </w:rPr>
            </w:pPr>
            <w:r w:rsidRPr="004F0163">
              <w:rPr>
                <w:rFonts w:ascii="Trebuchet MS" w:eastAsia="Times New Roman" w:hAnsi="Trebuchet MS"/>
                <w:szCs w:val="24"/>
              </w:rPr>
              <w:t>40%</w:t>
            </w:r>
          </w:p>
        </w:tc>
      </w:tr>
    </w:tbl>
    <w:p w:rsidR="00D70CBA" w:rsidRPr="004F0163" w:rsidRDefault="00D614FB" w:rsidP="004D5AA7">
      <w:pPr>
        <w:pStyle w:val="Caption"/>
        <w:rPr>
          <w:rFonts w:ascii="Trebuchet MS" w:hAnsi="Trebuchet MS"/>
          <w:szCs w:val="24"/>
        </w:rPr>
      </w:pPr>
      <w:r w:rsidRPr="004F0163">
        <w:rPr>
          <w:rFonts w:ascii="Trebuchet MS" w:hAnsi="Trebuchet MS"/>
          <w:szCs w:val="24"/>
        </w:rPr>
        <w:t xml:space="preserve">Table </w:t>
      </w:r>
      <w:r w:rsidRPr="004F0163">
        <w:rPr>
          <w:rFonts w:ascii="Trebuchet MS" w:hAnsi="Trebuchet MS"/>
          <w:szCs w:val="24"/>
        </w:rPr>
        <w:fldChar w:fldCharType="begin"/>
      </w:r>
      <w:r w:rsidRPr="004F0163">
        <w:rPr>
          <w:rFonts w:ascii="Trebuchet MS" w:hAnsi="Trebuchet MS"/>
          <w:szCs w:val="24"/>
        </w:rPr>
        <w:instrText xml:space="preserve"> SEQ Table \* ARABIC </w:instrText>
      </w:r>
      <w:r w:rsidRPr="004F0163">
        <w:rPr>
          <w:rFonts w:ascii="Trebuchet MS" w:hAnsi="Trebuchet MS"/>
          <w:szCs w:val="24"/>
        </w:rPr>
        <w:fldChar w:fldCharType="separate"/>
      </w:r>
      <w:r w:rsidR="004F0163">
        <w:rPr>
          <w:rFonts w:ascii="Trebuchet MS" w:hAnsi="Trebuchet MS"/>
          <w:noProof/>
          <w:szCs w:val="24"/>
        </w:rPr>
        <w:t>21</w:t>
      </w:r>
      <w:r w:rsidRPr="004F0163">
        <w:rPr>
          <w:rFonts w:ascii="Trebuchet MS" w:hAnsi="Trebuchet MS"/>
          <w:szCs w:val="24"/>
        </w:rPr>
        <w:fldChar w:fldCharType="end"/>
      </w:r>
      <w:r w:rsidR="004D5AA7" w:rsidRPr="004F0163">
        <w:rPr>
          <w:rFonts w:ascii="Trebuchet MS" w:hAnsi="Trebuchet MS"/>
          <w:bCs/>
          <w:color w:val="000000"/>
          <w:szCs w:val="24"/>
        </w:rPr>
        <w:t xml:space="preserve"> Dimension 6 </w:t>
      </w:r>
      <w:r w:rsidR="004D5AA7" w:rsidRPr="004F0163">
        <w:rPr>
          <w:rFonts w:ascii="Trebuchet MS" w:hAnsi="Trebuchet MS"/>
          <w:color w:val="000000"/>
          <w:szCs w:val="24"/>
        </w:rPr>
        <w:t>Territorial delivery mechanisms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D70CBA" w:rsidRPr="004F0163" w:rsidTr="000B4C94">
        <w:trPr>
          <w:trHeight w:val="267"/>
        </w:trPr>
        <w:tc>
          <w:tcPr>
            <w:tcW w:w="2802" w:type="dxa"/>
            <w:shd w:val="clear" w:color="auto" w:fill="auto"/>
          </w:tcPr>
          <w:p w:rsidR="00D70CBA" w:rsidRPr="004F0163" w:rsidRDefault="00D70CBA"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D70CBA" w:rsidRPr="004F0163" w:rsidRDefault="00D70CBA"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D70CBA" w:rsidRPr="004F0163" w:rsidRDefault="00D70CBA" w:rsidP="00BB2114">
            <w:pPr>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D70CBA" w:rsidRPr="004F0163" w:rsidTr="000B4C94">
        <w:tc>
          <w:tcPr>
            <w:tcW w:w="2802" w:type="dxa"/>
            <w:shd w:val="clear" w:color="auto" w:fill="auto"/>
          </w:tcPr>
          <w:p w:rsidR="00D70CBA" w:rsidRPr="004F0163" w:rsidRDefault="00D70CBA"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&lt;2A.4.1.10 type=‘S’ input=‘S’ Decision=N&gt;</w:t>
            </w:r>
          </w:p>
        </w:tc>
        <w:tc>
          <w:tcPr>
            <w:tcW w:w="2693" w:type="dxa"/>
            <w:shd w:val="clear" w:color="auto" w:fill="auto"/>
          </w:tcPr>
          <w:p w:rsidR="00D70CBA" w:rsidRPr="004F0163" w:rsidRDefault="00D70CB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&lt;2A.4.1.11 type=‘S’ input=‘S’ Decision=N &gt;</w:t>
            </w:r>
          </w:p>
        </w:tc>
        <w:tc>
          <w:tcPr>
            <w:tcW w:w="2977" w:type="dxa"/>
            <w:shd w:val="clear" w:color="auto" w:fill="auto"/>
          </w:tcPr>
          <w:p w:rsidR="00D70CBA" w:rsidRPr="004F0163" w:rsidRDefault="00D70CB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&lt;2A.4.1.12 type=‘N’ input=‘M’ Decision=N &gt;</w:t>
            </w:r>
          </w:p>
        </w:tc>
      </w:tr>
      <w:tr w:rsidR="00D70CBA" w:rsidRPr="004F0163" w:rsidTr="000B4C94">
        <w:tc>
          <w:tcPr>
            <w:tcW w:w="2802" w:type="dxa"/>
            <w:shd w:val="clear" w:color="auto" w:fill="auto"/>
          </w:tcPr>
          <w:p w:rsidR="00D70CBA" w:rsidRPr="004F0163" w:rsidRDefault="00D70CBA" w:rsidP="00BB2114">
            <w:pPr>
              <w:spacing w:after="240" w:line="276" w:lineRule="auto"/>
              <w:rPr>
                <w:rFonts w:ascii="Trebuchet MS" w:eastAsia="Times New Roman" w:hAnsi="Trebuchet MS"/>
                <w:szCs w:val="24"/>
              </w:rPr>
            </w:pPr>
          </w:p>
        </w:tc>
        <w:tc>
          <w:tcPr>
            <w:tcW w:w="2693" w:type="dxa"/>
            <w:shd w:val="clear" w:color="auto" w:fill="auto"/>
          </w:tcPr>
          <w:p w:rsidR="00D70CBA" w:rsidRPr="004F0163" w:rsidRDefault="00D70CBA" w:rsidP="00BB2114">
            <w:pPr>
              <w:spacing w:after="240" w:line="276" w:lineRule="auto"/>
              <w:rPr>
                <w:rFonts w:ascii="Trebuchet MS" w:eastAsia="Times New Roman" w:hAnsi="Trebuchet MS"/>
                <w:szCs w:val="24"/>
              </w:rPr>
            </w:pPr>
            <w:r w:rsidRPr="004F0163">
              <w:rPr>
                <w:rFonts w:ascii="Trebuchet MS" w:eastAsia="Times New Roman" w:hAnsi="Trebuchet MS"/>
                <w:szCs w:val="24"/>
              </w:rPr>
              <w:t xml:space="preserve">07 </w:t>
            </w:r>
          </w:p>
        </w:tc>
        <w:tc>
          <w:tcPr>
            <w:tcW w:w="2977" w:type="dxa"/>
            <w:shd w:val="clear" w:color="auto" w:fill="auto"/>
          </w:tcPr>
          <w:p w:rsidR="00D70CBA" w:rsidRPr="004F0163" w:rsidRDefault="00D70CBA" w:rsidP="00BB2114">
            <w:pPr>
              <w:spacing w:after="240" w:line="276" w:lineRule="auto"/>
              <w:jc w:val="right"/>
              <w:rPr>
                <w:rFonts w:ascii="Trebuchet MS" w:eastAsia="Times New Roman" w:hAnsi="Trebuchet MS"/>
                <w:szCs w:val="24"/>
              </w:rPr>
            </w:pPr>
          </w:p>
        </w:tc>
      </w:tr>
      <w:tr w:rsidR="00D70CBA" w:rsidRPr="004F0163" w:rsidTr="000B4C94">
        <w:tc>
          <w:tcPr>
            <w:tcW w:w="2802" w:type="dxa"/>
            <w:shd w:val="clear" w:color="auto" w:fill="auto"/>
          </w:tcPr>
          <w:p w:rsidR="00D70CBA" w:rsidRPr="004F0163" w:rsidRDefault="00D70CBA" w:rsidP="00BB2114">
            <w:pPr>
              <w:spacing w:after="240" w:line="276" w:lineRule="auto"/>
              <w:rPr>
                <w:rFonts w:ascii="Trebuchet MS" w:eastAsia="Times New Roman" w:hAnsi="Trebuchet MS"/>
                <w:szCs w:val="24"/>
              </w:rPr>
            </w:pPr>
          </w:p>
        </w:tc>
        <w:tc>
          <w:tcPr>
            <w:tcW w:w="2693" w:type="dxa"/>
            <w:shd w:val="clear" w:color="auto" w:fill="auto"/>
          </w:tcPr>
          <w:p w:rsidR="00D70CBA" w:rsidRPr="004F0163" w:rsidRDefault="00D70CBA" w:rsidP="00BB2114">
            <w:pPr>
              <w:spacing w:after="240" w:line="276" w:lineRule="auto"/>
              <w:rPr>
                <w:rFonts w:ascii="Trebuchet MS" w:eastAsia="Times New Roman" w:hAnsi="Trebuchet MS"/>
                <w:szCs w:val="24"/>
              </w:rPr>
            </w:pPr>
          </w:p>
        </w:tc>
        <w:tc>
          <w:tcPr>
            <w:tcW w:w="2977" w:type="dxa"/>
            <w:shd w:val="clear" w:color="auto" w:fill="auto"/>
          </w:tcPr>
          <w:p w:rsidR="00D70CBA" w:rsidRPr="004F0163" w:rsidRDefault="00D70CBA" w:rsidP="00BB2114">
            <w:pPr>
              <w:spacing w:after="240" w:line="276" w:lineRule="auto"/>
              <w:jc w:val="right"/>
              <w:rPr>
                <w:rFonts w:ascii="Trebuchet MS" w:eastAsia="Times New Roman" w:hAnsi="Trebuchet MS"/>
                <w:szCs w:val="24"/>
              </w:rPr>
            </w:pPr>
          </w:p>
        </w:tc>
      </w:tr>
    </w:tbl>
    <w:p w:rsidR="00D70CBA" w:rsidRPr="004F0163" w:rsidRDefault="00D70CBA" w:rsidP="00BB2114">
      <w:pPr>
        <w:spacing w:after="240" w:line="276" w:lineRule="auto"/>
        <w:rPr>
          <w:rFonts w:ascii="Trebuchet MS" w:eastAsia="Times New Roman" w:hAnsi="Trebuchet MS"/>
          <w:i/>
          <w:szCs w:val="24"/>
        </w:rPr>
      </w:pPr>
    </w:p>
    <w:p w:rsidR="00D70CBA" w:rsidRPr="004F0163" w:rsidRDefault="00D70CBA" w:rsidP="00BB2114">
      <w:pPr>
        <w:spacing w:after="240" w:line="276" w:lineRule="auto"/>
        <w:ind w:left="709" w:hanging="709"/>
        <w:rPr>
          <w:rFonts w:ascii="Trebuchet MS" w:hAnsi="Trebuchet MS"/>
          <w:szCs w:val="24"/>
        </w:rPr>
      </w:pPr>
      <w:r w:rsidRPr="004F0163">
        <w:rPr>
          <w:rFonts w:ascii="Trebuchet MS" w:eastAsia="Times New Roman" w:hAnsi="Trebuchet MS"/>
          <w:b/>
          <w:szCs w:val="24"/>
        </w:rPr>
        <w:t>2.3.8. A summary of the planned use of technical assistance including, where necessary, actions to reinforce the administrative capacity of authorities involved in the management and control of the programmes and beneficiaries and, where necessary, actions for to enhance the administrative capacity of relevant partners to participate in the implementation of programmes</w:t>
      </w:r>
      <w:r w:rsidR="00542845" w:rsidRPr="004F0163">
        <w:rPr>
          <w:rFonts w:ascii="Trebuchet MS" w:eastAsia="Times New Roman" w:hAnsi="Trebuchet MS"/>
          <w:b/>
          <w:szCs w:val="24"/>
        </w:rPr>
        <w:t xml:space="preserve"> </w:t>
      </w:r>
      <w:r w:rsidRPr="004F0163">
        <w:rPr>
          <w:rFonts w:ascii="Trebuchet MS" w:hAnsi="Trebuchet MS"/>
          <w:szCs w:val="24"/>
        </w:rPr>
        <w:t>(where appropriate)</w:t>
      </w:r>
    </w:p>
    <w:p w:rsidR="00D70CBA" w:rsidRPr="004F0163" w:rsidRDefault="00D70CBA" w:rsidP="00BB2114">
      <w:pPr>
        <w:spacing w:line="276" w:lineRule="auto"/>
        <w:rPr>
          <w:rFonts w:ascii="Trebuchet MS" w:hAnsi="Trebuchet MS"/>
          <w:szCs w:val="24"/>
        </w:rPr>
      </w:pPr>
      <w:r w:rsidRPr="004F0163">
        <w:rPr>
          <w:rFonts w:ascii="Trebuchet MS" w:hAnsi="Trebuchet MS"/>
          <w:szCs w:val="24"/>
        </w:rPr>
        <w:t>(Reference: point (b)(vi) of Article 8(2) of Regulation (EU) No 1299/2013)</w:t>
      </w:r>
    </w:p>
    <w:p w:rsidR="00D70CBA" w:rsidRPr="004F0163" w:rsidRDefault="00D70CBA" w:rsidP="00BB2114">
      <w:pPr>
        <w:spacing w:after="240" w:line="276" w:lineRule="auto"/>
        <w:rPr>
          <w:rFonts w:ascii="Trebuchet MS" w:eastAsia="Times New Roman" w:hAnsi="Trebuchet MS"/>
          <w:b/>
          <w:szCs w:val="24"/>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D70CBA" w:rsidRPr="004F0163" w:rsidTr="000B4C94">
        <w:trPr>
          <w:trHeight w:val="518"/>
        </w:trPr>
        <w:tc>
          <w:tcPr>
            <w:tcW w:w="2235"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Priority axis</w:t>
            </w:r>
          </w:p>
        </w:tc>
        <w:tc>
          <w:tcPr>
            <w:tcW w:w="6443" w:type="dxa"/>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&lt;3A.5.1 type=‘S’ input=‘S’&gt; </w:t>
            </w:r>
            <w:r w:rsidRPr="004F0163">
              <w:rPr>
                <w:rFonts w:ascii="Trebuchet MS" w:eastAsia="Times New Roman" w:hAnsi="Trebuchet MS"/>
                <w:b/>
                <w:szCs w:val="24"/>
              </w:rPr>
              <w:t>2</w:t>
            </w:r>
          </w:p>
        </w:tc>
      </w:tr>
      <w:tr w:rsidR="00D70CBA" w:rsidRPr="004F0163" w:rsidTr="000B4C94">
        <w:trPr>
          <w:trHeight w:val="1662"/>
        </w:trPr>
        <w:tc>
          <w:tcPr>
            <w:tcW w:w="8678" w:type="dxa"/>
            <w:gridSpan w:val="2"/>
            <w:shd w:val="clear" w:color="auto" w:fill="auto"/>
          </w:tcPr>
          <w:p w:rsidR="00D70CBA" w:rsidRPr="004F0163" w:rsidRDefault="00D70CB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&lt;2A.5.2 type=‘S’ maxlength=‘2000’ input=‘M’&gt;</w:t>
            </w:r>
          </w:p>
          <w:p w:rsidR="00D70CBA" w:rsidRPr="004F0163" w:rsidRDefault="00D70CBA" w:rsidP="00BB2114">
            <w:pPr>
              <w:spacing w:line="276" w:lineRule="auto"/>
              <w:rPr>
                <w:rFonts w:ascii="Trebuchet MS" w:hAnsi="Trebuchet MS"/>
                <w:szCs w:val="24"/>
              </w:rPr>
            </w:pPr>
            <w:r w:rsidRPr="004F0163">
              <w:rPr>
                <w:rFonts w:ascii="Trebuchet MS" w:hAnsi="Trebuchet MS"/>
                <w:szCs w:val="24"/>
              </w:rPr>
              <w:t>Capacity building initiatives:</w:t>
            </w:r>
          </w:p>
          <w:p w:rsidR="001D38E3" w:rsidRPr="004F0163" w:rsidRDefault="00D614FB">
            <w:pPr>
              <w:pStyle w:val="ListParagraph"/>
              <w:numPr>
                <w:ilvl w:val="0"/>
                <w:numId w:val="78"/>
              </w:numPr>
              <w:spacing w:line="276" w:lineRule="auto"/>
              <w:rPr>
                <w:rFonts w:ascii="Trebuchet MS" w:hAnsi="Trebuchet MS"/>
                <w:szCs w:val="24"/>
              </w:rPr>
            </w:pPr>
            <w:r w:rsidRPr="004F0163">
              <w:rPr>
                <w:rFonts w:ascii="Trebuchet MS" w:hAnsi="Trebuchet MS"/>
                <w:szCs w:val="24"/>
              </w:rPr>
              <w:lastRenderedPageBreak/>
              <w:t>for project generation, assisting potential beneficiaries for the identification of needs among target groups, coordination of administrative</w:t>
            </w:r>
            <w:r w:rsidR="00CE3A73" w:rsidRPr="004F0163">
              <w:rPr>
                <w:rFonts w:ascii="Trebuchet MS" w:hAnsi="Trebuchet MS"/>
                <w:szCs w:val="24"/>
              </w:rPr>
              <w:t>;</w:t>
            </w:r>
            <w:r w:rsidRPr="004F0163">
              <w:rPr>
                <w:rFonts w:ascii="Trebuchet MS" w:hAnsi="Trebuchet MS"/>
                <w:szCs w:val="24"/>
              </w:rPr>
              <w:t xml:space="preserve"> </w:t>
            </w:r>
          </w:p>
          <w:p w:rsidR="001D38E3" w:rsidRPr="004F0163" w:rsidRDefault="00CE3A73">
            <w:pPr>
              <w:pStyle w:val="ListParagraph"/>
              <w:numPr>
                <w:ilvl w:val="0"/>
                <w:numId w:val="78"/>
              </w:numPr>
              <w:spacing w:line="276" w:lineRule="auto"/>
              <w:rPr>
                <w:rFonts w:ascii="Trebuchet MS" w:hAnsi="Trebuchet MS"/>
                <w:szCs w:val="24"/>
              </w:rPr>
            </w:pPr>
            <w:r w:rsidRPr="004F0163">
              <w:rPr>
                <w:rFonts w:ascii="Trebuchet MS" w:hAnsi="Trebuchet MS"/>
                <w:szCs w:val="24"/>
              </w:rPr>
              <w:t>Procedures</w:t>
            </w:r>
            <w:r w:rsidR="00D614FB" w:rsidRPr="004F0163">
              <w:rPr>
                <w:rFonts w:ascii="Trebuchet MS" w:hAnsi="Trebuchet MS"/>
                <w:szCs w:val="24"/>
              </w:rPr>
              <w:t xml:space="preserve"> for the establishment of cross border networks</w:t>
            </w:r>
            <w:r w:rsidRPr="004F0163">
              <w:rPr>
                <w:rFonts w:ascii="Trebuchet MS" w:hAnsi="Trebuchet MS"/>
                <w:szCs w:val="24"/>
              </w:rPr>
              <w:t>;</w:t>
            </w:r>
          </w:p>
          <w:p w:rsidR="001D38E3" w:rsidRPr="004F0163" w:rsidRDefault="00D614FB">
            <w:pPr>
              <w:pStyle w:val="ListParagraph"/>
              <w:numPr>
                <w:ilvl w:val="0"/>
                <w:numId w:val="78"/>
              </w:numPr>
              <w:spacing w:line="276" w:lineRule="auto"/>
              <w:rPr>
                <w:rFonts w:ascii="Trebuchet MS" w:hAnsi="Trebuchet MS"/>
                <w:szCs w:val="24"/>
              </w:rPr>
            </w:pPr>
            <w:r w:rsidRPr="004F0163">
              <w:rPr>
                <w:rFonts w:ascii="Trebuchet MS" w:hAnsi="Trebuchet MS"/>
                <w:szCs w:val="24"/>
              </w:rPr>
              <w:t>For procurement procedures design and management</w:t>
            </w:r>
            <w:r w:rsidR="00CE3A73" w:rsidRPr="004F0163">
              <w:rPr>
                <w:rFonts w:ascii="Trebuchet MS" w:hAnsi="Trebuchet MS"/>
                <w:szCs w:val="24"/>
              </w:rPr>
              <w:t>;</w:t>
            </w:r>
          </w:p>
          <w:p w:rsidR="00D70CBA" w:rsidRPr="004F0163" w:rsidRDefault="00D70CBA" w:rsidP="00BB2114">
            <w:pPr>
              <w:spacing w:line="276" w:lineRule="auto"/>
              <w:rPr>
                <w:rFonts w:ascii="Trebuchet MS" w:hAnsi="Trebuchet MS"/>
                <w:szCs w:val="24"/>
              </w:rPr>
            </w:pPr>
            <w:r w:rsidRPr="004F0163">
              <w:rPr>
                <w:rFonts w:ascii="Trebuchet MS" w:hAnsi="Trebuchet MS"/>
                <w:szCs w:val="24"/>
              </w:rPr>
              <w:t>Promotion initiatives:</w:t>
            </w:r>
          </w:p>
          <w:p w:rsidR="001D38E3" w:rsidRPr="004F0163" w:rsidRDefault="00D614FB">
            <w:pPr>
              <w:pStyle w:val="ListParagraph"/>
              <w:numPr>
                <w:ilvl w:val="0"/>
                <w:numId w:val="79"/>
              </w:numPr>
              <w:spacing w:line="276" w:lineRule="auto"/>
              <w:rPr>
                <w:rFonts w:ascii="Trebuchet MS" w:hAnsi="Trebuchet MS"/>
                <w:szCs w:val="24"/>
              </w:rPr>
            </w:pPr>
            <w:r w:rsidRPr="004F0163">
              <w:rPr>
                <w:rFonts w:ascii="Trebuchet MS" w:hAnsi="Trebuchet MS"/>
                <w:szCs w:val="24"/>
              </w:rPr>
              <w:t>to activate participation among local administrations in remote areas, NGOs.</w:t>
            </w:r>
          </w:p>
          <w:p w:rsidR="001D38E3" w:rsidRPr="004F0163" w:rsidRDefault="00D614FB">
            <w:pPr>
              <w:pStyle w:val="ListParagraph"/>
              <w:numPr>
                <w:ilvl w:val="0"/>
                <w:numId w:val="79"/>
              </w:numPr>
              <w:spacing w:line="276" w:lineRule="auto"/>
              <w:rPr>
                <w:rFonts w:ascii="Trebuchet MS" w:hAnsi="Trebuchet MS"/>
                <w:szCs w:val="24"/>
              </w:rPr>
            </w:pPr>
            <w:r w:rsidRPr="004F0163">
              <w:rPr>
                <w:rFonts w:ascii="Trebuchet MS" w:hAnsi="Trebuchet MS"/>
                <w:szCs w:val="24"/>
              </w:rPr>
              <w:t>to inform target groups on outputs of the programme.</w:t>
            </w:r>
          </w:p>
          <w:p w:rsidR="00D70CBA" w:rsidRPr="004F0163" w:rsidRDefault="00D70CBA" w:rsidP="00BB2114">
            <w:pPr>
              <w:spacing w:line="276" w:lineRule="auto"/>
              <w:rPr>
                <w:rFonts w:ascii="Trebuchet MS" w:hAnsi="Trebuchet MS"/>
                <w:szCs w:val="24"/>
              </w:rPr>
            </w:pPr>
            <w:r w:rsidRPr="004F0163">
              <w:rPr>
                <w:rFonts w:ascii="Trebuchet MS" w:hAnsi="Trebuchet MS"/>
                <w:szCs w:val="24"/>
              </w:rPr>
              <w:t>Surveys and evaluation activities:</w:t>
            </w:r>
          </w:p>
          <w:p w:rsidR="001D38E3" w:rsidRPr="004F0163" w:rsidRDefault="00D614FB">
            <w:pPr>
              <w:pStyle w:val="ListParagraph"/>
              <w:numPr>
                <w:ilvl w:val="0"/>
                <w:numId w:val="80"/>
              </w:numPr>
              <w:spacing w:line="276" w:lineRule="auto"/>
              <w:rPr>
                <w:rFonts w:ascii="Trebuchet MS" w:hAnsi="Trebuchet MS"/>
                <w:szCs w:val="24"/>
              </w:rPr>
            </w:pPr>
            <w:r w:rsidRPr="004F0163">
              <w:rPr>
                <w:rFonts w:ascii="Trebuchet MS" w:hAnsi="Trebuchet MS"/>
                <w:szCs w:val="24"/>
              </w:rPr>
              <w:t xml:space="preserve">Surveys among target groups to evaluate programme impact. </w:t>
            </w:r>
          </w:p>
        </w:tc>
      </w:tr>
    </w:tbl>
    <w:p w:rsidR="00D70CBA" w:rsidRPr="004F0163" w:rsidRDefault="00D70CBA" w:rsidP="00BB2114">
      <w:pPr>
        <w:spacing w:after="240" w:line="276" w:lineRule="auto"/>
        <w:rPr>
          <w:rFonts w:ascii="Trebuchet MS" w:eastAsia="Times New Roman" w:hAnsi="Trebuchet MS"/>
          <w:szCs w:val="24"/>
        </w:rPr>
      </w:pPr>
    </w:p>
    <w:p w:rsidR="00D70CBA" w:rsidRPr="004F0163" w:rsidRDefault="00D70CBA" w:rsidP="00BB2114">
      <w:pPr>
        <w:spacing w:after="240" w:line="276" w:lineRule="auto"/>
        <w:rPr>
          <w:rFonts w:ascii="Trebuchet MS" w:eastAsia="Times New Roman" w:hAnsi="Trebuchet MS"/>
          <w:szCs w:val="24"/>
        </w:rPr>
      </w:pPr>
    </w:p>
    <w:p w:rsidR="00FB701A" w:rsidRPr="004F0163" w:rsidRDefault="00FB701A" w:rsidP="00BB2114">
      <w:pPr>
        <w:spacing w:after="240" w:line="276" w:lineRule="auto"/>
        <w:rPr>
          <w:rFonts w:ascii="Trebuchet MS" w:eastAsia="Times New Roman" w:hAnsi="Trebuchet MS"/>
          <w:b/>
          <w:szCs w:val="24"/>
          <w:u w:val="single"/>
        </w:rPr>
      </w:pPr>
    </w:p>
    <w:p w:rsidR="00501DA8" w:rsidRPr="004F0163" w:rsidRDefault="00FB701A" w:rsidP="00BB2114">
      <w:pPr>
        <w:spacing w:line="276" w:lineRule="auto"/>
        <w:ind w:left="709" w:hanging="709"/>
        <w:rPr>
          <w:rFonts w:ascii="Trebuchet MS" w:hAnsi="Trebuchet MS"/>
          <w:szCs w:val="24"/>
        </w:rPr>
      </w:pPr>
      <w:r w:rsidRPr="004F0163">
        <w:rPr>
          <w:rFonts w:ascii="Trebuchet MS" w:hAnsi="Trebuchet MS"/>
          <w:szCs w:val="24"/>
        </w:rPr>
        <w:br w:type="page"/>
      </w:r>
    </w:p>
    <w:p w:rsidR="00501DA8" w:rsidRPr="004F0163" w:rsidRDefault="00501DA8" w:rsidP="00BB2114">
      <w:pPr>
        <w:spacing w:after="240" w:line="276" w:lineRule="auto"/>
        <w:rPr>
          <w:rFonts w:ascii="Trebuchet MS" w:eastAsia="Times New Roman" w:hAnsi="Trebuchet MS"/>
          <w:szCs w:val="24"/>
        </w:rPr>
      </w:pPr>
      <w:r w:rsidRPr="004F0163">
        <w:rPr>
          <w:rFonts w:ascii="Trebuchet MS" w:eastAsia="Times New Roman" w:hAnsi="Trebuchet MS"/>
          <w:b/>
          <w:szCs w:val="24"/>
        </w:rPr>
        <w:lastRenderedPageBreak/>
        <w:t>2.4.1 Priority axis 3</w:t>
      </w:r>
    </w:p>
    <w:tbl>
      <w:tblPr>
        <w:tblpPr w:leftFromText="180" w:rightFromText="180" w:vertAnchor="text" w:horzAnchor="margin" w:tblpY="22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501DA8" w:rsidRPr="004F0163" w:rsidTr="00422022">
        <w:trPr>
          <w:trHeight w:val="491"/>
        </w:trPr>
        <w:tc>
          <w:tcPr>
            <w:tcW w:w="3510" w:type="dxa"/>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 of the priority axis</w:t>
            </w:r>
          </w:p>
        </w:tc>
        <w:tc>
          <w:tcPr>
            <w:tcW w:w="5812"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&lt;2.4.1 type=‘N’ input=‘G’&gt; 1</w:t>
            </w:r>
          </w:p>
          <w:p w:rsidR="00501DA8" w:rsidRPr="004F0163" w:rsidRDefault="00501DA8" w:rsidP="00BB2114">
            <w:pPr>
              <w:spacing w:line="276" w:lineRule="auto"/>
              <w:rPr>
                <w:rFonts w:ascii="Trebuchet MS" w:hAnsi="Trebuchet MS"/>
                <w:b/>
                <w:szCs w:val="24"/>
                <w:lang w:val="nb-NO"/>
              </w:rPr>
            </w:pPr>
            <w:r w:rsidRPr="004F0163">
              <w:rPr>
                <w:rFonts w:ascii="Trebuchet MS" w:hAnsi="Trebuchet MS"/>
                <w:b/>
                <w:szCs w:val="24"/>
                <w:lang w:val="nb-NO"/>
              </w:rPr>
              <w:t xml:space="preserve">4 </w:t>
            </w:r>
          </w:p>
        </w:tc>
      </w:tr>
      <w:tr w:rsidR="00501DA8" w:rsidRPr="004F0163" w:rsidTr="00422022">
        <w:trPr>
          <w:trHeight w:val="422"/>
        </w:trPr>
        <w:tc>
          <w:tcPr>
            <w:tcW w:w="3510" w:type="dxa"/>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 xml:space="preserve">Title of the priority axis </w:t>
            </w:r>
          </w:p>
        </w:tc>
        <w:tc>
          <w:tcPr>
            <w:tcW w:w="5812"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&lt;2.4.2 type=‘S’ maxlength=‘500’ input=‘M’&gt;</w:t>
            </w:r>
          </w:p>
          <w:p w:rsidR="00501DA8" w:rsidRPr="004F0163" w:rsidRDefault="00501DA8" w:rsidP="00BB2114">
            <w:pPr>
              <w:spacing w:after="240" w:line="276" w:lineRule="auto"/>
              <w:rPr>
                <w:rFonts w:ascii="Trebuchet MS" w:eastAsia="Times New Roman" w:hAnsi="Trebuchet MS"/>
                <w:b/>
                <w:i/>
                <w:color w:val="8DB3E2"/>
                <w:szCs w:val="24"/>
              </w:rPr>
            </w:pPr>
            <w:r w:rsidRPr="004F0163">
              <w:rPr>
                <w:rFonts w:ascii="Trebuchet MS" w:hAnsi="Trebuchet MS"/>
                <w:b/>
                <w:szCs w:val="24"/>
                <w:lang w:val="en-US"/>
              </w:rPr>
              <w:t>Attractiveness for sustainable tourism</w:t>
            </w:r>
          </w:p>
        </w:tc>
      </w:tr>
    </w:tbl>
    <w:p w:rsidR="00501DA8" w:rsidRPr="004F0163" w:rsidRDefault="00501DA8" w:rsidP="00BB2114">
      <w:pPr>
        <w:keepNext/>
        <w:spacing w:before="360" w:after="240" w:line="276" w:lineRule="auto"/>
        <w:outlineLvl w:val="0"/>
        <w:rPr>
          <w:rFonts w:ascii="Trebuchet MS" w:hAnsi="Trebuchet MS"/>
          <w:b/>
          <w:szCs w:val="24"/>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186"/>
      </w:tblGrid>
      <w:tr w:rsidR="00501DA8" w:rsidRPr="004F0163" w:rsidTr="00422022">
        <w:tc>
          <w:tcPr>
            <w:tcW w:w="4986" w:type="dxa"/>
            <w:shd w:val="clear" w:color="auto" w:fill="auto"/>
          </w:tcPr>
          <w:p w:rsidR="00501DA8" w:rsidRPr="004F0163" w:rsidRDefault="00D614FB" w:rsidP="00BB2114">
            <w:pPr>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1"/>
                  <w:enabled/>
                  <w:calcOnExit w:val="0"/>
                  <w:checkBox>
                    <w:sizeAuto/>
                    <w:default w:val="0"/>
                  </w:checkBox>
                </w:ffData>
              </w:fldChar>
            </w:r>
            <w:r w:rsidR="00501DA8"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501DA8" w:rsidRPr="004F0163">
              <w:rPr>
                <w:rFonts w:ascii="Trebuchet MS" w:eastAsia="Times New Roman" w:hAnsi="Trebuchet MS"/>
                <w:szCs w:val="24"/>
              </w:rPr>
              <w:tab/>
              <w:t>The entire priority axis will be implemented solely through financial instruments</w:t>
            </w:r>
          </w:p>
        </w:tc>
        <w:tc>
          <w:tcPr>
            <w:tcW w:w="4300" w:type="dxa"/>
            <w:shd w:val="clear" w:color="auto" w:fill="auto"/>
          </w:tcPr>
          <w:p w:rsidR="00501DA8" w:rsidRPr="004F0163" w:rsidRDefault="00501DA8"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&lt;2.4.3 type=‘C’ input=‘M’&gt;</w:t>
            </w:r>
          </w:p>
        </w:tc>
      </w:tr>
      <w:tr w:rsidR="00501DA8" w:rsidRPr="004F0163" w:rsidTr="00422022">
        <w:tc>
          <w:tcPr>
            <w:tcW w:w="4986" w:type="dxa"/>
            <w:shd w:val="clear" w:color="auto" w:fill="auto"/>
          </w:tcPr>
          <w:p w:rsidR="00501DA8" w:rsidRPr="004F0163" w:rsidRDefault="00D614FB" w:rsidP="00BB2114">
            <w:pPr>
              <w:tabs>
                <w:tab w:val="left" w:pos="2302"/>
              </w:tabs>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2"/>
                  <w:enabled/>
                  <w:calcOnExit w:val="0"/>
                  <w:checkBox>
                    <w:sizeAuto/>
                    <w:default w:val="0"/>
                  </w:checkBox>
                </w:ffData>
              </w:fldChar>
            </w:r>
            <w:r w:rsidR="00501DA8"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501DA8" w:rsidRPr="004F0163">
              <w:rPr>
                <w:rFonts w:ascii="Trebuchet MS" w:eastAsia="Times New Roman" w:hAnsi="Trebuchet MS"/>
                <w:szCs w:val="24"/>
              </w:rPr>
              <w:tab/>
              <w:t>The entire priority axis will be implemented solely though financial instruments set up at Union level</w:t>
            </w:r>
          </w:p>
        </w:tc>
        <w:tc>
          <w:tcPr>
            <w:tcW w:w="4300" w:type="dxa"/>
            <w:shd w:val="clear" w:color="auto" w:fill="auto"/>
          </w:tcPr>
          <w:p w:rsidR="00501DA8" w:rsidRPr="004F0163" w:rsidRDefault="00501DA8"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&lt;2.4.4 type=‘C’ input=‘M’&gt;</w:t>
            </w:r>
          </w:p>
        </w:tc>
      </w:tr>
      <w:tr w:rsidR="00501DA8" w:rsidRPr="004F0163" w:rsidTr="00422022">
        <w:tc>
          <w:tcPr>
            <w:tcW w:w="4986" w:type="dxa"/>
            <w:shd w:val="clear" w:color="auto" w:fill="auto"/>
          </w:tcPr>
          <w:p w:rsidR="00501DA8" w:rsidRPr="004F0163" w:rsidRDefault="00D614FB" w:rsidP="00BB2114">
            <w:pPr>
              <w:tabs>
                <w:tab w:val="left" w:pos="2302"/>
              </w:tabs>
              <w:spacing w:after="240" w:line="276" w:lineRule="auto"/>
              <w:ind w:left="480" w:hanging="480"/>
              <w:rPr>
                <w:rFonts w:ascii="Trebuchet MS" w:eastAsia="Times New Roman" w:hAnsi="Trebuchet MS"/>
                <w:szCs w:val="24"/>
              </w:rPr>
            </w:pPr>
            <w:r w:rsidRPr="004F0163">
              <w:rPr>
                <w:rFonts w:ascii="Trebuchet MS" w:eastAsia="Times New Roman" w:hAnsi="Trebuchet MS"/>
                <w:szCs w:val="24"/>
              </w:rPr>
              <w:fldChar w:fldCharType="begin">
                <w:ffData>
                  <w:name w:val="Check3"/>
                  <w:enabled/>
                  <w:calcOnExit w:val="0"/>
                  <w:checkBox>
                    <w:sizeAuto/>
                    <w:default w:val="0"/>
                  </w:checkBox>
                </w:ffData>
              </w:fldChar>
            </w:r>
            <w:r w:rsidR="00501DA8"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501DA8" w:rsidRPr="004F0163">
              <w:rPr>
                <w:rFonts w:ascii="Trebuchet MS" w:eastAsia="Times New Roman" w:hAnsi="Trebuchet MS"/>
                <w:szCs w:val="24"/>
              </w:rPr>
              <w:tab/>
              <w:t xml:space="preserve">The entire priority axis will be implemented through community-led local development </w:t>
            </w:r>
          </w:p>
        </w:tc>
        <w:tc>
          <w:tcPr>
            <w:tcW w:w="4300" w:type="dxa"/>
            <w:shd w:val="clear" w:color="auto" w:fill="auto"/>
          </w:tcPr>
          <w:p w:rsidR="00501DA8" w:rsidRPr="004F0163" w:rsidRDefault="00501DA8" w:rsidP="00BB2114">
            <w:pPr>
              <w:tabs>
                <w:tab w:val="left" w:pos="2302"/>
              </w:tab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&lt;2.4.5 type=‘C’ input=‘M’&gt;</w:t>
            </w:r>
          </w:p>
        </w:tc>
      </w:tr>
    </w:tbl>
    <w:p w:rsidR="00501DA8" w:rsidRPr="004F0163" w:rsidRDefault="00501DA8" w:rsidP="00BB2114">
      <w:pPr>
        <w:spacing w:after="240" w:line="276" w:lineRule="auto"/>
        <w:ind w:left="720" w:firstLine="720"/>
        <w:rPr>
          <w:rFonts w:ascii="Trebuchet MS" w:eastAsia="Times New Roman" w:hAnsi="Trebuchet MS"/>
          <w:b/>
          <w:szCs w:val="24"/>
        </w:rPr>
      </w:pPr>
    </w:p>
    <w:p w:rsidR="00501DA8" w:rsidRPr="004F0163" w:rsidRDefault="00501DA8" w:rsidP="00BB2114">
      <w:pPr>
        <w:spacing w:line="276" w:lineRule="auto"/>
        <w:rPr>
          <w:rFonts w:ascii="Trebuchet MS" w:hAnsi="Trebuchet MS"/>
          <w:b/>
          <w:szCs w:val="24"/>
        </w:rPr>
      </w:pPr>
      <w:r w:rsidRPr="004F0163">
        <w:rPr>
          <w:rFonts w:ascii="Trebuchet MS" w:hAnsi="Trebuchet MS"/>
          <w:b/>
          <w:szCs w:val="24"/>
        </w:rPr>
        <w:t>2.4.2 Fund, calculation basis for Union support and justification of the calculation basis choice</w:t>
      </w:r>
    </w:p>
    <w:p w:rsidR="00501DA8" w:rsidRPr="004F0163" w:rsidRDefault="00501DA8" w:rsidP="00BB2114">
      <w:pPr>
        <w:spacing w:line="276" w:lineRule="auto"/>
        <w:rPr>
          <w:rFonts w:ascii="Trebuchet MS" w:hAnsi="Trebuchet MS"/>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62"/>
      </w:tblGrid>
      <w:tr w:rsidR="00501DA8" w:rsidRPr="004F0163" w:rsidTr="00422022">
        <w:trPr>
          <w:jc w:val="center"/>
        </w:trPr>
        <w:tc>
          <w:tcPr>
            <w:tcW w:w="2070" w:type="dxa"/>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Fund</w:t>
            </w:r>
          </w:p>
        </w:tc>
        <w:tc>
          <w:tcPr>
            <w:tcW w:w="4962"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&lt;2.4.6 type=‘S’ input=‘S’&gt; </w:t>
            </w:r>
          </w:p>
        </w:tc>
      </w:tr>
      <w:tr w:rsidR="00501DA8" w:rsidRPr="004F0163" w:rsidTr="00422022">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Calculation basis (total eligible expenditure or public eligible expenditure)</w:t>
            </w:r>
            <w:r w:rsidRPr="004F0163" w:rsidDel="00252DD5">
              <w:rPr>
                <w:rFonts w:ascii="Trebuchet MS" w:eastAsia="Times New Roman" w:hAnsi="Trebuchet MS"/>
                <w:i/>
                <w:szCs w:val="24"/>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&lt;2.4.7 type=‘S’ input=‘S’&gt;</w:t>
            </w:r>
          </w:p>
        </w:tc>
      </w:tr>
      <w:tr w:rsidR="00501DA8" w:rsidRPr="004F0163" w:rsidTr="00422022">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Justification of the calculation basis choice</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&lt;2A.8 type=‘S’ input=‘M’&gt;</w:t>
            </w:r>
          </w:p>
          <w:p w:rsidR="00501DA8" w:rsidRPr="004F0163" w:rsidRDefault="00501DA8" w:rsidP="00BB2114">
            <w:pPr>
              <w:spacing w:after="240" w:line="276" w:lineRule="auto"/>
              <w:rPr>
                <w:rFonts w:ascii="Trebuchet MS" w:eastAsia="Times New Roman" w:hAnsi="Trebuchet MS"/>
                <w:i/>
                <w:color w:val="8DB3E2"/>
                <w:szCs w:val="24"/>
              </w:rPr>
            </w:pPr>
          </w:p>
        </w:tc>
      </w:tr>
    </w:tbl>
    <w:p w:rsidR="00501DA8" w:rsidRPr="004F0163" w:rsidRDefault="00501DA8" w:rsidP="00BB2114">
      <w:pPr>
        <w:spacing w:after="240" w:line="276" w:lineRule="auto"/>
        <w:ind w:firstLine="720"/>
        <w:rPr>
          <w:rFonts w:ascii="Trebuchet MS" w:eastAsia="Times New Roman" w:hAnsi="Trebuchet MS"/>
          <w:b/>
          <w:szCs w:val="24"/>
        </w:rPr>
      </w:pPr>
    </w:p>
    <w:p w:rsidR="00501DA8" w:rsidRPr="004F0163" w:rsidRDefault="00501DA8"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 xml:space="preserve">2.4.3. The specific objectives of the thematic priority and expected results </w:t>
      </w:r>
    </w:p>
    <w:p w:rsidR="00501DA8" w:rsidRPr="004F0163" w:rsidRDefault="00501DA8" w:rsidP="00BB2114">
      <w:pPr>
        <w:spacing w:line="276" w:lineRule="auto"/>
        <w:rPr>
          <w:rFonts w:ascii="Trebuchet MS" w:hAnsi="Trebuchet MS"/>
          <w:szCs w:val="24"/>
        </w:rPr>
      </w:pPr>
      <w:r w:rsidRPr="004F0163" w:rsidDel="00E17367">
        <w:rPr>
          <w:rFonts w:ascii="Trebuchet MS" w:eastAsia="Times New Roman" w:hAnsi="Trebuchet MS"/>
          <w:szCs w:val="24"/>
        </w:rPr>
        <w:t xml:space="preserve"> </w:t>
      </w:r>
      <w:r w:rsidRPr="004F0163">
        <w:rPr>
          <w:rFonts w:ascii="Trebuchet MS" w:hAnsi="Trebuchet MS"/>
          <w:szCs w:val="24"/>
        </w:rPr>
        <w:t>(Reference: points (b)(i) and (ii) of Article 8(2) of Regulation (EU) No 1299/2013)</w:t>
      </w:r>
    </w:p>
    <w:p w:rsidR="00501DA8" w:rsidRPr="004F0163" w:rsidRDefault="00501DA8" w:rsidP="00BB2114">
      <w:pPr>
        <w:spacing w:after="240" w:line="276" w:lineRule="auto"/>
        <w:rPr>
          <w:rFonts w:ascii="Trebuchet MS" w:eastAsia="Times New Roman" w:hAnsi="Trebuchet MS"/>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68"/>
      </w:tblGrid>
      <w:tr w:rsidR="00501DA8" w:rsidRPr="004F0163" w:rsidTr="00422022">
        <w:trPr>
          <w:trHeight w:val="491"/>
          <w:jc w:val="center"/>
        </w:trPr>
        <w:tc>
          <w:tcPr>
            <w:tcW w:w="1518" w:type="dxa"/>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p>
        </w:tc>
        <w:tc>
          <w:tcPr>
            <w:tcW w:w="7468"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 xml:space="preserve">&lt;2A.1.1 type=‘N’ input=‘G’&gt; </w:t>
            </w:r>
          </w:p>
          <w:p w:rsidR="00501DA8" w:rsidRPr="004F0163" w:rsidRDefault="00471BC5" w:rsidP="00BB2114">
            <w:pPr>
              <w:spacing w:line="276" w:lineRule="auto"/>
              <w:rPr>
                <w:rFonts w:ascii="Trebuchet MS" w:hAnsi="Trebuchet MS"/>
                <w:b/>
                <w:szCs w:val="24"/>
                <w:lang w:val="nb-NO"/>
              </w:rPr>
            </w:pPr>
            <w:r w:rsidRPr="004F0163">
              <w:rPr>
                <w:rFonts w:ascii="Trebuchet MS" w:hAnsi="Trebuchet MS"/>
                <w:b/>
                <w:szCs w:val="24"/>
                <w:lang w:val="nb-NO"/>
              </w:rPr>
              <w:t>4</w:t>
            </w:r>
          </w:p>
        </w:tc>
      </w:tr>
      <w:tr w:rsidR="00501DA8" w:rsidRPr="004F0163" w:rsidTr="00422022">
        <w:trPr>
          <w:trHeight w:val="360"/>
          <w:jc w:val="center"/>
        </w:trPr>
        <w:tc>
          <w:tcPr>
            <w:tcW w:w="1518" w:type="dxa"/>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 xml:space="preserve">Specific objective </w:t>
            </w:r>
          </w:p>
        </w:tc>
        <w:tc>
          <w:tcPr>
            <w:tcW w:w="7468"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&lt;2A.1.2 type=‘S’ maxlength=‘500’ input=‘M’&gt;</w:t>
            </w:r>
          </w:p>
          <w:p w:rsidR="001D38E3" w:rsidRPr="004F0163" w:rsidRDefault="00D614FB">
            <w:pPr>
              <w:pStyle w:val="ListParagraph"/>
              <w:numPr>
                <w:ilvl w:val="0"/>
                <w:numId w:val="80"/>
              </w:numPr>
              <w:spacing w:line="276" w:lineRule="auto"/>
              <w:rPr>
                <w:rFonts w:ascii="Trebuchet MS" w:hAnsi="Trebuchet MS"/>
                <w:szCs w:val="24"/>
                <w:lang w:val="en-US"/>
              </w:rPr>
            </w:pPr>
            <w:r w:rsidRPr="004F0163">
              <w:rPr>
                <w:rFonts w:ascii="Trebuchet MS" w:hAnsi="Trebuchet MS"/>
                <w:szCs w:val="24"/>
              </w:rPr>
              <w:t>G</w:t>
            </w:r>
            <w:r w:rsidR="00BE170A" w:rsidRPr="004F0163">
              <w:rPr>
                <w:rFonts w:ascii="Trebuchet MS" w:hAnsi="Trebuchet MS"/>
                <w:szCs w:val="24"/>
                <w:lang w:val="en-US"/>
              </w:rPr>
              <w:t>rowth</w:t>
            </w:r>
            <w:r w:rsidRPr="004F0163">
              <w:rPr>
                <w:rFonts w:ascii="Trebuchet MS" w:hAnsi="Trebuchet MS"/>
                <w:szCs w:val="24"/>
                <w:lang w:val="en-US"/>
              </w:rPr>
              <w:t xml:space="preserve"> of the local tourism economy based on the promotion of a sustainable cultural and recreational use of the natural and cultural heritage.</w:t>
            </w:r>
            <w:r w:rsidR="00BE170A" w:rsidRPr="004F0163">
              <w:rPr>
                <w:rFonts w:ascii="Trebuchet MS" w:hAnsi="Trebuchet MS"/>
                <w:szCs w:val="24"/>
                <w:lang w:val="en-US"/>
              </w:rPr>
              <w:t xml:space="preserve"> </w:t>
            </w:r>
          </w:p>
          <w:p w:rsidR="001D38E3" w:rsidRPr="004F0163" w:rsidRDefault="00D614FB">
            <w:pPr>
              <w:spacing w:line="276" w:lineRule="auto"/>
              <w:ind w:left="360"/>
              <w:rPr>
                <w:rFonts w:ascii="Trebuchet MS" w:hAnsi="Trebuchet MS"/>
                <w:szCs w:val="24"/>
                <w:lang w:val="en-US"/>
              </w:rPr>
            </w:pPr>
            <w:r w:rsidRPr="004F0163">
              <w:rPr>
                <w:rFonts w:ascii="Trebuchet MS" w:hAnsi="Trebuchet MS"/>
                <w:szCs w:val="24"/>
                <w:lang w:val="en-US"/>
              </w:rPr>
              <w:t xml:space="preserve">The specific objective is based on two main thematic areas: </w:t>
            </w:r>
          </w:p>
          <w:p w:rsidR="001D38E3" w:rsidRPr="004F0163" w:rsidRDefault="00D614FB">
            <w:pPr>
              <w:pStyle w:val="ListParagraph"/>
              <w:numPr>
                <w:ilvl w:val="0"/>
                <w:numId w:val="80"/>
              </w:numPr>
              <w:spacing w:line="276" w:lineRule="auto"/>
              <w:rPr>
                <w:rFonts w:ascii="Trebuchet MS" w:hAnsi="Trebuchet MS"/>
                <w:szCs w:val="24"/>
                <w:lang w:val="en-US"/>
              </w:rPr>
            </w:pPr>
            <w:r w:rsidRPr="004F0163">
              <w:rPr>
                <w:rFonts w:ascii="Trebuchet MS" w:hAnsi="Trebuchet MS"/>
                <w:szCs w:val="24"/>
                <w:lang w:val="en-US"/>
              </w:rPr>
              <w:t>PA4 TA1 Promotion of innovative tourism activities and networks based on the common natural and cultural resources</w:t>
            </w:r>
          </w:p>
          <w:p w:rsidR="001D38E3" w:rsidRPr="004F0163" w:rsidRDefault="00D614FB">
            <w:pPr>
              <w:pStyle w:val="ListParagraph"/>
              <w:numPr>
                <w:ilvl w:val="0"/>
                <w:numId w:val="80"/>
              </w:numPr>
              <w:spacing w:line="276" w:lineRule="auto"/>
              <w:rPr>
                <w:rFonts w:ascii="Trebuchet MS" w:hAnsi="Trebuchet MS"/>
                <w:szCs w:val="24"/>
                <w:lang w:val="en-US"/>
              </w:rPr>
            </w:pPr>
            <w:r w:rsidRPr="004F0163">
              <w:rPr>
                <w:rFonts w:ascii="Trebuchet MS" w:hAnsi="Trebuchet MS"/>
                <w:szCs w:val="24"/>
                <w:lang w:val="en-US"/>
              </w:rPr>
              <w:t>PA4 TA2 Enhancement of capacities and skills for the improvement quality and quantity of tourism services and products in common networks and partnerships on the two sided of the border.</w:t>
            </w:r>
          </w:p>
          <w:p w:rsidR="00501DA8" w:rsidRPr="004F0163" w:rsidRDefault="00501DA8" w:rsidP="00BB2114">
            <w:pPr>
              <w:pStyle w:val="ListParagraph"/>
              <w:spacing w:line="276" w:lineRule="auto"/>
              <w:ind w:left="720"/>
              <w:rPr>
                <w:rFonts w:ascii="Trebuchet MS" w:hAnsi="Trebuchet MS"/>
                <w:szCs w:val="24"/>
                <w:lang w:val="en-US"/>
              </w:rPr>
            </w:pPr>
          </w:p>
        </w:tc>
      </w:tr>
      <w:tr w:rsidR="00501DA8" w:rsidRPr="004F0163" w:rsidTr="002473B1">
        <w:trPr>
          <w:trHeight w:val="20"/>
          <w:jc w:val="center"/>
        </w:trPr>
        <w:tc>
          <w:tcPr>
            <w:tcW w:w="1518" w:type="dxa"/>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The results that the partner States seek to achieve with Union support</w:t>
            </w:r>
          </w:p>
        </w:tc>
        <w:tc>
          <w:tcPr>
            <w:tcW w:w="7468"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&lt;2A.1.3 type=‘S’ maxlength=‘3500’ input=‘M’&gt;</w:t>
            </w:r>
          </w:p>
          <w:p w:rsidR="001764AE" w:rsidRPr="004F0163" w:rsidRDefault="001764AE" w:rsidP="00BB2114">
            <w:pPr>
              <w:spacing w:line="276" w:lineRule="auto"/>
              <w:rPr>
                <w:rFonts w:ascii="Trebuchet MS" w:hAnsi="Trebuchet MS"/>
                <w:b/>
                <w:szCs w:val="24"/>
                <w:lang w:val="en-US"/>
              </w:rPr>
            </w:pPr>
            <w:r w:rsidRPr="004F0163">
              <w:rPr>
                <w:rFonts w:ascii="Trebuchet MS" w:hAnsi="Trebuchet MS"/>
                <w:b/>
                <w:szCs w:val="24"/>
                <w:lang w:val="en-US"/>
              </w:rPr>
              <w:t xml:space="preserve">PA4 </w:t>
            </w:r>
            <w:r w:rsidR="007279B0" w:rsidRPr="004F0163">
              <w:rPr>
                <w:rFonts w:ascii="Trebuchet MS" w:hAnsi="Trebuchet MS"/>
                <w:b/>
                <w:szCs w:val="24"/>
                <w:lang w:val="en-US"/>
              </w:rPr>
              <w:t>Thematic area:</w:t>
            </w:r>
            <w:r w:rsidR="00542845" w:rsidRPr="004F0163">
              <w:rPr>
                <w:rFonts w:ascii="Trebuchet MS" w:hAnsi="Trebuchet MS"/>
                <w:b/>
                <w:szCs w:val="24"/>
                <w:lang w:val="en-US"/>
              </w:rPr>
              <w:t xml:space="preserve"> </w:t>
            </w:r>
            <w:r w:rsidRPr="004F0163">
              <w:rPr>
                <w:rFonts w:ascii="Trebuchet MS" w:hAnsi="Trebuchet MS"/>
                <w:b/>
                <w:szCs w:val="24"/>
                <w:lang w:val="en-US"/>
              </w:rPr>
              <w:t>Promotion</w:t>
            </w:r>
            <w:r w:rsidR="00542845" w:rsidRPr="004F0163">
              <w:rPr>
                <w:rFonts w:ascii="Trebuchet MS" w:hAnsi="Trebuchet MS"/>
                <w:b/>
                <w:szCs w:val="24"/>
                <w:lang w:val="en-US"/>
              </w:rPr>
              <w:t xml:space="preserve"> </w:t>
            </w:r>
            <w:r w:rsidRPr="004F0163">
              <w:rPr>
                <w:rFonts w:ascii="Trebuchet MS" w:hAnsi="Trebuchet MS"/>
                <w:b/>
                <w:szCs w:val="24"/>
                <w:lang w:val="en-US"/>
              </w:rPr>
              <w:t>of innovative tourism activities and networks based on the common natural and cultural resources</w:t>
            </w:r>
          </w:p>
          <w:p w:rsidR="001D38E3" w:rsidRPr="004F0163" w:rsidRDefault="00D614FB">
            <w:pPr>
              <w:pStyle w:val="ListParagraph"/>
              <w:numPr>
                <w:ilvl w:val="0"/>
                <w:numId w:val="81"/>
              </w:numPr>
              <w:spacing w:line="276" w:lineRule="auto"/>
              <w:rPr>
                <w:rFonts w:ascii="Trebuchet MS" w:hAnsi="Trebuchet MS"/>
                <w:szCs w:val="24"/>
                <w:lang w:val="en-US"/>
              </w:rPr>
            </w:pPr>
            <w:r w:rsidRPr="004F0163">
              <w:rPr>
                <w:rFonts w:ascii="Trebuchet MS" w:hAnsi="Trebuchet MS"/>
                <w:szCs w:val="24"/>
                <w:lang w:val="en-US"/>
              </w:rPr>
              <w:t>The growth of cross border networks of tourism clusters, attracting visitors from the national and international markets</w:t>
            </w:r>
            <w:r w:rsidR="00BE170A" w:rsidRPr="004F0163">
              <w:rPr>
                <w:rFonts w:ascii="Trebuchet MS" w:hAnsi="Trebuchet MS"/>
                <w:szCs w:val="24"/>
                <w:lang w:val="en-US"/>
              </w:rPr>
              <w:t>;</w:t>
            </w:r>
          </w:p>
          <w:p w:rsidR="001D38E3" w:rsidRPr="004F0163" w:rsidRDefault="00D614FB">
            <w:pPr>
              <w:pStyle w:val="ListParagraph"/>
              <w:numPr>
                <w:ilvl w:val="0"/>
                <w:numId w:val="81"/>
              </w:numPr>
              <w:spacing w:line="276" w:lineRule="auto"/>
              <w:rPr>
                <w:rFonts w:ascii="Trebuchet MS" w:hAnsi="Trebuchet MS"/>
                <w:szCs w:val="24"/>
                <w:lang w:val="en-US"/>
              </w:rPr>
            </w:pPr>
            <w:r w:rsidRPr="004F0163">
              <w:rPr>
                <w:rFonts w:ascii="Trebuchet MS" w:hAnsi="Trebuchet MS"/>
                <w:szCs w:val="24"/>
                <w:lang w:val="en-US"/>
              </w:rPr>
              <w:t>Integration of local tourism attractions in the international networks of the Danube Basin.  The growth of visitors and tourism services, based on the establishment of a common brand and image for the local touristic offer attracting additional demand</w:t>
            </w:r>
            <w:r w:rsidR="00BE170A" w:rsidRPr="004F0163">
              <w:rPr>
                <w:rFonts w:ascii="Trebuchet MS" w:hAnsi="Trebuchet MS"/>
                <w:szCs w:val="24"/>
                <w:lang w:val="en-US"/>
              </w:rPr>
              <w:t>;</w:t>
            </w:r>
          </w:p>
          <w:p w:rsidR="001D38E3" w:rsidRPr="004F0163" w:rsidRDefault="00D614FB">
            <w:pPr>
              <w:pStyle w:val="ListParagraph"/>
              <w:numPr>
                <w:ilvl w:val="0"/>
                <w:numId w:val="81"/>
              </w:numPr>
              <w:spacing w:line="276" w:lineRule="auto"/>
              <w:rPr>
                <w:rFonts w:ascii="Trebuchet MS" w:hAnsi="Trebuchet MS"/>
                <w:szCs w:val="24"/>
                <w:lang w:val="en-US"/>
              </w:rPr>
            </w:pPr>
            <w:r w:rsidRPr="004F0163">
              <w:rPr>
                <w:rFonts w:ascii="Trebuchet MS" w:hAnsi="Trebuchet MS"/>
                <w:szCs w:val="24"/>
                <w:lang w:val="en-US"/>
              </w:rPr>
              <w:t>The increase in the occupancy rate of tourist infrastructures, in all areas and for the diversified typologies of tourism</w:t>
            </w:r>
            <w:r w:rsidR="00BE170A" w:rsidRPr="004F0163">
              <w:rPr>
                <w:rFonts w:ascii="Trebuchet MS" w:hAnsi="Trebuchet MS"/>
                <w:szCs w:val="24"/>
                <w:lang w:val="en-US"/>
              </w:rPr>
              <w:t>;</w:t>
            </w:r>
          </w:p>
          <w:p w:rsidR="001D38E3" w:rsidRPr="004F0163" w:rsidRDefault="00D614FB">
            <w:pPr>
              <w:pStyle w:val="ListParagraph"/>
              <w:numPr>
                <w:ilvl w:val="0"/>
                <w:numId w:val="81"/>
              </w:numPr>
              <w:spacing w:line="276" w:lineRule="auto"/>
              <w:rPr>
                <w:rFonts w:ascii="Trebuchet MS" w:hAnsi="Trebuchet MS"/>
                <w:szCs w:val="24"/>
                <w:lang w:val="en-US"/>
              </w:rPr>
            </w:pPr>
            <w:r w:rsidRPr="004F0163">
              <w:rPr>
                <w:rFonts w:ascii="Trebuchet MS" w:hAnsi="Trebuchet MS"/>
                <w:szCs w:val="24"/>
                <w:lang w:val="en-US"/>
              </w:rPr>
              <w:lastRenderedPageBreak/>
              <w:t>The establishment of touristic networks across the border, exploiting synergies and sharing innovative management and technological solutions</w:t>
            </w:r>
            <w:r w:rsidR="00BE170A" w:rsidRPr="004F0163">
              <w:rPr>
                <w:rFonts w:ascii="Trebuchet MS" w:hAnsi="Trebuchet MS"/>
                <w:szCs w:val="24"/>
                <w:lang w:val="en-US"/>
              </w:rPr>
              <w:t>;</w:t>
            </w:r>
            <w:r w:rsidRPr="004F0163">
              <w:rPr>
                <w:rFonts w:ascii="Trebuchet MS" w:hAnsi="Trebuchet MS"/>
                <w:szCs w:val="24"/>
                <w:lang w:val="en-US"/>
              </w:rPr>
              <w:t xml:space="preserve"> </w:t>
            </w:r>
          </w:p>
          <w:p w:rsidR="001D38E3" w:rsidRPr="004F0163" w:rsidRDefault="00D614FB">
            <w:pPr>
              <w:pStyle w:val="ListParagraph"/>
              <w:numPr>
                <w:ilvl w:val="0"/>
                <w:numId w:val="81"/>
              </w:numPr>
              <w:spacing w:line="276" w:lineRule="auto"/>
              <w:rPr>
                <w:rFonts w:ascii="Trebuchet MS" w:hAnsi="Trebuchet MS"/>
                <w:szCs w:val="24"/>
                <w:lang w:val="en-US"/>
              </w:rPr>
            </w:pPr>
            <w:r w:rsidRPr="004F0163">
              <w:rPr>
                <w:rFonts w:ascii="Trebuchet MS" w:hAnsi="Trebuchet MS"/>
                <w:szCs w:val="24"/>
                <w:lang w:val="en-US"/>
              </w:rPr>
              <w:t xml:space="preserve">The investment for the creation of small infrastructures for the provision of innovative services in the touristic sector, for specific forms of tourism, like cultural tourism, naturalistic tourism, thematic tourism., </w:t>
            </w:r>
          </w:p>
          <w:p w:rsidR="007279B0" w:rsidRPr="004F0163" w:rsidRDefault="001764AE" w:rsidP="00BB2114">
            <w:pPr>
              <w:spacing w:line="276" w:lineRule="auto"/>
              <w:rPr>
                <w:rFonts w:ascii="Trebuchet MS" w:hAnsi="Trebuchet MS"/>
                <w:b/>
                <w:szCs w:val="24"/>
                <w:lang w:val="en-US"/>
              </w:rPr>
            </w:pPr>
            <w:r w:rsidRPr="004F0163">
              <w:rPr>
                <w:rFonts w:ascii="Trebuchet MS" w:hAnsi="Trebuchet MS"/>
                <w:b/>
                <w:szCs w:val="24"/>
                <w:lang w:val="en-US"/>
              </w:rPr>
              <w:t>PA4 TA2 Enhancement of capacities and</w:t>
            </w:r>
            <w:r w:rsidR="00542845" w:rsidRPr="004F0163">
              <w:rPr>
                <w:rFonts w:ascii="Trebuchet MS" w:hAnsi="Trebuchet MS"/>
                <w:b/>
                <w:szCs w:val="24"/>
                <w:lang w:val="en-US"/>
              </w:rPr>
              <w:t xml:space="preserve"> </w:t>
            </w:r>
            <w:r w:rsidRPr="004F0163">
              <w:rPr>
                <w:rFonts w:ascii="Trebuchet MS" w:hAnsi="Trebuchet MS"/>
                <w:b/>
                <w:szCs w:val="24"/>
                <w:lang w:val="en-US"/>
              </w:rPr>
              <w:t>skills for the improvement quality and quantity of tourism services and products in common networks and partnerships</w:t>
            </w:r>
            <w:r w:rsidR="00542845" w:rsidRPr="004F0163">
              <w:rPr>
                <w:rFonts w:ascii="Trebuchet MS" w:hAnsi="Trebuchet MS"/>
                <w:b/>
                <w:szCs w:val="24"/>
                <w:lang w:val="en-US"/>
              </w:rPr>
              <w:t xml:space="preserve"> </w:t>
            </w:r>
          </w:p>
          <w:p w:rsidR="001D38E3" w:rsidRPr="004F0163" w:rsidRDefault="00D614FB">
            <w:pPr>
              <w:pStyle w:val="ListParagraph"/>
              <w:numPr>
                <w:ilvl w:val="0"/>
                <w:numId w:val="82"/>
              </w:numPr>
              <w:spacing w:line="276" w:lineRule="auto"/>
              <w:rPr>
                <w:rFonts w:ascii="Trebuchet MS" w:hAnsi="Trebuchet MS"/>
                <w:szCs w:val="24"/>
                <w:lang w:val="en-US"/>
              </w:rPr>
            </w:pPr>
            <w:r w:rsidRPr="004F0163">
              <w:rPr>
                <w:rFonts w:ascii="Trebuchet MS" w:hAnsi="Trebuchet MS"/>
                <w:szCs w:val="24"/>
                <w:lang w:val="en-US"/>
              </w:rPr>
              <w:t>Enhancement of capacities among entrepreneurs and workers of the tourist sector, for the improvement of the quality of tourists services, and the diversification of tourist products</w:t>
            </w:r>
            <w:r w:rsidR="00BE170A" w:rsidRPr="004F0163">
              <w:rPr>
                <w:rFonts w:ascii="Trebuchet MS" w:hAnsi="Trebuchet MS"/>
                <w:szCs w:val="24"/>
                <w:lang w:val="en-US"/>
              </w:rPr>
              <w:t>;</w:t>
            </w:r>
          </w:p>
          <w:p w:rsidR="001D38E3" w:rsidRPr="004F0163" w:rsidRDefault="00D614FB">
            <w:pPr>
              <w:pStyle w:val="ListParagraph"/>
              <w:numPr>
                <w:ilvl w:val="0"/>
                <w:numId w:val="82"/>
              </w:numPr>
              <w:spacing w:line="276" w:lineRule="auto"/>
              <w:rPr>
                <w:rFonts w:ascii="Trebuchet MS" w:hAnsi="Trebuchet MS"/>
                <w:szCs w:val="24"/>
                <w:lang w:val="en-US"/>
              </w:rPr>
            </w:pPr>
            <w:r w:rsidRPr="004F0163">
              <w:rPr>
                <w:rFonts w:ascii="Trebuchet MS" w:hAnsi="Trebuchet MS"/>
                <w:szCs w:val="24"/>
                <w:lang w:val="en-US"/>
              </w:rPr>
              <w:t xml:space="preserve"> Improvement of the information and knowledge on natural and cultural resources, for the implementation of conservation strategies and the promotion of sustainable tourism networks</w:t>
            </w:r>
            <w:r w:rsidR="00BE170A" w:rsidRPr="004F0163">
              <w:rPr>
                <w:rFonts w:ascii="Trebuchet MS" w:hAnsi="Trebuchet MS"/>
                <w:szCs w:val="24"/>
                <w:lang w:val="en-US"/>
              </w:rPr>
              <w:t>;</w:t>
            </w:r>
          </w:p>
          <w:p w:rsidR="00BE170A" w:rsidRPr="004F0163" w:rsidRDefault="001764AE" w:rsidP="00BB2114">
            <w:pPr>
              <w:spacing w:line="276" w:lineRule="auto"/>
              <w:rPr>
                <w:rFonts w:ascii="Trebuchet MS" w:hAnsi="Trebuchet MS"/>
                <w:szCs w:val="24"/>
                <w:lang w:val="en-US"/>
              </w:rPr>
            </w:pPr>
            <w:r w:rsidRPr="004F0163">
              <w:rPr>
                <w:rFonts w:ascii="Trebuchet MS" w:hAnsi="Trebuchet MS"/>
                <w:szCs w:val="24"/>
                <w:lang w:val="en-US"/>
              </w:rPr>
              <w:t>Results:</w:t>
            </w:r>
            <w:r w:rsidR="00542845" w:rsidRPr="004F0163">
              <w:rPr>
                <w:rFonts w:ascii="Trebuchet MS" w:hAnsi="Trebuchet MS"/>
                <w:szCs w:val="24"/>
                <w:lang w:val="en-US"/>
              </w:rPr>
              <w:t xml:space="preserve"> </w:t>
            </w:r>
          </w:p>
          <w:p w:rsidR="001D38E3" w:rsidRPr="004F0163" w:rsidRDefault="00D614FB">
            <w:pPr>
              <w:pStyle w:val="ListParagraph"/>
              <w:numPr>
                <w:ilvl w:val="0"/>
                <w:numId w:val="83"/>
              </w:numPr>
              <w:spacing w:line="276" w:lineRule="auto"/>
              <w:rPr>
                <w:rFonts w:ascii="Trebuchet MS" w:hAnsi="Trebuchet MS"/>
                <w:szCs w:val="24"/>
                <w:lang w:val="en-US"/>
              </w:rPr>
            </w:pPr>
            <w:r w:rsidRPr="004F0163">
              <w:rPr>
                <w:rFonts w:ascii="Trebuchet MS" w:hAnsi="Trebuchet MS"/>
                <w:szCs w:val="24"/>
                <w:lang w:val="en-US"/>
              </w:rPr>
              <w:t>The improvement of the quality of tourist services offered in joint networks</w:t>
            </w:r>
            <w:r w:rsidR="00BE170A" w:rsidRPr="004F0163">
              <w:rPr>
                <w:rFonts w:ascii="Trebuchet MS" w:hAnsi="Trebuchet MS"/>
                <w:szCs w:val="24"/>
                <w:lang w:val="en-US"/>
              </w:rPr>
              <w:t>;</w:t>
            </w:r>
          </w:p>
          <w:p w:rsidR="001D38E3" w:rsidRPr="004F0163" w:rsidRDefault="00D614FB">
            <w:pPr>
              <w:pStyle w:val="ListParagraph"/>
              <w:numPr>
                <w:ilvl w:val="0"/>
                <w:numId w:val="83"/>
              </w:numPr>
              <w:spacing w:line="276" w:lineRule="auto"/>
              <w:rPr>
                <w:rFonts w:ascii="Trebuchet MS" w:hAnsi="Trebuchet MS"/>
                <w:szCs w:val="24"/>
                <w:lang w:val="en-US"/>
              </w:rPr>
            </w:pPr>
            <w:r w:rsidRPr="004F0163">
              <w:rPr>
                <w:rFonts w:ascii="Trebuchet MS" w:hAnsi="Trebuchet MS"/>
                <w:szCs w:val="24"/>
                <w:lang w:val="en-US"/>
              </w:rPr>
              <w:t>The promotion on the tourist market of Natural and historical heritage</w:t>
            </w:r>
            <w:r w:rsidR="00BE170A" w:rsidRPr="004F0163">
              <w:rPr>
                <w:rFonts w:ascii="Trebuchet MS" w:hAnsi="Trebuchet MS"/>
                <w:szCs w:val="24"/>
                <w:lang w:val="en-US"/>
              </w:rPr>
              <w:t>;</w:t>
            </w:r>
            <w:r w:rsidRPr="004F0163">
              <w:rPr>
                <w:rFonts w:ascii="Trebuchet MS" w:hAnsi="Trebuchet MS"/>
                <w:szCs w:val="24"/>
                <w:lang w:val="en-US"/>
              </w:rPr>
              <w:t xml:space="preserve"> </w:t>
            </w:r>
          </w:p>
          <w:p w:rsidR="00501DA8" w:rsidRPr="004F0163" w:rsidRDefault="00D614FB" w:rsidP="00BB2114">
            <w:pPr>
              <w:pStyle w:val="ListParagraph"/>
              <w:numPr>
                <w:ilvl w:val="0"/>
                <w:numId w:val="83"/>
              </w:numPr>
              <w:spacing w:line="276" w:lineRule="auto"/>
              <w:rPr>
                <w:rFonts w:ascii="Trebuchet MS" w:hAnsi="Trebuchet MS"/>
                <w:szCs w:val="24"/>
                <w:lang w:val="en-US"/>
              </w:rPr>
            </w:pPr>
            <w:r w:rsidRPr="004F0163">
              <w:rPr>
                <w:rFonts w:ascii="Trebuchet MS" w:hAnsi="Trebuchet MS"/>
                <w:szCs w:val="24"/>
                <w:lang w:val="en-US"/>
              </w:rPr>
              <w:t xml:space="preserve">The improvement of conservation and protection strategies, based on researches and studies carried out by partnerships of research institutions and specialized agencies. </w:t>
            </w:r>
          </w:p>
        </w:tc>
      </w:tr>
    </w:tbl>
    <w:p w:rsidR="00501DA8" w:rsidRPr="004F0163" w:rsidRDefault="00501DA8" w:rsidP="00BB2114">
      <w:pPr>
        <w:tabs>
          <w:tab w:val="left" w:pos="720"/>
        </w:tabs>
        <w:spacing w:line="276" w:lineRule="auto"/>
        <w:rPr>
          <w:rFonts w:ascii="Trebuchet MS" w:eastAsia="Times New Roman" w:hAnsi="Trebuchet MS"/>
          <w:b/>
          <w:szCs w:val="24"/>
        </w:rPr>
      </w:pPr>
    </w:p>
    <w:p w:rsidR="00501DA8" w:rsidRPr="004F0163" w:rsidRDefault="00501DA8" w:rsidP="00BB2114">
      <w:pPr>
        <w:tabs>
          <w:tab w:val="left" w:pos="720"/>
        </w:tabs>
        <w:spacing w:line="276" w:lineRule="auto"/>
        <w:rPr>
          <w:rFonts w:ascii="Trebuchet MS" w:eastAsia="Times New Roman" w:hAnsi="Trebuchet MS"/>
          <w:b/>
          <w:szCs w:val="24"/>
        </w:rPr>
      </w:pPr>
      <w:r w:rsidRPr="004F0163">
        <w:rPr>
          <w:rFonts w:ascii="Trebuchet MS" w:eastAsia="Times New Roman" w:hAnsi="Trebuchet MS"/>
          <w:b/>
          <w:szCs w:val="24"/>
        </w:rPr>
        <w:t>2.4.4. Elements of other thematic priorities added to the priority axis</w:t>
      </w:r>
    </w:p>
    <w:p w:rsidR="00501DA8" w:rsidRPr="004F0163" w:rsidRDefault="00501DA8" w:rsidP="00BB2114">
      <w:pPr>
        <w:tabs>
          <w:tab w:val="left" w:pos="720"/>
        </w:tabs>
        <w:spacing w:line="276" w:lineRule="auto"/>
        <w:rPr>
          <w:rFonts w:ascii="Trebuchet MS" w:eastAsia="Times New Roman" w:hAnsi="Trebuchet MS"/>
          <w:b/>
          <w:szCs w:val="24"/>
        </w:rPr>
      </w:pPr>
    </w:p>
    <w:p w:rsidR="00501DA8" w:rsidRPr="004F0163" w:rsidRDefault="00501DA8" w:rsidP="00BB2114">
      <w:pPr>
        <w:tabs>
          <w:tab w:val="left" w:pos="720"/>
        </w:tabs>
        <w:spacing w:line="276" w:lineRule="auto"/>
        <w:rPr>
          <w:rFonts w:ascii="Trebuchet MS" w:eastAsia="Times New Roman" w:hAnsi="Trebuchet MS"/>
          <w:szCs w:val="24"/>
        </w:rPr>
      </w:pPr>
      <w:r w:rsidRPr="004F0163">
        <w:rPr>
          <w:rFonts w:ascii="Trebuchet MS" w:eastAsia="Times New Roman" w:hAnsi="Trebuchet MS"/>
          <w:szCs w:val="24"/>
        </w:rPr>
        <w:t>(Reference: Article 35(1) of IPA II Implementing Regulation)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501DA8" w:rsidRPr="004F0163" w:rsidTr="00422022">
        <w:trPr>
          <w:trHeight w:val="491"/>
          <w:jc w:val="center"/>
        </w:trPr>
        <w:tc>
          <w:tcPr>
            <w:tcW w:w="3510" w:type="dxa"/>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p>
        </w:tc>
        <w:tc>
          <w:tcPr>
            <w:tcW w:w="5103"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&lt;2A.1.1 type=‘N’ input=‘G’&gt;</w:t>
            </w:r>
          </w:p>
        </w:tc>
      </w:tr>
      <w:tr w:rsidR="00501DA8" w:rsidRPr="004F0163" w:rsidTr="00422022">
        <w:trPr>
          <w:trHeight w:val="360"/>
          <w:jc w:val="center"/>
        </w:trPr>
        <w:tc>
          <w:tcPr>
            <w:tcW w:w="3510" w:type="dxa"/>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Contribution to the specific objective of the priority axis</w:t>
            </w:r>
          </w:p>
        </w:tc>
        <w:tc>
          <w:tcPr>
            <w:tcW w:w="5103"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&lt;2A.1.2 type=‘S’ maxlength=‘500’ input=‘M’&gt;</w:t>
            </w:r>
          </w:p>
          <w:p w:rsidR="00501DA8" w:rsidRPr="004F0163" w:rsidRDefault="00501DA8" w:rsidP="00BB2114">
            <w:pPr>
              <w:spacing w:after="240" w:line="276" w:lineRule="auto"/>
              <w:rPr>
                <w:rFonts w:ascii="Trebuchet MS" w:eastAsia="Times New Roman" w:hAnsi="Trebuchet MS"/>
                <w:i/>
                <w:color w:val="8DB3E2"/>
                <w:szCs w:val="24"/>
              </w:rPr>
            </w:pPr>
          </w:p>
        </w:tc>
      </w:tr>
      <w:tr w:rsidR="00501DA8" w:rsidRPr="004F0163" w:rsidTr="00422022">
        <w:trPr>
          <w:trHeight w:val="360"/>
          <w:jc w:val="center"/>
        </w:trPr>
        <w:tc>
          <w:tcPr>
            <w:tcW w:w="3510" w:type="dxa"/>
            <w:shd w:val="clear" w:color="auto" w:fill="auto"/>
          </w:tcPr>
          <w:p w:rsidR="00501DA8" w:rsidRPr="004F0163" w:rsidRDefault="00501DA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lastRenderedPageBreak/>
              <w:t>The results that the partner States seek to achieve with Union support</w:t>
            </w:r>
          </w:p>
        </w:tc>
        <w:tc>
          <w:tcPr>
            <w:tcW w:w="5103"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&lt;2A.1.3 type=‘S’ maxlength=‘3500’ input=‘M’&gt;</w:t>
            </w:r>
          </w:p>
          <w:p w:rsidR="00501DA8" w:rsidRPr="004F0163" w:rsidRDefault="00501DA8" w:rsidP="00BB2114">
            <w:pPr>
              <w:spacing w:after="240" w:line="276" w:lineRule="auto"/>
              <w:rPr>
                <w:rFonts w:ascii="Trebuchet MS" w:eastAsia="Times New Roman" w:hAnsi="Trebuchet MS"/>
                <w:i/>
                <w:color w:val="8DB3E2"/>
                <w:szCs w:val="24"/>
              </w:rPr>
            </w:pPr>
          </w:p>
        </w:tc>
      </w:tr>
    </w:tbl>
    <w:p w:rsidR="00501DA8" w:rsidRPr="004F0163" w:rsidRDefault="00501DA8" w:rsidP="00BB2114">
      <w:pPr>
        <w:suppressAutoHyphens/>
        <w:spacing w:after="240" w:line="276" w:lineRule="auto"/>
        <w:ind w:left="851" w:hanging="851"/>
        <w:rPr>
          <w:rFonts w:ascii="Trebuchet MS" w:eastAsia="Times New Roman" w:hAnsi="Trebuchet MS"/>
          <w:b/>
          <w:szCs w:val="24"/>
        </w:rPr>
      </w:pPr>
      <w:r w:rsidRPr="004F0163">
        <w:rPr>
          <w:rFonts w:ascii="Trebuchet MS" w:eastAsia="Times New Roman" w:hAnsi="Trebuchet MS"/>
          <w:b/>
          <w:szCs w:val="24"/>
        </w:rPr>
        <w:t xml:space="preserve">2.4.5. Actions to be supported under the thematic priority </w:t>
      </w:r>
      <w:r w:rsidRPr="004F0163">
        <w:rPr>
          <w:rFonts w:ascii="Trebuchet MS" w:eastAsia="Times New Roman" w:hAnsi="Trebuchet MS"/>
          <w:szCs w:val="24"/>
        </w:rPr>
        <w:t>(by thematic priority)</w:t>
      </w:r>
    </w:p>
    <w:p w:rsidR="00501DA8" w:rsidRPr="004F0163" w:rsidRDefault="00501DA8" w:rsidP="00BB2114">
      <w:pPr>
        <w:keepNext/>
        <w:spacing w:after="240" w:line="276" w:lineRule="auto"/>
        <w:ind w:left="851" w:hanging="851"/>
        <w:outlineLvl w:val="2"/>
        <w:rPr>
          <w:rFonts w:ascii="Trebuchet MS" w:eastAsia="Times New Roman" w:hAnsi="Trebuchet MS"/>
          <w:b/>
          <w:i/>
          <w:szCs w:val="24"/>
        </w:rPr>
      </w:pPr>
      <w:bookmarkStart w:id="37" w:name="_Toc389547296"/>
      <w:r w:rsidRPr="004F0163">
        <w:rPr>
          <w:rFonts w:ascii="Trebuchet MS" w:eastAsia="Times New Roman" w:hAnsi="Trebuchet MS"/>
          <w:b/>
          <w:i/>
          <w:szCs w:val="24"/>
        </w:rPr>
        <w:t>2.4.5.1. A description of the type and examples of actions to be supported and their expected contribution to the specific objectives, including, where appropriate, identification of the main target groups, specific territories targeted and types of beneficiaries</w:t>
      </w:r>
      <w:bookmarkEnd w:id="37"/>
    </w:p>
    <w:p w:rsidR="00501DA8" w:rsidRPr="004F0163" w:rsidRDefault="00501DA8"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501DA8" w:rsidRPr="004F0163" w:rsidTr="00422022">
        <w:trPr>
          <w:trHeight w:val="518"/>
        </w:trPr>
        <w:tc>
          <w:tcPr>
            <w:tcW w:w="2235"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6443"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&lt;2A.2.4.1 type=‘S’ input=‘S’&gt;</w:t>
            </w:r>
            <w:r w:rsidR="00542845" w:rsidRPr="004F0163">
              <w:rPr>
                <w:rFonts w:ascii="Trebuchet MS" w:eastAsia="Times New Roman" w:hAnsi="Trebuchet MS"/>
                <w:i/>
                <w:color w:val="8DB3E2"/>
                <w:szCs w:val="24"/>
              </w:rPr>
              <w:t xml:space="preserve">  </w:t>
            </w:r>
            <w:r w:rsidR="002473B1" w:rsidRPr="004F0163">
              <w:rPr>
                <w:rFonts w:ascii="Trebuchet MS" w:eastAsia="Times New Roman" w:hAnsi="Trebuchet MS"/>
                <w:b/>
                <w:i/>
                <w:szCs w:val="24"/>
              </w:rPr>
              <w:t>d</w:t>
            </w:r>
            <w:r w:rsidRPr="004F0163">
              <w:rPr>
                <w:rFonts w:ascii="Trebuchet MS" w:eastAsia="Times New Roman" w:hAnsi="Trebuchet MS"/>
                <w:b/>
                <w:i/>
                <w:szCs w:val="24"/>
              </w:rPr>
              <w:t>)</w:t>
            </w:r>
          </w:p>
        </w:tc>
      </w:tr>
      <w:tr w:rsidR="00501DA8" w:rsidRPr="004F0163" w:rsidTr="00422022">
        <w:trPr>
          <w:trHeight w:val="819"/>
        </w:trPr>
        <w:tc>
          <w:tcPr>
            <w:tcW w:w="8678" w:type="dxa"/>
            <w:gridSpan w:val="2"/>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&lt;2A.2.4.2 type=‘S’ maxlength=‘14000’ input=‘M’&gt;</w:t>
            </w:r>
          </w:p>
          <w:p w:rsidR="005F28B7" w:rsidRPr="004F0163" w:rsidRDefault="005F28B7" w:rsidP="00BB2114">
            <w:pPr>
              <w:spacing w:line="276" w:lineRule="auto"/>
              <w:rPr>
                <w:rFonts w:ascii="Trebuchet MS" w:hAnsi="Trebuchet MS"/>
                <w:szCs w:val="24"/>
                <w:lang w:val="en-US"/>
              </w:rPr>
            </w:pPr>
            <w:r w:rsidRPr="004F0163">
              <w:rPr>
                <w:rFonts w:ascii="Trebuchet MS" w:hAnsi="Trebuchet MS"/>
                <w:szCs w:val="24"/>
                <w:lang w:val="en-US"/>
              </w:rPr>
              <w:t xml:space="preserve">PA4 </w:t>
            </w:r>
            <w:r w:rsidR="007279B0" w:rsidRPr="004F0163">
              <w:rPr>
                <w:rFonts w:ascii="Trebuchet MS" w:hAnsi="Trebuchet MS"/>
                <w:szCs w:val="24"/>
                <w:lang w:val="en-US"/>
              </w:rPr>
              <w:t xml:space="preserve">Thematic area: </w:t>
            </w:r>
            <w:r w:rsidRPr="004F0163">
              <w:rPr>
                <w:rFonts w:ascii="Trebuchet MS" w:hAnsi="Trebuchet MS"/>
                <w:szCs w:val="24"/>
                <w:lang w:val="en-US"/>
              </w:rPr>
              <w:t>Investments</w:t>
            </w:r>
            <w:r w:rsidR="00542845" w:rsidRPr="004F0163">
              <w:rPr>
                <w:rFonts w:ascii="Trebuchet MS" w:hAnsi="Trebuchet MS"/>
                <w:szCs w:val="24"/>
                <w:lang w:val="en-US"/>
              </w:rPr>
              <w:t xml:space="preserve"> </w:t>
            </w:r>
            <w:r w:rsidRPr="004F0163">
              <w:rPr>
                <w:rFonts w:ascii="Trebuchet MS" w:hAnsi="Trebuchet MS"/>
                <w:szCs w:val="24"/>
                <w:lang w:val="en-US"/>
              </w:rPr>
              <w:t>for the growth of the local tourism networks</w:t>
            </w:r>
            <w:r w:rsidR="00542845" w:rsidRPr="004F0163">
              <w:rPr>
                <w:rFonts w:ascii="Trebuchet MS" w:hAnsi="Trebuchet MS"/>
                <w:szCs w:val="24"/>
                <w:lang w:val="en-US"/>
              </w:rPr>
              <w:t xml:space="preserve"> </w:t>
            </w:r>
            <w:r w:rsidRPr="004F0163">
              <w:rPr>
                <w:rFonts w:ascii="Trebuchet MS" w:hAnsi="Trebuchet MS"/>
                <w:szCs w:val="24"/>
                <w:lang w:val="en-US"/>
              </w:rPr>
              <w:t xml:space="preserve">and promotion of innovative tourism activities </w:t>
            </w:r>
          </w:p>
          <w:p w:rsidR="005F28B7" w:rsidRPr="004F0163" w:rsidRDefault="005F28B7" w:rsidP="00BB2114">
            <w:pPr>
              <w:pStyle w:val="ListParagraph"/>
              <w:numPr>
                <w:ilvl w:val="0"/>
                <w:numId w:val="49"/>
              </w:numPr>
              <w:spacing w:after="200" w:line="276" w:lineRule="auto"/>
              <w:contextualSpacing/>
              <w:jc w:val="left"/>
              <w:rPr>
                <w:rFonts w:ascii="Trebuchet MS" w:hAnsi="Trebuchet MS"/>
                <w:szCs w:val="24"/>
                <w:lang w:val="en-US"/>
              </w:rPr>
            </w:pPr>
            <w:r w:rsidRPr="004F0163">
              <w:rPr>
                <w:rFonts w:ascii="Trebuchet MS" w:hAnsi="Trebuchet MS"/>
                <w:szCs w:val="24"/>
                <w:lang w:val="en-US"/>
              </w:rPr>
              <w:t>Organise knowledge transfer, exchange of good practice examples, networking and development of innovations for protection of natural and cultural heritage and sustainable tourism;</w:t>
            </w:r>
          </w:p>
          <w:p w:rsidR="005F28B7" w:rsidRPr="004F0163" w:rsidRDefault="005F28B7" w:rsidP="00BB2114">
            <w:pPr>
              <w:pStyle w:val="ListParagraph"/>
              <w:numPr>
                <w:ilvl w:val="0"/>
                <w:numId w:val="49"/>
              </w:numPr>
              <w:spacing w:after="200" w:line="276" w:lineRule="auto"/>
              <w:contextualSpacing/>
              <w:jc w:val="left"/>
              <w:rPr>
                <w:rFonts w:ascii="Trebuchet MS" w:hAnsi="Trebuchet MS"/>
                <w:szCs w:val="24"/>
                <w:lang w:val="en-US"/>
              </w:rPr>
            </w:pPr>
            <w:r w:rsidRPr="004F0163">
              <w:rPr>
                <w:rFonts w:ascii="Trebuchet MS" w:hAnsi="Trebuchet MS"/>
                <w:szCs w:val="24"/>
                <w:lang w:val="en-US"/>
              </w:rPr>
              <w:t>Development of a cross-border regional image and brand and joint marketing initiatives,</w:t>
            </w:r>
          </w:p>
          <w:p w:rsidR="005F28B7" w:rsidRPr="004F0163" w:rsidRDefault="005F28B7" w:rsidP="00BB2114">
            <w:pPr>
              <w:pStyle w:val="ListParagraph"/>
              <w:numPr>
                <w:ilvl w:val="0"/>
                <w:numId w:val="49"/>
              </w:numPr>
              <w:spacing w:after="200" w:line="276" w:lineRule="auto"/>
              <w:contextualSpacing/>
              <w:jc w:val="left"/>
              <w:rPr>
                <w:rFonts w:ascii="Trebuchet MS" w:hAnsi="Trebuchet MS"/>
                <w:szCs w:val="24"/>
                <w:lang w:val="en-US"/>
              </w:rPr>
            </w:pPr>
            <w:r w:rsidRPr="004F0163">
              <w:rPr>
                <w:rFonts w:ascii="Trebuchet MS" w:hAnsi="Trebuchet MS"/>
                <w:szCs w:val="24"/>
              </w:rPr>
              <w:t>Development of distinct tourism products such as thematic tour ism clusters and routes (e.g. monasteries, Roman heritage, wine routes, etc.)</w:t>
            </w:r>
          </w:p>
          <w:p w:rsidR="00DE2D06" w:rsidRPr="004F0163" w:rsidRDefault="005F28B7" w:rsidP="00BB2114">
            <w:pPr>
              <w:pStyle w:val="ListParagraph"/>
              <w:numPr>
                <w:ilvl w:val="0"/>
                <w:numId w:val="49"/>
              </w:numPr>
              <w:spacing w:after="200" w:line="276" w:lineRule="auto"/>
              <w:contextualSpacing/>
              <w:jc w:val="left"/>
              <w:rPr>
                <w:rFonts w:ascii="Trebuchet MS" w:hAnsi="Trebuchet MS"/>
                <w:szCs w:val="24"/>
              </w:rPr>
            </w:pPr>
            <w:r w:rsidRPr="004F0163">
              <w:rPr>
                <w:rFonts w:ascii="Trebuchet MS" w:hAnsi="Trebuchet MS"/>
                <w:szCs w:val="24"/>
              </w:rPr>
              <w:t>Joint implementation of actions recording and promoting shared traditional features (music, language, folklore) including joint cultural events (festivals conferences, etc) in relation to the aforementioned indicative actions.</w:t>
            </w:r>
          </w:p>
          <w:p w:rsidR="005F28B7" w:rsidRPr="004F0163" w:rsidRDefault="00DE2D06" w:rsidP="00BB2114">
            <w:pPr>
              <w:pStyle w:val="ListParagraph"/>
              <w:numPr>
                <w:ilvl w:val="0"/>
                <w:numId w:val="49"/>
              </w:numPr>
              <w:spacing w:after="200" w:line="276" w:lineRule="auto"/>
              <w:contextualSpacing/>
              <w:jc w:val="left"/>
              <w:rPr>
                <w:rFonts w:ascii="Trebuchet MS" w:hAnsi="Trebuchet MS"/>
                <w:szCs w:val="24"/>
              </w:rPr>
            </w:pPr>
            <w:r w:rsidRPr="004F0163">
              <w:rPr>
                <w:rFonts w:ascii="Trebuchet MS" w:hAnsi="Trebuchet MS"/>
                <w:szCs w:val="24"/>
              </w:rPr>
              <w:t>Joint</w:t>
            </w:r>
            <w:r w:rsidR="00542845" w:rsidRPr="004F0163">
              <w:rPr>
                <w:rFonts w:ascii="Trebuchet MS" w:hAnsi="Trebuchet MS"/>
                <w:szCs w:val="24"/>
              </w:rPr>
              <w:t xml:space="preserve"> </w:t>
            </w:r>
            <w:r w:rsidRPr="004F0163">
              <w:rPr>
                <w:rFonts w:ascii="Trebuchet MS" w:hAnsi="Trebuchet MS"/>
                <w:szCs w:val="24"/>
              </w:rPr>
              <w:t xml:space="preserve">actions for the promotion of </w:t>
            </w:r>
            <w:r w:rsidR="007279B0" w:rsidRPr="004F0163">
              <w:rPr>
                <w:rFonts w:ascii="Trebuchet MS" w:hAnsi="Trebuchet MS"/>
                <w:szCs w:val="24"/>
              </w:rPr>
              <w:t>Thermal centres</w:t>
            </w:r>
            <w:r w:rsidR="00542845" w:rsidRPr="004F0163">
              <w:rPr>
                <w:rFonts w:ascii="Trebuchet MS" w:hAnsi="Trebuchet MS"/>
                <w:szCs w:val="24"/>
              </w:rPr>
              <w:t xml:space="preserve"> </w:t>
            </w:r>
            <w:r w:rsidR="007279B0" w:rsidRPr="004F0163">
              <w:rPr>
                <w:rFonts w:ascii="Trebuchet MS" w:hAnsi="Trebuchet MS"/>
                <w:szCs w:val="24"/>
              </w:rPr>
              <w:t>as tr</w:t>
            </w:r>
            <w:r w:rsidRPr="004F0163">
              <w:rPr>
                <w:rFonts w:ascii="Trebuchet MS" w:hAnsi="Trebuchet MS"/>
                <w:szCs w:val="24"/>
              </w:rPr>
              <w:t>ough</w:t>
            </w:r>
            <w:r w:rsidR="00542845" w:rsidRPr="004F0163">
              <w:rPr>
                <w:rFonts w:ascii="Trebuchet MS" w:hAnsi="Trebuchet MS"/>
                <w:szCs w:val="24"/>
              </w:rPr>
              <w:t xml:space="preserve"> </w:t>
            </w:r>
            <w:r w:rsidRPr="004F0163">
              <w:rPr>
                <w:rFonts w:ascii="Trebuchet MS" w:hAnsi="Trebuchet MS"/>
                <w:szCs w:val="24"/>
              </w:rPr>
              <w:t>the creation of common brand and the improvement</w:t>
            </w:r>
            <w:r w:rsidR="00542845" w:rsidRPr="004F0163">
              <w:rPr>
                <w:rFonts w:ascii="Trebuchet MS" w:hAnsi="Trebuchet MS"/>
                <w:szCs w:val="24"/>
              </w:rPr>
              <w:t xml:space="preserve"> </w:t>
            </w:r>
            <w:r w:rsidRPr="004F0163">
              <w:rPr>
                <w:rFonts w:ascii="Trebuchet MS" w:hAnsi="Trebuchet MS"/>
                <w:szCs w:val="24"/>
              </w:rPr>
              <w:t>of quality standards of the services offered.</w:t>
            </w:r>
          </w:p>
          <w:p w:rsidR="005F28B7" w:rsidRPr="004F0163" w:rsidRDefault="005F28B7" w:rsidP="00BB2114">
            <w:pPr>
              <w:spacing w:line="276" w:lineRule="auto"/>
              <w:rPr>
                <w:rFonts w:ascii="Trebuchet MS" w:hAnsi="Trebuchet MS"/>
                <w:b/>
                <w:szCs w:val="24"/>
                <w:lang w:val="en-US"/>
              </w:rPr>
            </w:pPr>
            <w:r w:rsidRPr="004F0163">
              <w:rPr>
                <w:rFonts w:ascii="Trebuchet MS" w:hAnsi="Trebuchet MS"/>
                <w:b/>
                <w:szCs w:val="24"/>
                <w:lang w:val="en-US"/>
              </w:rPr>
              <w:t xml:space="preserve">PA4 </w:t>
            </w:r>
            <w:r w:rsidR="007279B0" w:rsidRPr="004F0163">
              <w:rPr>
                <w:rFonts w:ascii="Trebuchet MS" w:hAnsi="Trebuchet MS"/>
                <w:b/>
                <w:szCs w:val="24"/>
                <w:lang w:val="en-US"/>
              </w:rPr>
              <w:t>Thematic area</w:t>
            </w:r>
            <w:r w:rsidR="00542845" w:rsidRPr="004F0163">
              <w:rPr>
                <w:rFonts w:ascii="Trebuchet MS" w:hAnsi="Trebuchet MS"/>
                <w:b/>
                <w:szCs w:val="24"/>
                <w:lang w:val="en-US"/>
              </w:rPr>
              <w:t xml:space="preserve"> </w:t>
            </w:r>
            <w:r w:rsidRPr="004F0163">
              <w:rPr>
                <w:rFonts w:ascii="Trebuchet MS" w:hAnsi="Trebuchet MS"/>
                <w:b/>
                <w:szCs w:val="24"/>
                <w:lang w:val="en-US"/>
              </w:rPr>
              <w:t>Capacity building initiatives for the</w:t>
            </w:r>
            <w:r w:rsidR="00542845" w:rsidRPr="004F0163">
              <w:rPr>
                <w:rFonts w:ascii="Trebuchet MS" w:hAnsi="Trebuchet MS"/>
                <w:b/>
                <w:szCs w:val="24"/>
                <w:lang w:val="en-US"/>
              </w:rPr>
              <w:t xml:space="preserve"> </w:t>
            </w:r>
            <w:r w:rsidRPr="004F0163">
              <w:rPr>
                <w:rFonts w:ascii="Trebuchet MS" w:hAnsi="Trebuchet MS"/>
                <w:b/>
                <w:szCs w:val="24"/>
                <w:lang w:val="en-US"/>
              </w:rPr>
              <w:t>improvement</w:t>
            </w:r>
            <w:r w:rsidR="00542845" w:rsidRPr="004F0163">
              <w:rPr>
                <w:rFonts w:ascii="Trebuchet MS" w:hAnsi="Trebuchet MS"/>
                <w:b/>
                <w:szCs w:val="24"/>
                <w:lang w:val="en-US"/>
              </w:rPr>
              <w:t xml:space="preserve"> </w:t>
            </w:r>
            <w:r w:rsidRPr="004F0163">
              <w:rPr>
                <w:rFonts w:ascii="Trebuchet MS" w:hAnsi="Trebuchet MS"/>
                <w:b/>
                <w:szCs w:val="24"/>
                <w:lang w:val="en-US"/>
              </w:rPr>
              <w:t>of quality and innovation</w:t>
            </w:r>
            <w:r w:rsidR="00542845" w:rsidRPr="004F0163">
              <w:rPr>
                <w:rFonts w:ascii="Trebuchet MS" w:hAnsi="Trebuchet MS"/>
                <w:b/>
                <w:szCs w:val="24"/>
                <w:lang w:val="en-US"/>
              </w:rPr>
              <w:t xml:space="preserve"> </w:t>
            </w:r>
            <w:r w:rsidRPr="004F0163">
              <w:rPr>
                <w:rFonts w:ascii="Trebuchet MS" w:hAnsi="Trebuchet MS"/>
                <w:b/>
                <w:szCs w:val="24"/>
                <w:lang w:val="en-US"/>
              </w:rPr>
              <w:t xml:space="preserve">of tourism services and products </w:t>
            </w:r>
          </w:p>
          <w:p w:rsidR="005F28B7" w:rsidRPr="004F0163" w:rsidRDefault="005F28B7" w:rsidP="00BB2114">
            <w:pPr>
              <w:pStyle w:val="ListParagraph"/>
              <w:numPr>
                <w:ilvl w:val="0"/>
                <w:numId w:val="49"/>
              </w:numPr>
              <w:spacing w:after="200" w:line="276" w:lineRule="auto"/>
              <w:contextualSpacing/>
              <w:jc w:val="left"/>
              <w:rPr>
                <w:rFonts w:ascii="Trebuchet MS" w:hAnsi="Trebuchet MS"/>
                <w:szCs w:val="24"/>
              </w:rPr>
            </w:pPr>
            <w:r w:rsidRPr="004F0163">
              <w:rPr>
                <w:rFonts w:ascii="Trebuchet MS" w:hAnsi="Trebuchet MS"/>
                <w:szCs w:val="24"/>
                <w:lang w:val="en-US"/>
              </w:rPr>
              <w:t>Development of accreditation systems for the award of quality labels for promoters of cultural and natural heritage and providers of tourism products;</w:t>
            </w:r>
          </w:p>
          <w:p w:rsidR="005F28B7" w:rsidRPr="004F0163" w:rsidRDefault="005F28B7" w:rsidP="00BB2114">
            <w:pPr>
              <w:pStyle w:val="ListParagraph"/>
              <w:numPr>
                <w:ilvl w:val="0"/>
                <w:numId w:val="49"/>
              </w:numPr>
              <w:spacing w:after="200" w:line="276" w:lineRule="auto"/>
              <w:contextualSpacing/>
              <w:jc w:val="left"/>
              <w:rPr>
                <w:rFonts w:ascii="Trebuchet MS" w:hAnsi="Trebuchet MS"/>
                <w:szCs w:val="24"/>
                <w:lang w:val="en-US"/>
              </w:rPr>
            </w:pPr>
            <w:r w:rsidRPr="004F0163">
              <w:rPr>
                <w:rFonts w:ascii="Trebuchet MS" w:hAnsi="Trebuchet MS"/>
                <w:szCs w:val="24"/>
              </w:rPr>
              <w:lastRenderedPageBreak/>
              <w:t>Establishment of partnership for research and studies on natural and cultural heritage in the area, as basis for protection strategies and promotion</w:t>
            </w:r>
            <w:r w:rsidR="00542845" w:rsidRPr="004F0163">
              <w:rPr>
                <w:rFonts w:ascii="Trebuchet MS" w:hAnsi="Trebuchet MS"/>
                <w:szCs w:val="24"/>
              </w:rPr>
              <w:t xml:space="preserve"> </w:t>
            </w:r>
            <w:r w:rsidRPr="004F0163">
              <w:rPr>
                <w:rFonts w:ascii="Trebuchet MS" w:hAnsi="Trebuchet MS"/>
                <w:szCs w:val="24"/>
              </w:rPr>
              <w:t>initiatives.</w:t>
            </w:r>
            <w:r w:rsidR="00542845" w:rsidRPr="004F0163">
              <w:rPr>
                <w:rFonts w:ascii="Trebuchet MS" w:hAnsi="Trebuchet MS"/>
                <w:szCs w:val="24"/>
                <w:lang w:val="en-US"/>
              </w:rPr>
              <w:t xml:space="preserve"> </w:t>
            </w:r>
          </w:p>
          <w:p w:rsidR="005F28B7" w:rsidRPr="004F0163" w:rsidRDefault="005F28B7" w:rsidP="00BB2114">
            <w:pPr>
              <w:pStyle w:val="ListParagraph"/>
              <w:numPr>
                <w:ilvl w:val="0"/>
                <w:numId w:val="49"/>
              </w:numPr>
              <w:spacing w:after="200" w:line="276" w:lineRule="auto"/>
              <w:contextualSpacing/>
              <w:jc w:val="left"/>
              <w:rPr>
                <w:rFonts w:ascii="Trebuchet MS" w:hAnsi="Trebuchet MS"/>
                <w:szCs w:val="24"/>
                <w:lang w:val="en-US"/>
              </w:rPr>
            </w:pPr>
            <w:r w:rsidRPr="004F0163">
              <w:rPr>
                <w:rFonts w:ascii="Trebuchet MS" w:hAnsi="Trebuchet MS"/>
                <w:szCs w:val="24"/>
                <w:lang w:val="en-US"/>
              </w:rPr>
              <w:t>Investment in joint and cross-border small scale infrastructures for tourism services</w:t>
            </w:r>
            <w:r w:rsidR="00542845" w:rsidRPr="004F0163">
              <w:rPr>
                <w:rFonts w:ascii="Trebuchet MS" w:hAnsi="Trebuchet MS"/>
                <w:szCs w:val="24"/>
                <w:lang w:val="en-US"/>
              </w:rPr>
              <w:t xml:space="preserve"> </w:t>
            </w:r>
            <w:r w:rsidRPr="004F0163">
              <w:rPr>
                <w:rFonts w:ascii="Trebuchet MS" w:hAnsi="Trebuchet MS"/>
                <w:szCs w:val="24"/>
                <w:lang w:val="en-US"/>
              </w:rPr>
              <w:t>(welcome centers, info-points, service centers for micro enterprises in the touristic sector)</w:t>
            </w:r>
          </w:p>
          <w:p w:rsidR="005F28B7" w:rsidRPr="004F0163" w:rsidRDefault="005F28B7" w:rsidP="00BB2114">
            <w:pPr>
              <w:pStyle w:val="ListParagraph"/>
              <w:numPr>
                <w:ilvl w:val="0"/>
                <w:numId w:val="49"/>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Establishment of partnership for innovative pilot actions for the promotion, upgrade and rehabilitation of </w:t>
            </w:r>
            <w:r w:rsidRPr="004F0163">
              <w:rPr>
                <w:rFonts w:ascii="Trebuchet MS" w:hAnsi="Trebuchet MS"/>
                <w:szCs w:val="24"/>
              </w:rPr>
              <w:t>natural and cultural monuments including religious monuments, traditional buildings and settlements, historical and archaeological sites etc. ;</w:t>
            </w:r>
          </w:p>
          <w:p w:rsidR="005F28B7" w:rsidRPr="004F0163" w:rsidRDefault="005F28B7" w:rsidP="002B231E">
            <w:pPr>
              <w:spacing w:after="200" w:line="276" w:lineRule="auto"/>
              <w:ind w:left="1080"/>
              <w:jc w:val="left"/>
              <w:rPr>
                <w:rFonts w:ascii="Trebuchet MS" w:hAnsi="Trebuchet MS"/>
                <w:szCs w:val="24"/>
              </w:rPr>
            </w:pPr>
          </w:p>
          <w:p w:rsidR="005F28B7" w:rsidRPr="004F0163" w:rsidRDefault="007B3A8C" w:rsidP="00BB2114">
            <w:pPr>
              <w:spacing w:line="276" w:lineRule="auto"/>
              <w:rPr>
                <w:rFonts w:ascii="Trebuchet MS" w:hAnsi="Trebuchet MS"/>
                <w:b/>
                <w:szCs w:val="24"/>
              </w:rPr>
            </w:pPr>
            <w:bookmarkStart w:id="38" w:name="_Toc386611763"/>
            <w:r w:rsidRPr="004F0163">
              <w:rPr>
                <w:rFonts w:ascii="Trebuchet MS" w:hAnsi="Trebuchet MS"/>
                <w:b/>
                <w:szCs w:val="24"/>
              </w:rPr>
              <w:t>St</w:t>
            </w:r>
            <w:r w:rsidR="005F28B7" w:rsidRPr="004F0163">
              <w:rPr>
                <w:rFonts w:ascii="Trebuchet MS" w:hAnsi="Trebuchet MS"/>
                <w:b/>
                <w:szCs w:val="24"/>
              </w:rPr>
              <w:t>rategic projects</w:t>
            </w:r>
            <w:bookmarkEnd w:id="38"/>
            <w:r w:rsidR="005F28B7" w:rsidRPr="004F0163">
              <w:rPr>
                <w:rFonts w:ascii="Trebuchet MS" w:hAnsi="Trebuchet MS"/>
                <w:b/>
                <w:szCs w:val="24"/>
              </w:rPr>
              <w:t xml:space="preserve"> </w:t>
            </w:r>
          </w:p>
          <w:p w:rsidR="005F28B7" w:rsidRPr="004F0163" w:rsidRDefault="005F28B7" w:rsidP="00BB2114">
            <w:pPr>
              <w:spacing w:line="276" w:lineRule="auto"/>
              <w:rPr>
                <w:rFonts w:ascii="Trebuchet MS" w:hAnsi="Trebuchet MS"/>
                <w:szCs w:val="24"/>
              </w:rPr>
            </w:pPr>
            <w:r w:rsidRPr="004F0163">
              <w:rPr>
                <w:rFonts w:ascii="Trebuchet MS" w:hAnsi="Trebuchet MS"/>
                <w:szCs w:val="24"/>
              </w:rPr>
              <w:t>Strategic projects could be identified by the programme partners, for the achievement of the programme objectives.</w:t>
            </w:r>
            <w:r w:rsidR="00542845" w:rsidRPr="004F0163">
              <w:rPr>
                <w:rFonts w:ascii="Trebuchet MS" w:hAnsi="Trebuchet MS"/>
                <w:szCs w:val="24"/>
              </w:rPr>
              <w:t xml:space="preserve"> </w:t>
            </w:r>
            <w:r w:rsidRPr="004F0163">
              <w:rPr>
                <w:rFonts w:ascii="Trebuchet MS" w:hAnsi="Trebuchet MS"/>
                <w:szCs w:val="24"/>
              </w:rPr>
              <w:t>The basic principles for the eligibility of a strategic project are those listed for priority one.</w:t>
            </w:r>
            <w:r w:rsidR="00542845" w:rsidRPr="004F0163">
              <w:rPr>
                <w:rFonts w:ascii="Trebuchet MS" w:hAnsi="Trebuchet MS"/>
                <w:szCs w:val="24"/>
              </w:rPr>
              <w:t xml:space="preserve"> </w:t>
            </w:r>
          </w:p>
          <w:p w:rsidR="005F28B7" w:rsidRPr="004F0163" w:rsidRDefault="005F28B7" w:rsidP="00BB2114">
            <w:pPr>
              <w:spacing w:line="276" w:lineRule="auto"/>
              <w:rPr>
                <w:rFonts w:ascii="Trebuchet MS" w:hAnsi="Trebuchet MS"/>
                <w:szCs w:val="24"/>
              </w:rPr>
            </w:pPr>
            <w:r w:rsidRPr="004F0163">
              <w:rPr>
                <w:rFonts w:ascii="Trebuchet MS" w:hAnsi="Trebuchet MS"/>
                <w:szCs w:val="24"/>
              </w:rPr>
              <w:t>Main potential in this priority can be identified in the establishment</w:t>
            </w:r>
            <w:r w:rsidR="00542845" w:rsidRPr="004F0163">
              <w:rPr>
                <w:rFonts w:ascii="Trebuchet MS" w:hAnsi="Trebuchet MS"/>
                <w:szCs w:val="24"/>
              </w:rPr>
              <w:t xml:space="preserve"> </w:t>
            </w:r>
            <w:r w:rsidRPr="004F0163">
              <w:rPr>
                <w:rFonts w:ascii="Trebuchet MS" w:hAnsi="Trebuchet MS"/>
                <w:szCs w:val="24"/>
              </w:rPr>
              <w:t>of</w:t>
            </w:r>
            <w:r w:rsidR="00542845" w:rsidRPr="004F0163">
              <w:rPr>
                <w:rFonts w:ascii="Trebuchet MS" w:hAnsi="Trebuchet MS"/>
                <w:szCs w:val="24"/>
              </w:rPr>
              <w:t xml:space="preserve"> </w:t>
            </w:r>
            <w:r w:rsidRPr="004F0163">
              <w:rPr>
                <w:rFonts w:ascii="Trebuchet MS" w:hAnsi="Trebuchet MS"/>
                <w:szCs w:val="24"/>
              </w:rPr>
              <w:t>partnerships and networks for the</w:t>
            </w:r>
            <w:r w:rsidR="00542845" w:rsidRPr="004F0163">
              <w:rPr>
                <w:rFonts w:ascii="Trebuchet MS" w:hAnsi="Trebuchet MS"/>
                <w:szCs w:val="24"/>
              </w:rPr>
              <w:t xml:space="preserve"> </w:t>
            </w:r>
            <w:r w:rsidRPr="004F0163">
              <w:rPr>
                <w:rFonts w:ascii="Trebuchet MS" w:hAnsi="Trebuchet MS"/>
                <w:szCs w:val="24"/>
              </w:rPr>
              <w:t>creation of innovative marketing tools based on a common brand for the whole eligible area, the creation of networks of touristic attractors based on common cultural and natural resources.</w:t>
            </w:r>
          </w:p>
          <w:p w:rsidR="007279B0" w:rsidRPr="004F0163" w:rsidRDefault="007279B0" w:rsidP="00BB2114">
            <w:pPr>
              <w:spacing w:line="276" w:lineRule="auto"/>
              <w:rPr>
                <w:rFonts w:ascii="Trebuchet MS" w:hAnsi="Trebuchet MS"/>
                <w:szCs w:val="24"/>
              </w:rPr>
            </w:pPr>
            <w:r w:rsidRPr="004F0163">
              <w:rPr>
                <w:rFonts w:ascii="Trebuchet MS" w:hAnsi="Trebuchet MS"/>
                <w:szCs w:val="24"/>
              </w:rPr>
              <w:t>The share of resources dedicated to strategic projects could correspond to an approximated percentage</w:t>
            </w:r>
            <w:r w:rsidR="00542845" w:rsidRPr="004F0163">
              <w:rPr>
                <w:rFonts w:ascii="Trebuchet MS" w:hAnsi="Trebuchet MS"/>
                <w:szCs w:val="24"/>
              </w:rPr>
              <w:t xml:space="preserve"> </w:t>
            </w:r>
            <w:r w:rsidRPr="004F0163">
              <w:rPr>
                <w:rFonts w:ascii="Trebuchet MS" w:hAnsi="Trebuchet MS"/>
                <w:szCs w:val="24"/>
              </w:rPr>
              <w:t>of 30% on the total financial budget of the programme, with different</w:t>
            </w:r>
            <w:r w:rsidR="00542845" w:rsidRPr="004F0163">
              <w:rPr>
                <w:rFonts w:ascii="Trebuchet MS" w:hAnsi="Trebuchet MS"/>
                <w:szCs w:val="24"/>
              </w:rPr>
              <w:t xml:space="preserve"> </w:t>
            </w:r>
            <w:r w:rsidRPr="004F0163">
              <w:rPr>
                <w:rFonts w:ascii="Trebuchet MS" w:hAnsi="Trebuchet MS"/>
                <w:szCs w:val="24"/>
              </w:rPr>
              <w:t>percentages in each priority axes according to the availability a</w:t>
            </w:r>
            <w:r w:rsidR="00BA2689" w:rsidRPr="004F0163">
              <w:rPr>
                <w:rFonts w:ascii="Trebuchet MS" w:hAnsi="Trebuchet MS"/>
                <w:szCs w:val="24"/>
              </w:rPr>
              <w:t>nd readiness of these projects.</w:t>
            </w:r>
          </w:p>
          <w:p w:rsidR="005F28B7" w:rsidRPr="004F0163" w:rsidRDefault="005F28B7" w:rsidP="00BB2114">
            <w:pPr>
              <w:spacing w:line="276" w:lineRule="auto"/>
              <w:rPr>
                <w:rFonts w:ascii="Trebuchet MS" w:hAnsi="Trebuchet MS"/>
                <w:b/>
                <w:szCs w:val="24"/>
                <w:lang w:val="en-US"/>
              </w:rPr>
            </w:pPr>
            <w:bookmarkStart w:id="39" w:name="_Toc386611764"/>
          </w:p>
          <w:p w:rsidR="005F28B7" w:rsidRPr="004F0163" w:rsidRDefault="005F28B7" w:rsidP="00BB2114">
            <w:pPr>
              <w:spacing w:line="276" w:lineRule="auto"/>
              <w:rPr>
                <w:rFonts w:ascii="Trebuchet MS" w:hAnsi="Trebuchet MS"/>
                <w:b/>
                <w:szCs w:val="24"/>
                <w:lang w:val="en-US"/>
              </w:rPr>
            </w:pPr>
            <w:r w:rsidRPr="004F0163">
              <w:rPr>
                <w:rFonts w:ascii="Trebuchet MS" w:hAnsi="Trebuchet MS"/>
                <w:b/>
                <w:szCs w:val="24"/>
                <w:lang w:val="en-US"/>
              </w:rPr>
              <w:t>Target groups</w:t>
            </w:r>
            <w:bookmarkEnd w:id="39"/>
            <w:r w:rsidRPr="004F0163">
              <w:rPr>
                <w:rFonts w:ascii="Trebuchet MS" w:hAnsi="Trebuchet MS"/>
                <w:b/>
                <w:szCs w:val="24"/>
                <w:lang w:val="en-US"/>
              </w:rPr>
              <w:t xml:space="preserve"> </w:t>
            </w:r>
          </w:p>
          <w:p w:rsidR="005F28B7" w:rsidRPr="004F0163" w:rsidRDefault="005F28B7"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General public. </w:t>
            </w:r>
          </w:p>
          <w:p w:rsidR="005F28B7" w:rsidRPr="004F0163" w:rsidRDefault="005F28B7"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 xml:space="preserve">Tourists and visitors </w:t>
            </w:r>
          </w:p>
          <w:p w:rsidR="005F28B7" w:rsidRPr="004F0163" w:rsidRDefault="005F28B7"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Micro and small Enterprises in the tourism sectors</w:t>
            </w:r>
          </w:p>
          <w:p w:rsidR="005F28B7" w:rsidRPr="004F0163" w:rsidRDefault="005F28B7" w:rsidP="00BB2114">
            <w:pPr>
              <w:pStyle w:val="ListParagraph"/>
              <w:numPr>
                <w:ilvl w:val="0"/>
                <w:numId w:val="38"/>
              </w:numPr>
              <w:spacing w:after="200" w:line="276" w:lineRule="auto"/>
              <w:contextualSpacing/>
              <w:jc w:val="left"/>
              <w:rPr>
                <w:rFonts w:ascii="Trebuchet MS" w:hAnsi="Trebuchet MS"/>
                <w:szCs w:val="24"/>
                <w:lang w:val="en-US"/>
              </w:rPr>
            </w:pPr>
            <w:r w:rsidRPr="004F0163">
              <w:rPr>
                <w:rFonts w:ascii="Trebuchet MS" w:hAnsi="Trebuchet MS"/>
                <w:szCs w:val="24"/>
                <w:lang w:val="en-US"/>
              </w:rPr>
              <w:t>Population active in natural and cultural</w:t>
            </w:r>
            <w:r w:rsidR="00542845" w:rsidRPr="004F0163">
              <w:rPr>
                <w:rFonts w:ascii="Trebuchet MS" w:hAnsi="Trebuchet MS"/>
                <w:szCs w:val="24"/>
                <w:lang w:val="en-US"/>
              </w:rPr>
              <w:t xml:space="preserve"> </w:t>
            </w:r>
            <w:r w:rsidRPr="004F0163">
              <w:rPr>
                <w:rFonts w:ascii="Trebuchet MS" w:hAnsi="Trebuchet MS"/>
                <w:szCs w:val="24"/>
                <w:lang w:val="en-US"/>
              </w:rPr>
              <w:t xml:space="preserve">resources protection and touristic sector </w:t>
            </w:r>
          </w:p>
          <w:p w:rsidR="005F28B7" w:rsidRPr="004F0163" w:rsidRDefault="005F28B7" w:rsidP="00BB2114">
            <w:pPr>
              <w:spacing w:line="276" w:lineRule="auto"/>
              <w:rPr>
                <w:rFonts w:ascii="Trebuchet MS" w:hAnsi="Trebuchet MS"/>
                <w:b/>
                <w:szCs w:val="24"/>
                <w:lang w:val="en-US"/>
              </w:rPr>
            </w:pPr>
            <w:bookmarkStart w:id="40" w:name="_Toc386611765"/>
            <w:r w:rsidRPr="004F0163">
              <w:rPr>
                <w:rFonts w:ascii="Trebuchet MS" w:hAnsi="Trebuchet MS"/>
                <w:b/>
                <w:szCs w:val="24"/>
                <w:lang w:val="en-US"/>
              </w:rPr>
              <w:t>Indicative types of beneficiaries</w:t>
            </w:r>
            <w:bookmarkEnd w:id="40"/>
          </w:p>
          <w:p w:rsidR="005F28B7" w:rsidRPr="004F0163" w:rsidRDefault="005F28B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Local Public Authorities</w:t>
            </w:r>
          </w:p>
          <w:p w:rsidR="005F28B7" w:rsidRPr="004F0163" w:rsidRDefault="005F28B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Regional Public Authorities</w:t>
            </w:r>
          </w:p>
          <w:p w:rsidR="005F28B7" w:rsidRPr="004F0163" w:rsidRDefault="005F28B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Local branches/ units of National Public Authorities</w:t>
            </w:r>
          </w:p>
          <w:p w:rsidR="005F28B7" w:rsidRPr="004F0163" w:rsidRDefault="005F28B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Public Agencies</w:t>
            </w:r>
          </w:p>
          <w:p w:rsidR="005F28B7" w:rsidRPr="004F0163" w:rsidRDefault="005F28B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Public service providers</w:t>
            </w:r>
          </w:p>
          <w:p w:rsidR="005F28B7" w:rsidRPr="004F0163" w:rsidRDefault="005F28B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Education/training centres</w:t>
            </w:r>
          </w:p>
          <w:p w:rsidR="005F28B7" w:rsidRPr="004F0163" w:rsidRDefault="005F28B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t>Business support organisations</w:t>
            </w:r>
          </w:p>
          <w:p w:rsidR="005F28B7" w:rsidRPr="004F0163" w:rsidRDefault="005F28B7" w:rsidP="00BB2114">
            <w:pPr>
              <w:pStyle w:val="ListParagraph"/>
              <w:numPr>
                <w:ilvl w:val="0"/>
                <w:numId w:val="45"/>
              </w:numPr>
              <w:spacing w:after="200" w:line="276" w:lineRule="auto"/>
              <w:contextualSpacing/>
              <w:jc w:val="left"/>
              <w:rPr>
                <w:rFonts w:ascii="Trebuchet MS" w:hAnsi="Trebuchet MS"/>
                <w:szCs w:val="24"/>
                <w:lang w:val="en-US"/>
              </w:rPr>
            </w:pPr>
            <w:r w:rsidRPr="004F0163">
              <w:rPr>
                <w:rFonts w:ascii="Trebuchet MS" w:hAnsi="Trebuchet MS"/>
                <w:szCs w:val="24"/>
                <w:lang w:val="en-US"/>
              </w:rPr>
              <w:lastRenderedPageBreak/>
              <w:t>Interest groups including NGOs</w:t>
            </w:r>
          </w:p>
          <w:p w:rsidR="00501DA8" w:rsidRPr="004F0163" w:rsidRDefault="00501DA8" w:rsidP="00BB2114">
            <w:pPr>
              <w:pStyle w:val="ListParagraph"/>
              <w:spacing w:after="200" w:line="276" w:lineRule="auto"/>
              <w:ind w:left="1080"/>
              <w:contextualSpacing/>
              <w:jc w:val="left"/>
              <w:rPr>
                <w:rFonts w:ascii="Trebuchet MS" w:hAnsi="Trebuchet MS"/>
                <w:szCs w:val="24"/>
                <w:lang w:val="en-US"/>
              </w:rPr>
            </w:pPr>
          </w:p>
        </w:tc>
      </w:tr>
    </w:tbl>
    <w:p w:rsidR="00501DA8" w:rsidRPr="004F0163" w:rsidRDefault="00501DA8" w:rsidP="00BB2114">
      <w:pPr>
        <w:keepNext/>
        <w:spacing w:after="240" w:line="276" w:lineRule="auto"/>
        <w:ind w:left="720" w:hanging="720"/>
        <w:outlineLvl w:val="2"/>
        <w:rPr>
          <w:rFonts w:ascii="Trebuchet MS" w:eastAsia="Times New Roman" w:hAnsi="Trebuchet MS"/>
          <w:b/>
          <w:i/>
          <w:szCs w:val="24"/>
        </w:rPr>
      </w:pPr>
    </w:p>
    <w:p w:rsidR="00501DA8" w:rsidRPr="004F0163" w:rsidRDefault="00501DA8" w:rsidP="00BB2114">
      <w:pPr>
        <w:keepNext/>
        <w:spacing w:after="240" w:line="276" w:lineRule="auto"/>
        <w:ind w:left="720" w:hanging="720"/>
        <w:outlineLvl w:val="2"/>
        <w:rPr>
          <w:rFonts w:ascii="Trebuchet MS" w:eastAsia="Times New Roman" w:hAnsi="Trebuchet MS"/>
          <w:b/>
          <w:i/>
          <w:szCs w:val="24"/>
        </w:rPr>
      </w:pPr>
      <w:bookmarkStart w:id="41" w:name="_Toc389547297"/>
      <w:r w:rsidRPr="004F0163">
        <w:rPr>
          <w:rFonts w:ascii="Trebuchet MS" w:eastAsia="Times New Roman" w:hAnsi="Trebuchet MS"/>
          <w:b/>
          <w:i/>
          <w:szCs w:val="24"/>
        </w:rPr>
        <w:t>2.4.5.2. Guiding principles for the selection of operations</w:t>
      </w:r>
      <w:bookmarkEnd w:id="41"/>
      <w:r w:rsidRPr="004F0163">
        <w:rPr>
          <w:rFonts w:ascii="Trebuchet MS" w:eastAsia="Times New Roman" w:hAnsi="Trebuchet MS"/>
          <w:b/>
          <w:i/>
          <w:szCs w:val="24"/>
        </w:rPr>
        <w:t xml:space="preserve"> </w:t>
      </w:r>
    </w:p>
    <w:p w:rsidR="00501DA8" w:rsidRPr="004F0163" w:rsidRDefault="00501DA8"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501DA8" w:rsidRPr="004F0163" w:rsidTr="00422022">
        <w:trPr>
          <w:trHeight w:val="518"/>
        </w:trPr>
        <w:tc>
          <w:tcPr>
            <w:tcW w:w="2235"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6443"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&lt;2A.2.4.1 type=‘S’ input=‘S’&gt; </w:t>
            </w:r>
          </w:p>
        </w:tc>
      </w:tr>
      <w:tr w:rsidR="00501DA8" w:rsidRPr="004F0163" w:rsidTr="00422022">
        <w:trPr>
          <w:trHeight w:val="1088"/>
        </w:trPr>
        <w:tc>
          <w:tcPr>
            <w:tcW w:w="8678" w:type="dxa"/>
            <w:gridSpan w:val="2"/>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&lt;2A.2.4.2 type=‘S’ maxlength=‘3500’ input=‘M’&gt;</w:t>
            </w:r>
          </w:p>
          <w:p w:rsidR="00501DA8" w:rsidRPr="004F0163" w:rsidRDefault="00501DA8" w:rsidP="00BB2114">
            <w:pPr>
              <w:spacing w:after="200" w:line="276" w:lineRule="auto"/>
              <w:ind w:left="360"/>
              <w:jc w:val="left"/>
              <w:rPr>
                <w:rFonts w:ascii="Trebuchet MS" w:hAnsi="Trebuchet MS"/>
                <w:szCs w:val="24"/>
                <w:lang w:val="en-US"/>
              </w:rPr>
            </w:pPr>
            <w:r w:rsidRPr="004F0163">
              <w:rPr>
                <w:rFonts w:ascii="Trebuchet MS" w:hAnsi="Trebuchet MS"/>
                <w:szCs w:val="24"/>
                <w:lang w:val="en-US"/>
              </w:rPr>
              <w:t>The selection of projects will be carried out following a standardized assessment procedure using the following sets of criteria:</w:t>
            </w:r>
          </w:p>
          <w:p w:rsidR="00501DA8" w:rsidRPr="004F0163" w:rsidRDefault="00501DA8" w:rsidP="00BB2114">
            <w:pPr>
              <w:pStyle w:val="ListParagraph"/>
              <w:numPr>
                <w:ilvl w:val="0"/>
                <w:numId w:val="46"/>
              </w:numPr>
              <w:spacing w:after="200" w:line="276" w:lineRule="auto"/>
              <w:contextualSpacing/>
              <w:jc w:val="left"/>
              <w:rPr>
                <w:rFonts w:ascii="Trebuchet MS" w:hAnsi="Trebuchet MS"/>
                <w:szCs w:val="24"/>
                <w:lang w:val="en-US"/>
              </w:rPr>
            </w:pPr>
            <w:r w:rsidRPr="004F0163">
              <w:rPr>
                <w:rFonts w:ascii="Trebuchet MS" w:hAnsi="Trebuchet MS"/>
                <w:b/>
                <w:szCs w:val="24"/>
                <w:lang w:val="en-US"/>
              </w:rPr>
              <w:t>Strategic coherence</w:t>
            </w:r>
            <w:r w:rsidRPr="004F0163">
              <w:rPr>
                <w:rFonts w:ascii="Trebuchet MS" w:hAnsi="Trebuchet MS"/>
                <w:szCs w:val="24"/>
                <w:lang w:val="en-US"/>
              </w:rPr>
              <w:t>: this criterion examines the coherence and contribution of each project proposal to the relevant Specific Objective addressed,</w:t>
            </w:r>
            <w:r w:rsidR="00542845" w:rsidRPr="004F0163">
              <w:rPr>
                <w:rFonts w:ascii="Trebuchet MS" w:hAnsi="Trebuchet MS"/>
                <w:szCs w:val="24"/>
                <w:lang w:val="en-US"/>
              </w:rPr>
              <w:t xml:space="preserve"> </w:t>
            </w:r>
            <w:r w:rsidRPr="004F0163">
              <w:rPr>
                <w:rFonts w:ascii="Trebuchet MS" w:hAnsi="Trebuchet MS"/>
                <w:szCs w:val="24"/>
                <w:lang w:val="en-US"/>
              </w:rPr>
              <w:t>the contribution to the envisaged results and the overall coherence of planned activities with the indicative types of actions.</w:t>
            </w:r>
          </w:p>
          <w:p w:rsidR="00501DA8" w:rsidRPr="004F0163" w:rsidRDefault="00501DA8" w:rsidP="00BB2114">
            <w:pPr>
              <w:pStyle w:val="ListParagraph"/>
              <w:spacing w:after="200" w:line="276" w:lineRule="auto"/>
              <w:ind w:left="1080"/>
              <w:contextualSpacing/>
              <w:jc w:val="left"/>
              <w:rPr>
                <w:rFonts w:ascii="Trebuchet MS" w:hAnsi="Trebuchet MS"/>
                <w:szCs w:val="24"/>
                <w:lang w:val="en-US"/>
              </w:rPr>
            </w:pPr>
            <w:r w:rsidRPr="004F0163">
              <w:rPr>
                <w:rFonts w:ascii="Trebuchet MS" w:hAnsi="Trebuchet MS"/>
                <w:szCs w:val="24"/>
                <w:lang w:val="en-US"/>
              </w:rPr>
              <w:t xml:space="preserve"> Further the cross-border added value of the operation, its territorial dimension and the relevance of the partnership will also be assessed in this context. </w:t>
            </w:r>
          </w:p>
          <w:p w:rsidR="00501DA8" w:rsidRPr="004F0163" w:rsidRDefault="00501DA8" w:rsidP="00BB2114">
            <w:pPr>
              <w:pStyle w:val="ListParagraph"/>
              <w:numPr>
                <w:ilvl w:val="0"/>
                <w:numId w:val="46"/>
              </w:numPr>
              <w:spacing w:after="200" w:line="276" w:lineRule="auto"/>
              <w:contextualSpacing/>
              <w:jc w:val="left"/>
              <w:rPr>
                <w:rFonts w:ascii="Trebuchet MS" w:hAnsi="Trebuchet MS"/>
                <w:szCs w:val="24"/>
                <w:lang w:val="en-US"/>
              </w:rPr>
            </w:pPr>
            <w:r w:rsidRPr="004F0163">
              <w:rPr>
                <w:rFonts w:ascii="Trebuchet MS" w:hAnsi="Trebuchet MS"/>
                <w:b/>
                <w:szCs w:val="24"/>
                <w:lang w:val="en-US"/>
              </w:rPr>
              <w:t>Operative quality</w:t>
            </w:r>
            <w:r w:rsidRPr="004F0163">
              <w:rPr>
                <w:rFonts w:ascii="Trebuchet MS" w:hAnsi="Trebuchet MS"/>
                <w:szCs w:val="24"/>
                <w:lang w:val="en-US"/>
              </w:rPr>
              <w:t>: this criterion examines the design of the project proposal in relation to clarity and coherence of the operational objectives, activities and means, feasibility, efficiency, communication of the project and its results, potential for uptake and embedment into operative procedures of the partners involved.</w:t>
            </w:r>
            <w:r w:rsidR="00542845" w:rsidRPr="004F0163">
              <w:rPr>
                <w:rFonts w:ascii="Trebuchet MS" w:hAnsi="Trebuchet MS"/>
                <w:szCs w:val="24"/>
                <w:lang w:val="en-US"/>
              </w:rPr>
              <w:t xml:space="preserve"> </w:t>
            </w:r>
            <w:r w:rsidRPr="004F0163">
              <w:rPr>
                <w:rFonts w:ascii="Trebuchet MS" w:hAnsi="Trebuchet MS"/>
                <w:szCs w:val="24"/>
                <w:lang w:val="en-US"/>
              </w:rPr>
              <w:t xml:space="preserve"> </w:t>
            </w:r>
          </w:p>
          <w:p w:rsidR="00501DA8" w:rsidRPr="004F0163" w:rsidRDefault="00501DA8" w:rsidP="00BB2114">
            <w:pPr>
              <w:pStyle w:val="ListParagraph"/>
              <w:numPr>
                <w:ilvl w:val="0"/>
                <w:numId w:val="46"/>
              </w:numPr>
              <w:spacing w:after="200" w:line="276" w:lineRule="auto"/>
              <w:contextualSpacing/>
              <w:jc w:val="left"/>
              <w:rPr>
                <w:rFonts w:ascii="Trebuchet MS" w:hAnsi="Trebuchet MS"/>
                <w:b/>
                <w:szCs w:val="24"/>
                <w:lang w:val="en-US"/>
              </w:rPr>
            </w:pPr>
            <w:r w:rsidRPr="004F0163">
              <w:rPr>
                <w:rFonts w:ascii="Trebuchet MS" w:hAnsi="Trebuchet MS"/>
                <w:b/>
                <w:szCs w:val="24"/>
                <w:lang w:val="en-US"/>
              </w:rPr>
              <w:t>Compliance</w:t>
            </w:r>
            <w:r w:rsidR="00542845" w:rsidRPr="004F0163">
              <w:rPr>
                <w:rFonts w:ascii="Trebuchet MS" w:hAnsi="Trebuchet MS"/>
                <w:b/>
                <w:szCs w:val="24"/>
                <w:lang w:val="en-US"/>
              </w:rPr>
              <w:t xml:space="preserve"> </w:t>
            </w:r>
            <w:r w:rsidRPr="004F0163">
              <w:rPr>
                <w:rFonts w:ascii="Trebuchet MS" w:hAnsi="Trebuchet MS"/>
                <w:b/>
                <w:szCs w:val="24"/>
                <w:lang w:val="en-US"/>
              </w:rPr>
              <w:t xml:space="preserve">to horizontal principles: </w:t>
            </w:r>
            <w:r w:rsidRPr="004F0163">
              <w:rPr>
                <w:rFonts w:ascii="Trebuchet MS" w:hAnsi="Trebuchet MS"/>
                <w:szCs w:val="24"/>
                <w:lang w:val="en-US"/>
              </w:rPr>
              <w:t>this criterion examines the consideration from the side of the project of the Programme Horizontal Principles and the demonstration of their integration and advancement within the project proposal intervention logic. The strategic coherence criterion basically examines the relevance of the project proposal, hence it retains primacy over the other two criteria.</w:t>
            </w:r>
            <w:r w:rsidRPr="004F0163">
              <w:rPr>
                <w:rFonts w:ascii="Trebuchet MS" w:hAnsi="Trebuchet MS"/>
                <w:b/>
                <w:szCs w:val="24"/>
                <w:lang w:val="en-US"/>
              </w:rPr>
              <w:t xml:space="preserve"> </w:t>
            </w:r>
          </w:p>
          <w:p w:rsidR="00501DA8" w:rsidRPr="004F0163" w:rsidRDefault="00501DA8" w:rsidP="00BB2114">
            <w:pPr>
              <w:spacing w:after="200" w:line="276" w:lineRule="auto"/>
              <w:ind w:left="360"/>
              <w:jc w:val="left"/>
              <w:rPr>
                <w:rFonts w:ascii="Trebuchet MS" w:hAnsi="Trebuchet MS"/>
                <w:szCs w:val="24"/>
                <w:lang w:val="en-US"/>
              </w:rPr>
            </w:pPr>
            <w:r w:rsidRPr="004F0163">
              <w:rPr>
                <w:rFonts w:ascii="Trebuchet MS" w:hAnsi="Trebuchet MS"/>
                <w:szCs w:val="24"/>
                <w:lang w:val="en-US"/>
              </w:rPr>
              <w:t>The detailed assessment criteria will be laid down and made available to potential applicants in the calls for proposals documentation that will be approved by the programme Authorities.</w:t>
            </w:r>
          </w:p>
          <w:p w:rsidR="00501DA8" w:rsidRPr="004F0163" w:rsidRDefault="00501DA8" w:rsidP="00BB2114">
            <w:pPr>
              <w:suppressAutoHyphens/>
              <w:spacing w:after="240" w:line="276" w:lineRule="auto"/>
              <w:rPr>
                <w:rFonts w:ascii="Trebuchet MS" w:eastAsia="Times New Roman" w:hAnsi="Trebuchet MS"/>
                <w:i/>
                <w:szCs w:val="24"/>
                <w:lang w:val="en-US"/>
              </w:rPr>
            </w:pPr>
          </w:p>
        </w:tc>
      </w:tr>
    </w:tbl>
    <w:p w:rsidR="00501DA8" w:rsidRPr="004F0163" w:rsidRDefault="00501DA8" w:rsidP="00BB2114">
      <w:pPr>
        <w:tabs>
          <w:tab w:val="left" w:pos="2302"/>
        </w:tabs>
        <w:spacing w:after="240" w:line="276" w:lineRule="auto"/>
        <w:rPr>
          <w:rFonts w:ascii="Trebuchet MS" w:eastAsia="Times New Roman" w:hAnsi="Trebuchet MS"/>
          <w:szCs w:val="24"/>
        </w:rPr>
      </w:pPr>
    </w:p>
    <w:p w:rsidR="00501DA8" w:rsidRPr="004F0163" w:rsidRDefault="00501DA8" w:rsidP="00BB2114">
      <w:pPr>
        <w:spacing w:line="276" w:lineRule="auto"/>
        <w:rPr>
          <w:rFonts w:ascii="Trebuchet MS" w:hAnsi="Trebuchet MS"/>
          <w:szCs w:val="24"/>
        </w:rPr>
      </w:pPr>
      <w:r w:rsidRPr="004F0163">
        <w:rPr>
          <w:rFonts w:ascii="Trebuchet MS" w:eastAsia="Times New Roman" w:hAnsi="Trebuchet MS"/>
          <w:b/>
          <w:i/>
          <w:szCs w:val="24"/>
        </w:rPr>
        <w:lastRenderedPageBreak/>
        <w:t xml:space="preserve">2.4.5.3. Planned use of financial instruments </w:t>
      </w:r>
      <w:r w:rsidRPr="004F0163">
        <w:rPr>
          <w:rFonts w:ascii="Trebuchet MS" w:hAnsi="Trebuchet MS"/>
          <w:szCs w:val="24"/>
        </w:rPr>
        <w:t xml:space="preserve">(where appropriate) </w:t>
      </w:r>
    </w:p>
    <w:p w:rsidR="00501DA8" w:rsidRPr="004F0163" w:rsidRDefault="00501DA8" w:rsidP="00BB2114">
      <w:pPr>
        <w:spacing w:line="276" w:lineRule="auto"/>
        <w:rPr>
          <w:rFonts w:ascii="Trebuchet MS" w:hAnsi="Trebuchet MS"/>
          <w:szCs w:val="24"/>
        </w:rPr>
      </w:pPr>
      <w:r w:rsidRPr="004F0163">
        <w:rPr>
          <w:rFonts w:ascii="Trebuchet MS" w:hAnsi="Trebuchet MS"/>
          <w:szCs w:val="24"/>
        </w:rPr>
        <w:t>(Reference: point (b)(iii) of 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501DA8" w:rsidRPr="004F0163" w:rsidTr="00422022">
        <w:trPr>
          <w:trHeight w:val="518"/>
        </w:trPr>
        <w:tc>
          <w:tcPr>
            <w:tcW w:w="4339"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Thematic priority</w:t>
            </w:r>
          </w:p>
        </w:tc>
        <w:tc>
          <w:tcPr>
            <w:tcW w:w="4339"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&lt;2A.2.4.1 type=‘S’ input=‘S’&gt; </w:t>
            </w:r>
            <w:r w:rsidR="005F28B7" w:rsidRPr="004F0163">
              <w:rPr>
                <w:rFonts w:ascii="Trebuchet MS" w:hAnsi="Trebuchet MS"/>
                <w:b/>
                <w:szCs w:val="24"/>
              </w:rPr>
              <w:t>d</w:t>
            </w:r>
            <w:r w:rsidRPr="004F0163">
              <w:rPr>
                <w:rFonts w:ascii="Trebuchet MS" w:hAnsi="Trebuchet MS"/>
                <w:b/>
                <w:szCs w:val="24"/>
              </w:rPr>
              <w:t>)</w:t>
            </w:r>
          </w:p>
        </w:tc>
      </w:tr>
      <w:tr w:rsidR="00501DA8" w:rsidRPr="004F0163" w:rsidTr="00422022">
        <w:trPr>
          <w:trHeight w:val="379"/>
        </w:trPr>
        <w:tc>
          <w:tcPr>
            <w:tcW w:w="4339"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Planned use of financial instruments</w:t>
            </w:r>
          </w:p>
        </w:tc>
        <w:tc>
          <w:tcPr>
            <w:tcW w:w="4339"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&lt;2A.2.4.2 type=‘C’ input=‘M’&gt; </w:t>
            </w:r>
            <w:r w:rsidRPr="004F0163">
              <w:rPr>
                <w:rFonts w:ascii="Trebuchet MS" w:hAnsi="Trebuchet MS"/>
                <w:szCs w:val="24"/>
              </w:rPr>
              <w:t>NO</w:t>
            </w:r>
          </w:p>
        </w:tc>
      </w:tr>
      <w:tr w:rsidR="00501DA8" w:rsidRPr="004F0163" w:rsidTr="00422022">
        <w:trPr>
          <w:trHeight w:val="1407"/>
        </w:trPr>
        <w:tc>
          <w:tcPr>
            <w:tcW w:w="8678" w:type="dxa"/>
            <w:gridSpan w:val="2"/>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 xml:space="preserve">&lt;2A.2.4.3 type=‘S’ maxlength=‘7000’ input=‘M’&gt; </w:t>
            </w:r>
          </w:p>
          <w:p w:rsidR="00501DA8" w:rsidRPr="004F0163" w:rsidRDefault="00501DA8" w:rsidP="00BB2114">
            <w:pPr>
              <w:spacing w:after="240" w:line="276" w:lineRule="auto"/>
              <w:rPr>
                <w:rFonts w:ascii="Trebuchet MS" w:hAnsi="Trebuchet MS"/>
                <w:szCs w:val="24"/>
              </w:rPr>
            </w:pPr>
            <w:r w:rsidRPr="004F0163">
              <w:rPr>
                <w:rFonts w:ascii="Trebuchet MS" w:hAnsi="Trebuchet MS"/>
                <w:szCs w:val="24"/>
              </w:rPr>
              <w:t>NO financial instruments will be used for the implementation of the priority.</w:t>
            </w:r>
          </w:p>
          <w:p w:rsidR="00501DA8" w:rsidRPr="004F0163" w:rsidRDefault="00501DA8" w:rsidP="00BB2114">
            <w:pPr>
              <w:suppressAutoHyphens/>
              <w:spacing w:after="240" w:line="276" w:lineRule="auto"/>
              <w:rPr>
                <w:rFonts w:ascii="Trebuchet MS" w:eastAsia="Times New Roman" w:hAnsi="Trebuchet MS"/>
                <w:i/>
                <w:szCs w:val="24"/>
              </w:rPr>
            </w:pPr>
          </w:p>
        </w:tc>
      </w:tr>
    </w:tbl>
    <w:p w:rsidR="00501DA8" w:rsidRPr="004F0163" w:rsidRDefault="00501DA8" w:rsidP="00BB2114">
      <w:pPr>
        <w:keepNext/>
        <w:spacing w:after="240" w:line="276" w:lineRule="auto"/>
        <w:ind w:left="851" w:hanging="851"/>
        <w:outlineLvl w:val="2"/>
        <w:rPr>
          <w:rFonts w:ascii="Trebuchet MS" w:eastAsia="Times New Roman" w:hAnsi="Trebuchet MS"/>
          <w:b/>
          <w:i/>
          <w:szCs w:val="24"/>
        </w:rPr>
      </w:pPr>
    </w:p>
    <w:p w:rsidR="00501DA8" w:rsidRPr="004F0163" w:rsidRDefault="00501DA8" w:rsidP="00BB2114">
      <w:pPr>
        <w:tabs>
          <w:tab w:val="left" w:pos="720"/>
        </w:tabs>
        <w:spacing w:line="276" w:lineRule="auto"/>
        <w:rPr>
          <w:rFonts w:ascii="Trebuchet MS" w:eastAsia="Times New Roman" w:hAnsi="Trebuchet MS"/>
          <w:b/>
          <w:szCs w:val="24"/>
        </w:rPr>
        <w:sectPr w:rsidR="00501DA8" w:rsidRPr="004F0163" w:rsidSect="006A4BDD">
          <w:headerReference w:type="default" r:id="rId52"/>
          <w:footerReference w:type="default" r:id="rId53"/>
          <w:headerReference w:type="first" r:id="rId54"/>
          <w:footerReference w:type="first" r:id="rId55"/>
          <w:pgSz w:w="11906" w:h="16838"/>
          <w:pgMar w:top="1021" w:right="1418" w:bottom="1021" w:left="1418" w:header="601" w:footer="1077" w:gutter="0"/>
          <w:cols w:space="720"/>
          <w:docGrid w:linePitch="326"/>
        </w:sectPr>
      </w:pPr>
    </w:p>
    <w:p w:rsidR="00501DA8" w:rsidRPr="004F0163" w:rsidRDefault="00501DA8" w:rsidP="00BB2114">
      <w:pPr>
        <w:spacing w:line="276" w:lineRule="auto"/>
        <w:rPr>
          <w:rFonts w:ascii="Trebuchet MS" w:hAnsi="Trebuchet MS"/>
          <w:b/>
          <w:szCs w:val="24"/>
        </w:rPr>
      </w:pPr>
      <w:r w:rsidRPr="004F0163">
        <w:rPr>
          <w:rFonts w:ascii="Trebuchet MS" w:hAnsi="Trebuchet MS"/>
          <w:b/>
          <w:szCs w:val="24"/>
        </w:rPr>
        <w:lastRenderedPageBreak/>
        <w:t xml:space="preserve">2.4.6 Common and programme specific indicators </w:t>
      </w:r>
    </w:p>
    <w:p w:rsidR="00501DA8" w:rsidRPr="004F0163" w:rsidRDefault="00501DA8" w:rsidP="00BB2114">
      <w:pPr>
        <w:spacing w:line="276" w:lineRule="auto"/>
        <w:rPr>
          <w:rFonts w:ascii="Trebuchet MS" w:hAnsi="Trebuchet MS"/>
          <w:szCs w:val="24"/>
        </w:rPr>
      </w:pPr>
      <w:r w:rsidRPr="004F0163">
        <w:rPr>
          <w:rFonts w:ascii="Trebuchet MS" w:hAnsi="Trebuchet MS"/>
          <w:szCs w:val="24"/>
        </w:rPr>
        <w:t>(Reference: point (b)(ii) and (b)(iv) of Article 8(2) of Regulation (EU) No 1299/2013 and Article 2(2) of IPA II Implementing Regulation)</w:t>
      </w:r>
    </w:p>
    <w:p w:rsidR="00501DA8" w:rsidRPr="004F0163" w:rsidRDefault="00501DA8" w:rsidP="00BB2114">
      <w:pPr>
        <w:spacing w:line="276" w:lineRule="auto"/>
        <w:rPr>
          <w:rFonts w:ascii="Trebuchet MS" w:hAnsi="Trebuchet MS"/>
          <w:b/>
          <w:i/>
          <w:szCs w:val="24"/>
        </w:rPr>
      </w:pPr>
    </w:p>
    <w:p w:rsidR="00501DA8" w:rsidRPr="004F0163" w:rsidRDefault="00501DA8" w:rsidP="00BB2114">
      <w:pPr>
        <w:spacing w:line="276" w:lineRule="auto"/>
        <w:rPr>
          <w:rFonts w:ascii="Trebuchet MS" w:hAnsi="Trebuchet MS"/>
          <w:b/>
          <w:i/>
          <w:szCs w:val="24"/>
        </w:rPr>
      </w:pPr>
      <w:r w:rsidRPr="004F0163">
        <w:rPr>
          <w:rFonts w:ascii="Trebuchet MS" w:hAnsi="Trebuchet MS"/>
          <w:b/>
          <w:i/>
          <w:szCs w:val="24"/>
        </w:rPr>
        <w:t>2.4.6.1 Priority axis result indicators (programme specific)</w:t>
      </w:r>
    </w:p>
    <w:p w:rsidR="00501DA8" w:rsidRPr="004F0163" w:rsidRDefault="002B231E" w:rsidP="002B231E">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22</w:t>
      </w:r>
      <w:r w:rsidR="00D614FB" w:rsidRPr="004F0163">
        <w:rPr>
          <w:rFonts w:ascii="Trebuchet MS" w:hAnsi="Trebuchet MS"/>
        </w:rPr>
        <w:fldChar w:fldCharType="end"/>
      </w:r>
      <w:r w:rsidR="00501DA8" w:rsidRPr="004F0163">
        <w:rPr>
          <w:rFonts w:ascii="Trebuchet MS" w:hAnsi="Trebuchet MS"/>
          <w:szCs w:val="24"/>
        </w:rPr>
        <w:t xml:space="preserve">: Programme specific result indicators </w:t>
      </w:r>
    </w:p>
    <w:tbl>
      <w:tblPr>
        <w:tblW w:w="458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3578"/>
        <w:gridCol w:w="2159"/>
        <w:gridCol w:w="1384"/>
        <w:gridCol w:w="1547"/>
        <w:gridCol w:w="1390"/>
        <w:gridCol w:w="1392"/>
        <w:gridCol w:w="1257"/>
      </w:tblGrid>
      <w:tr w:rsidR="00501DA8" w:rsidRPr="004F0163" w:rsidTr="00422022">
        <w:trPr>
          <w:trHeight w:val="531"/>
        </w:trPr>
        <w:tc>
          <w:tcPr>
            <w:tcW w:w="309"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ID</w:t>
            </w:r>
          </w:p>
        </w:tc>
        <w:tc>
          <w:tcPr>
            <w:tcW w:w="1321" w:type="pct"/>
            <w:tcBorders>
              <w:top w:val="single" w:sz="4" w:space="0" w:color="auto"/>
              <w:left w:val="single" w:sz="4" w:space="0" w:color="auto"/>
              <w:bottom w:val="single" w:sz="4" w:space="0" w:color="auto"/>
              <w:right w:val="single" w:sz="4" w:space="0" w:color="auto"/>
            </w:tcBorders>
            <w:hideMark/>
          </w:tcPr>
          <w:p w:rsidR="00501DA8" w:rsidRPr="004F0163" w:rsidRDefault="00501DA8"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Indicator </w:t>
            </w:r>
          </w:p>
        </w:tc>
        <w:tc>
          <w:tcPr>
            <w:tcW w:w="797" w:type="pct"/>
            <w:tcBorders>
              <w:top w:val="single" w:sz="4" w:space="0" w:color="auto"/>
              <w:left w:val="single" w:sz="4" w:space="0" w:color="auto"/>
              <w:bottom w:val="single" w:sz="4" w:space="0" w:color="auto"/>
              <w:right w:val="single" w:sz="4" w:space="0" w:color="auto"/>
            </w:tcBorders>
            <w:hideMark/>
          </w:tcPr>
          <w:p w:rsidR="00501DA8" w:rsidRPr="004F0163" w:rsidRDefault="00501DA8" w:rsidP="00BB2114">
            <w:pPr>
              <w:snapToGrid w:val="0"/>
              <w:spacing w:before="0" w:after="0" w:line="276" w:lineRule="auto"/>
              <w:rPr>
                <w:rFonts w:ascii="Trebuchet MS" w:eastAsia="Times New Roman" w:hAnsi="Trebuchet MS"/>
                <w:b/>
                <w:szCs w:val="24"/>
              </w:rPr>
            </w:pPr>
            <w:r w:rsidRPr="004F0163">
              <w:rPr>
                <w:rFonts w:ascii="Trebuchet MS" w:eastAsia="Times New Roman" w:hAnsi="Trebuchet MS"/>
                <w:b/>
                <w:szCs w:val="24"/>
              </w:rPr>
              <w:t>Measurement unit</w:t>
            </w:r>
          </w:p>
        </w:tc>
        <w:tc>
          <w:tcPr>
            <w:tcW w:w="511" w:type="pct"/>
            <w:tcBorders>
              <w:top w:val="single" w:sz="4" w:space="0" w:color="auto"/>
              <w:left w:val="single" w:sz="4" w:space="0" w:color="auto"/>
              <w:bottom w:val="single" w:sz="4" w:space="0" w:color="auto"/>
              <w:right w:val="single" w:sz="4" w:space="0" w:color="auto"/>
            </w:tcBorders>
            <w:hideMark/>
          </w:tcPr>
          <w:p w:rsidR="00501DA8" w:rsidRPr="004F0163" w:rsidRDefault="00501DA8"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Baseline value </w:t>
            </w:r>
          </w:p>
        </w:tc>
        <w:tc>
          <w:tcPr>
            <w:tcW w:w="571" w:type="pct"/>
            <w:tcBorders>
              <w:top w:val="single" w:sz="4" w:space="0" w:color="auto"/>
              <w:left w:val="single" w:sz="4" w:space="0" w:color="auto"/>
              <w:bottom w:val="single" w:sz="4" w:space="0" w:color="auto"/>
              <w:right w:val="single" w:sz="4" w:space="0" w:color="auto"/>
            </w:tcBorders>
            <w:hideMark/>
          </w:tcPr>
          <w:p w:rsidR="00501DA8" w:rsidRPr="004F0163" w:rsidRDefault="00501DA8" w:rsidP="00BB2114">
            <w:pPr>
              <w:snapToGrid w:val="0"/>
              <w:spacing w:before="0" w:after="0" w:line="276" w:lineRule="auto"/>
              <w:rPr>
                <w:rFonts w:ascii="Trebuchet MS" w:eastAsia="Times New Roman" w:hAnsi="Trebuchet MS"/>
                <w:b/>
                <w:szCs w:val="24"/>
              </w:rPr>
            </w:pPr>
            <w:r w:rsidRPr="004F0163">
              <w:rPr>
                <w:rFonts w:ascii="Trebuchet MS" w:eastAsia="Times New Roman" w:hAnsi="Trebuchet MS"/>
                <w:b/>
                <w:szCs w:val="24"/>
              </w:rPr>
              <w:t>Baseline year</w:t>
            </w:r>
          </w:p>
        </w:tc>
        <w:tc>
          <w:tcPr>
            <w:tcW w:w="513" w:type="pct"/>
            <w:tcBorders>
              <w:top w:val="single" w:sz="4" w:space="0" w:color="auto"/>
              <w:left w:val="single" w:sz="4" w:space="0" w:color="auto"/>
              <w:bottom w:val="single" w:sz="4" w:space="0" w:color="auto"/>
              <w:right w:val="single" w:sz="4" w:space="0" w:color="auto"/>
            </w:tcBorders>
            <w:hideMark/>
          </w:tcPr>
          <w:p w:rsidR="00501DA8" w:rsidRPr="004F0163" w:rsidRDefault="00501DA8"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Target value (2023)</w:t>
            </w:r>
            <w:r w:rsidRPr="004F0163">
              <w:rPr>
                <w:rStyle w:val="FootnoteReference"/>
                <w:rFonts w:ascii="Trebuchet MS" w:eastAsia="Times New Roman" w:hAnsi="Trebuchet MS"/>
                <w:b/>
                <w:szCs w:val="24"/>
              </w:rPr>
              <w:footnoteReference w:id="23"/>
            </w:r>
            <w:r w:rsidRPr="004F0163">
              <w:rPr>
                <w:rFonts w:ascii="Trebuchet MS" w:eastAsia="Times New Roman" w:hAnsi="Trebuchet MS"/>
                <w:b/>
                <w:szCs w:val="24"/>
              </w:rPr>
              <w:t xml:space="preserve"> </w:t>
            </w:r>
          </w:p>
        </w:tc>
        <w:tc>
          <w:tcPr>
            <w:tcW w:w="514" w:type="pct"/>
            <w:tcBorders>
              <w:top w:val="single" w:sz="4" w:space="0" w:color="auto"/>
              <w:left w:val="single" w:sz="4" w:space="0" w:color="auto"/>
              <w:bottom w:val="single" w:sz="4" w:space="0" w:color="auto"/>
              <w:right w:val="single" w:sz="4" w:space="0" w:color="auto"/>
            </w:tcBorders>
            <w:hideMark/>
          </w:tcPr>
          <w:p w:rsidR="00501DA8" w:rsidRPr="004F0163" w:rsidRDefault="00501DA8"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Source of data</w:t>
            </w:r>
          </w:p>
        </w:tc>
        <w:tc>
          <w:tcPr>
            <w:tcW w:w="464"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tabs>
                <w:tab w:val="left" w:pos="720"/>
              </w:tabs>
              <w:spacing w:before="0" w:after="0" w:line="276" w:lineRule="auto"/>
              <w:rPr>
                <w:rFonts w:ascii="Trebuchet MS" w:eastAsia="Times New Roman" w:hAnsi="Trebuchet MS"/>
                <w:b/>
                <w:szCs w:val="24"/>
              </w:rPr>
            </w:pPr>
            <w:r w:rsidRPr="004F0163">
              <w:rPr>
                <w:rFonts w:ascii="Trebuchet MS" w:eastAsia="Times New Roman" w:hAnsi="Trebuchet MS"/>
                <w:b/>
                <w:szCs w:val="24"/>
              </w:rPr>
              <w:t>Frequency of reporting</w:t>
            </w:r>
          </w:p>
        </w:tc>
      </w:tr>
      <w:tr w:rsidR="00501DA8" w:rsidRPr="004F0163" w:rsidTr="00422022">
        <w:trPr>
          <w:trHeight w:val="744"/>
        </w:trPr>
        <w:tc>
          <w:tcPr>
            <w:tcW w:w="309"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tabs>
                <w:tab w:val="left" w:pos="720"/>
              </w:tabs>
              <w:spacing w:before="0" w:after="0" w:line="276" w:lineRule="auto"/>
              <w:rPr>
                <w:rFonts w:ascii="Trebuchet MS" w:eastAsia="Times New Roman" w:hAnsi="Trebuchet MS"/>
                <w:i/>
                <w:color w:val="8DB3E2"/>
                <w:sz w:val="16"/>
                <w:szCs w:val="24"/>
              </w:rPr>
            </w:pPr>
            <w:r w:rsidRPr="004F0163">
              <w:rPr>
                <w:rFonts w:ascii="Trebuchet MS" w:eastAsia="Times New Roman" w:hAnsi="Trebuchet MS"/>
                <w:i/>
                <w:color w:val="8DB3E2"/>
                <w:sz w:val="16"/>
                <w:szCs w:val="24"/>
              </w:rPr>
              <w:t>&lt;2A.1.4 type=‘S’ maxlength=‘5’ input=‘M’&gt;</w:t>
            </w:r>
          </w:p>
          <w:p w:rsidR="00501DA8" w:rsidRPr="004F0163" w:rsidRDefault="00501DA8" w:rsidP="00BB2114">
            <w:pPr>
              <w:spacing w:before="0" w:after="0" w:line="276" w:lineRule="auto"/>
              <w:rPr>
                <w:rFonts w:ascii="Trebuchet MS" w:hAnsi="Trebuchet MS"/>
                <w:sz w:val="16"/>
                <w:szCs w:val="24"/>
              </w:rPr>
            </w:pPr>
          </w:p>
        </w:tc>
        <w:tc>
          <w:tcPr>
            <w:tcW w:w="1321"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tabs>
                <w:tab w:val="left" w:pos="720"/>
              </w:tabs>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&lt;2A.1.5 type=‘S’ maxlength=‘255’ input=‘M’&gt;</w:t>
            </w:r>
          </w:p>
        </w:tc>
        <w:tc>
          <w:tcPr>
            <w:tcW w:w="797"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snapToGrid w:val="0"/>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&lt;2A.1.6 type=‘S’ input=‘M’&gt;</w:t>
            </w:r>
          </w:p>
        </w:tc>
        <w:tc>
          <w:tcPr>
            <w:tcW w:w="511"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snapToGrid w:val="0"/>
              <w:spacing w:before="0" w:after="0" w:line="276" w:lineRule="auto"/>
              <w:rPr>
                <w:rFonts w:ascii="Trebuchet MS" w:eastAsia="Times New Roman" w:hAnsi="Trebuchet MS"/>
                <w:i/>
                <w:color w:val="8DB3E2"/>
                <w:sz w:val="16"/>
                <w:szCs w:val="24"/>
                <w:lang w:val="fr-FR"/>
              </w:rPr>
            </w:pPr>
            <w:r w:rsidRPr="004F0163">
              <w:rPr>
                <w:rFonts w:ascii="Trebuchet MS" w:eastAsia="Times New Roman" w:hAnsi="Trebuchet MS"/>
                <w:i/>
                <w:color w:val="8DB3E2"/>
                <w:sz w:val="16"/>
                <w:szCs w:val="24"/>
                <w:lang w:val="fr-FR"/>
              </w:rPr>
              <w:t>Quantitative &lt;2A.1.8 type=‘N’ input=‘M’&gt;</w:t>
            </w:r>
          </w:p>
          <w:p w:rsidR="00501DA8" w:rsidRPr="004F0163" w:rsidRDefault="00501DA8" w:rsidP="00BB2114">
            <w:pPr>
              <w:snapToGrid w:val="0"/>
              <w:spacing w:before="0" w:after="0" w:line="276" w:lineRule="auto"/>
              <w:rPr>
                <w:rFonts w:ascii="Trebuchet MS" w:eastAsia="Times New Roman" w:hAnsi="Trebuchet MS"/>
                <w:i/>
                <w:color w:val="8DB3E2"/>
                <w:sz w:val="16"/>
                <w:szCs w:val="24"/>
              </w:rPr>
            </w:pPr>
            <w:r w:rsidRPr="004F0163">
              <w:rPr>
                <w:rFonts w:ascii="Trebuchet MS" w:eastAsia="Times New Roman" w:hAnsi="Trebuchet MS"/>
                <w:i/>
                <w:color w:val="8DB3E2"/>
                <w:sz w:val="16"/>
                <w:szCs w:val="24"/>
              </w:rPr>
              <w:t>Qualitative &lt;2A.1.8 type=‘S’ maxlength=‘100’ input=‘M’</w:t>
            </w:r>
          </w:p>
        </w:tc>
        <w:tc>
          <w:tcPr>
            <w:tcW w:w="571"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snapToGrid w:val="0"/>
              <w:spacing w:before="0" w:after="0" w:line="276" w:lineRule="auto"/>
              <w:rPr>
                <w:rFonts w:ascii="Trebuchet MS" w:eastAsia="Times New Roman" w:hAnsi="Trebuchet MS"/>
                <w:b/>
                <w:sz w:val="16"/>
                <w:szCs w:val="24"/>
                <w:lang w:val="nb-NO"/>
              </w:rPr>
            </w:pPr>
            <w:r w:rsidRPr="004F0163">
              <w:rPr>
                <w:rFonts w:ascii="Trebuchet MS" w:eastAsia="Times New Roman" w:hAnsi="Trebuchet MS"/>
                <w:i/>
                <w:color w:val="8DB3E2"/>
                <w:sz w:val="16"/>
                <w:szCs w:val="24"/>
                <w:lang w:val="nb-NO"/>
              </w:rPr>
              <w:t>&lt;2A.1.9 type=‘N’ input=‘M’&gt;</w:t>
            </w:r>
          </w:p>
        </w:tc>
        <w:tc>
          <w:tcPr>
            <w:tcW w:w="513"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snapToGrid w:val="0"/>
              <w:spacing w:before="0" w:after="0" w:line="276" w:lineRule="auto"/>
              <w:rPr>
                <w:rFonts w:ascii="Trebuchet MS" w:eastAsia="Times New Roman" w:hAnsi="Trebuchet MS"/>
                <w:i/>
                <w:color w:val="8DB3E2"/>
                <w:sz w:val="16"/>
                <w:szCs w:val="24"/>
                <w:lang w:val="fr-FR"/>
              </w:rPr>
            </w:pPr>
            <w:r w:rsidRPr="004F0163">
              <w:rPr>
                <w:rFonts w:ascii="Trebuchet MS" w:eastAsia="Times New Roman" w:hAnsi="Trebuchet MS"/>
                <w:i/>
                <w:color w:val="8DB3E2"/>
                <w:sz w:val="16"/>
                <w:szCs w:val="24"/>
                <w:lang w:val="fr-FR"/>
              </w:rPr>
              <w:t>Quantitative &lt;2A.1.10 type=‘N’ input=‘M’&gt;</w:t>
            </w:r>
          </w:p>
          <w:p w:rsidR="00501DA8" w:rsidRPr="004F0163" w:rsidRDefault="00501DA8" w:rsidP="00BB2114">
            <w:pPr>
              <w:tabs>
                <w:tab w:val="left" w:pos="720"/>
              </w:tabs>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Qualitative &lt;2A.1.10 type=‘S’ maxlength=‘100’ input=‘M’&gt;</w:t>
            </w:r>
          </w:p>
        </w:tc>
        <w:tc>
          <w:tcPr>
            <w:tcW w:w="514"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&lt;2A.1.11 type=‘S’ maxlength=‘200’ input=‘M’&gt;</w:t>
            </w:r>
          </w:p>
        </w:tc>
        <w:tc>
          <w:tcPr>
            <w:tcW w:w="464" w:type="pct"/>
            <w:tcBorders>
              <w:top w:val="single" w:sz="4" w:space="0" w:color="auto"/>
              <w:left w:val="single" w:sz="4" w:space="0" w:color="auto"/>
              <w:bottom w:val="single" w:sz="4" w:space="0" w:color="auto"/>
              <w:right w:val="single" w:sz="4" w:space="0" w:color="auto"/>
            </w:tcBorders>
          </w:tcPr>
          <w:p w:rsidR="00501DA8" w:rsidRPr="004F0163" w:rsidRDefault="00501DA8" w:rsidP="00BB2114">
            <w:pPr>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&lt;2A.1.12 type=‘S’ maxlength=‘100’ input=‘M’&gt;</w:t>
            </w:r>
          </w:p>
        </w:tc>
      </w:tr>
      <w:tr w:rsidR="007B3A8C" w:rsidRPr="004F0163" w:rsidTr="00422022">
        <w:tblPrEx>
          <w:tblLook w:val="00A0" w:firstRow="1" w:lastRow="0" w:firstColumn="1" w:lastColumn="0" w:noHBand="0" w:noVBand="0"/>
        </w:tblPrEx>
        <w:trPr>
          <w:trHeight w:val="870"/>
        </w:trPr>
        <w:tc>
          <w:tcPr>
            <w:tcW w:w="309"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PA4.RI1</w:t>
            </w:r>
          </w:p>
        </w:tc>
        <w:tc>
          <w:tcPr>
            <w:tcW w:w="1321"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Increase of number of tourists arrivals and stays</w:t>
            </w:r>
          </w:p>
        </w:tc>
        <w:tc>
          <w:tcPr>
            <w:tcW w:w="797"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Units</w:t>
            </w:r>
            <w:r w:rsidR="00542845" w:rsidRPr="004F0163">
              <w:rPr>
                <w:rFonts w:ascii="Trebuchet MS" w:hAnsi="Trebuchet MS"/>
                <w:szCs w:val="24"/>
              </w:rPr>
              <w:t xml:space="preserve"> </w:t>
            </w:r>
          </w:p>
        </w:tc>
        <w:tc>
          <w:tcPr>
            <w:tcW w:w="511"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Tbd</w:t>
            </w:r>
          </w:p>
        </w:tc>
        <w:tc>
          <w:tcPr>
            <w:tcW w:w="571" w:type="pct"/>
          </w:tcPr>
          <w:p w:rsidR="007B3A8C" w:rsidRPr="004F0163" w:rsidRDefault="007B3A8C" w:rsidP="00BB2114">
            <w:pPr>
              <w:spacing w:before="0" w:after="0" w:line="276" w:lineRule="auto"/>
              <w:rPr>
                <w:rFonts w:ascii="Trebuchet MS" w:hAnsi="Trebuchet MS"/>
                <w:szCs w:val="24"/>
                <w:lang w:val="nb-NO"/>
              </w:rPr>
            </w:pPr>
            <w:r w:rsidRPr="004F0163">
              <w:rPr>
                <w:rFonts w:ascii="Trebuchet MS" w:hAnsi="Trebuchet MS"/>
                <w:szCs w:val="24"/>
                <w:lang w:val="nb-NO"/>
              </w:rPr>
              <w:t>2014</w:t>
            </w:r>
          </w:p>
        </w:tc>
        <w:tc>
          <w:tcPr>
            <w:tcW w:w="513"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Increase 25%</w:t>
            </w:r>
          </w:p>
        </w:tc>
        <w:tc>
          <w:tcPr>
            <w:tcW w:w="514"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 xml:space="preserve">National statistica office </w:t>
            </w:r>
          </w:p>
        </w:tc>
        <w:tc>
          <w:tcPr>
            <w:tcW w:w="464" w:type="pct"/>
          </w:tcPr>
          <w:p w:rsidR="00EE2FA5" w:rsidRPr="004F0163" w:rsidRDefault="00EE2FA5" w:rsidP="00BB2114">
            <w:pPr>
              <w:spacing w:before="0" w:after="0" w:line="276" w:lineRule="auto"/>
              <w:rPr>
                <w:rFonts w:ascii="Trebuchet MS" w:hAnsi="Trebuchet MS"/>
                <w:szCs w:val="24"/>
              </w:rPr>
            </w:pPr>
            <w:r w:rsidRPr="004F0163">
              <w:rPr>
                <w:rFonts w:ascii="Trebuchet MS" w:hAnsi="Trebuchet MS"/>
                <w:szCs w:val="24"/>
              </w:rPr>
              <w:t>2017</w:t>
            </w:r>
          </w:p>
          <w:p w:rsidR="007B3A8C" w:rsidRPr="004F0163" w:rsidRDefault="00EE2FA5" w:rsidP="00BB2114">
            <w:pPr>
              <w:spacing w:before="0" w:after="0" w:line="276" w:lineRule="auto"/>
              <w:rPr>
                <w:rFonts w:ascii="Trebuchet MS" w:hAnsi="Trebuchet MS"/>
                <w:szCs w:val="24"/>
              </w:rPr>
            </w:pPr>
            <w:r w:rsidRPr="004F0163">
              <w:rPr>
                <w:rFonts w:ascii="Trebuchet MS" w:hAnsi="Trebuchet MS"/>
                <w:szCs w:val="24"/>
              </w:rPr>
              <w:t>2020</w:t>
            </w:r>
            <w:r w:rsidR="007B3A8C" w:rsidRPr="004F0163">
              <w:rPr>
                <w:rFonts w:ascii="Trebuchet MS" w:hAnsi="Trebuchet MS"/>
                <w:szCs w:val="24"/>
              </w:rPr>
              <w:t xml:space="preserve"> </w:t>
            </w:r>
          </w:p>
          <w:p w:rsidR="007B3A8C" w:rsidRPr="004F0163" w:rsidRDefault="002322EF" w:rsidP="00BB2114">
            <w:pPr>
              <w:spacing w:before="0" w:after="0" w:line="276" w:lineRule="auto"/>
              <w:rPr>
                <w:rFonts w:ascii="Trebuchet MS" w:hAnsi="Trebuchet MS"/>
                <w:szCs w:val="24"/>
              </w:rPr>
            </w:pPr>
            <w:r w:rsidRPr="004F0163">
              <w:rPr>
                <w:rFonts w:ascii="Trebuchet MS" w:hAnsi="Trebuchet MS"/>
                <w:szCs w:val="24"/>
              </w:rPr>
              <w:t>2023</w:t>
            </w:r>
          </w:p>
        </w:tc>
      </w:tr>
      <w:tr w:rsidR="007B3A8C" w:rsidRPr="004F0163" w:rsidTr="00422022">
        <w:tblPrEx>
          <w:tblLook w:val="00A0" w:firstRow="1" w:lastRow="0" w:firstColumn="1" w:lastColumn="0" w:noHBand="0" w:noVBand="0"/>
        </w:tblPrEx>
        <w:trPr>
          <w:trHeight w:val="870"/>
        </w:trPr>
        <w:tc>
          <w:tcPr>
            <w:tcW w:w="309"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PA4 RI2</w:t>
            </w:r>
          </w:p>
        </w:tc>
        <w:tc>
          <w:tcPr>
            <w:tcW w:w="1321"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Occupancy rate of Tourism Infrastructures</w:t>
            </w:r>
          </w:p>
        </w:tc>
        <w:tc>
          <w:tcPr>
            <w:tcW w:w="797"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 xml:space="preserve">Percentage </w:t>
            </w:r>
          </w:p>
        </w:tc>
        <w:tc>
          <w:tcPr>
            <w:tcW w:w="511"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Tbd</w:t>
            </w:r>
          </w:p>
        </w:tc>
        <w:tc>
          <w:tcPr>
            <w:tcW w:w="571" w:type="pct"/>
          </w:tcPr>
          <w:p w:rsidR="007B3A8C" w:rsidRPr="004F0163" w:rsidRDefault="007B3A8C" w:rsidP="00BB2114">
            <w:pPr>
              <w:spacing w:before="0" w:after="0" w:line="276" w:lineRule="auto"/>
              <w:rPr>
                <w:rFonts w:ascii="Trebuchet MS" w:hAnsi="Trebuchet MS"/>
                <w:szCs w:val="24"/>
                <w:lang w:val="nb-NO"/>
              </w:rPr>
            </w:pPr>
            <w:r w:rsidRPr="004F0163">
              <w:rPr>
                <w:rFonts w:ascii="Trebuchet MS" w:hAnsi="Trebuchet MS"/>
                <w:szCs w:val="24"/>
                <w:lang w:val="nb-NO"/>
              </w:rPr>
              <w:t>2014</w:t>
            </w:r>
          </w:p>
        </w:tc>
        <w:tc>
          <w:tcPr>
            <w:tcW w:w="513"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Increase 20%</w:t>
            </w:r>
          </w:p>
        </w:tc>
        <w:tc>
          <w:tcPr>
            <w:tcW w:w="514"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National Statistical office</w:t>
            </w:r>
          </w:p>
        </w:tc>
        <w:tc>
          <w:tcPr>
            <w:tcW w:w="464"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2018</w:t>
            </w:r>
          </w:p>
          <w:p w:rsidR="007B3A8C" w:rsidRPr="004F0163" w:rsidRDefault="002322EF" w:rsidP="00BB2114">
            <w:pPr>
              <w:spacing w:before="0" w:after="0" w:line="276" w:lineRule="auto"/>
              <w:rPr>
                <w:rFonts w:ascii="Trebuchet MS" w:hAnsi="Trebuchet MS"/>
                <w:szCs w:val="24"/>
              </w:rPr>
            </w:pPr>
            <w:r w:rsidRPr="004F0163">
              <w:rPr>
                <w:rFonts w:ascii="Trebuchet MS" w:hAnsi="Trebuchet MS"/>
                <w:szCs w:val="24"/>
              </w:rPr>
              <w:t>2023</w:t>
            </w:r>
          </w:p>
        </w:tc>
      </w:tr>
      <w:tr w:rsidR="007B3A8C" w:rsidRPr="004F0163" w:rsidTr="00422022">
        <w:tblPrEx>
          <w:tblLook w:val="00A0" w:firstRow="1" w:lastRow="0" w:firstColumn="1" w:lastColumn="0" w:noHBand="0" w:noVBand="0"/>
        </w:tblPrEx>
        <w:trPr>
          <w:trHeight w:val="870"/>
        </w:trPr>
        <w:tc>
          <w:tcPr>
            <w:tcW w:w="309"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lastRenderedPageBreak/>
              <w:t>PA4 RI 3</w:t>
            </w:r>
          </w:p>
        </w:tc>
        <w:tc>
          <w:tcPr>
            <w:tcW w:w="1321"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Improvement</w:t>
            </w:r>
            <w:r w:rsidR="00542845" w:rsidRPr="004F0163">
              <w:rPr>
                <w:rFonts w:ascii="Trebuchet MS" w:hAnsi="Trebuchet MS"/>
                <w:szCs w:val="24"/>
              </w:rPr>
              <w:t xml:space="preserve"> </w:t>
            </w:r>
            <w:r w:rsidRPr="004F0163">
              <w:rPr>
                <w:rFonts w:ascii="Trebuchet MS" w:hAnsi="Trebuchet MS"/>
                <w:szCs w:val="24"/>
              </w:rPr>
              <w:t>of the perceived quality of touristic services</w:t>
            </w:r>
            <w:r w:rsidR="00542845" w:rsidRPr="004F0163">
              <w:rPr>
                <w:rFonts w:ascii="Trebuchet MS" w:hAnsi="Trebuchet MS"/>
                <w:szCs w:val="24"/>
              </w:rPr>
              <w:t xml:space="preserve"> </w:t>
            </w:r>
            <w:r w:rsidRPr="004F0163">
              <w:rPr>
                <w:rFonts w:ascii="Trebuchet MS" w:hAnsi="Trebuchet MS"/>
                <w:szCs w:val="24"/>
              </w:rPr>
              <w:t>and natural and cultural resources</w:t>
            </w:r>
            <w:r w:rsidR="00542845" w:rsidRPr="004F0163">
              <w:rPr>
                <w:rFonts w:ascii="Trebuchet MS" w:hAnsi="Trebuchet MS"/>
                <w:szCs w:val="24"/>
              </w:rPr>
              <w:t xml:space="preserve"> </w:t>
            </w:r>
            <w:r w:rsidRPr="004F0163">
              <w:rPr>
                <w:rFonts w:ascii="Trebuchet MS" w:hAnsi="Trebuchet MS"/>
                <w:szCs w:val="24"/>
              </w:rPr>
              <w:t>protection</w:t>
            </w:r>
            <w:r w:rsidR="00542845" w:rsidRPr="004F0163">
              <w:rPr>
                <w:rFonts w:ascii="Trebuchet MS" w:hAnsi="Trebuchet MS"/>
                <w:szCs w:val="24"/>
              </w:rPr>
              <w:t xml:space="preserve"> </w:t>
            </w:r>
          </w:p>
        </w:tc>
        <w:tc>
          <w:tcPr>
            <w:tcW w:w="797"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Ordinal scale value (1-10)</w:t>
            </w:r>
          </w:p>
        </w:tc>
        <w:tc>
          <w:tcPr>
            <w:tcW w:w="511"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Tbd</w:t>
            </w:r>
          </w:p>
        </w:tc>
        <w:tc>
          <w:tcPr>
            <w:tcW w:w="571" w:type="pct"/>
          </w:tcPr>
          <w:p w:rsidR="007B3A8C" w:rsidRPr="004F0163" w:rsidRDefault="007B3A8C" w:rsidP="00BB2114">
            <w:pPr>
              <w:spacing w:before="0" w:after="0" w:line="276" w:lineRule="auto"/>
              <w:rPr>
                <w:rFonts w:ascii="Trebuchet MS" w:hAnsi="Trebuchet MS"/>
                <w:szCs w:val="24"/>
                <w:lang w:val="nb-NO"/>
              </w:rPr>
            </w:pPr>
            <w:r w:rsidRPr="004F0163">
              <w:rPr>
                <w:rFonts w:ascii="Trebuchet MS" w:hAnsi="Trebuchet MS"/>
                <w:szCs w:val="24"/>
                <w:lang w:val="nb-NO"/>
              </w:rPr>
              <w:t>2014</w:t>
            </w:r>
          </w:p>
        </w:tc>
        <w:tc>
          <w:tcPr>
            <w:tcW w:w="513"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Increase 25%</w:t>
            </w:r>
          </w:p>
        </w:tc>
        <w:tc>
          <w:tcPr>
            <w:tcW w:w="514" w:type="pct"/>
          </w:tcPr>
          <w:p w:rsidR="007B3A8C" w:rsidRPr="004F0163" w:rsidRDefault="007B3A8C" w:rsidP="00BB2114">
            <w:pPr>
              <w:spacing w:before="0" w:after="0" w:line="276" w:lineRule="auto"/>
              <w:rPr>
                <w:rFonts w:ascii="Trebuchet MS" w:hAnsi="Trebuchet MS"/>
                <w:szCs w:val="24"/>
              </w:rPr>
            </w:pPr>
            <w:r w:rsidRPr="004F0163">
              <w:rPr>
                <w:rFonts w:ascii="Trebuchet MS" w:hAnsi="Trebuchet MS"/>
                <w:szCs w:val="24"/>
              </w:rPr>
              <w:t>Survey among</w:t>
            </w:r>
            <w:r w:rsidR="00542845" w:rsidRPr="004F0163">
              <w:rPr>
                <w:rFonts w:ascii="Trebuchet MS" w:hAnsi="Trebuchet MS"/>
                <w:szCs w:val="24"/>
              </w:rPr>
              <w:t xml:space="preserve"> </w:t>
            </w:r>
            <w:r w:rsidR="006D4805" w:rsidRPr="004F0163">
              <w:rPr>
                <w:rFonts w:ascii="Trebuchet MS" w:hAnsi="Trebuchet MS"/>
                <w:szCs w:val="24"/>
              </w:rPr>
              <w:t xml:space="preserve">residents and </w:t>
            </w:r>
            <w:r w:rsidRPr="004F0163">
              <w:rPr>
                <w:rFonts w:ascii="Trebuchet MS" w:hAnsi="Trebuchet MS"/>
                <w:szCs w:val="24"/>
              </w:rPr>
              <w:t xml:space="preserve">visitors </w:t>
            </w:r>
          </w:p>
        </w:tc>
        <w:tc>
          <w:tcPr>
            <w:tcW w:w="464" w:type="pct"/>
          </w:tcPr>
          <w:p w:rsidR="007B3A8C" w:rsidRPr="004F0163" w:rsidRDefault="0009700F" w:rsidP="00BB2114">
            <w:pPr>
              <w:spacing w:before="0" w:after="0" w:line="276" w:lineRule="auto"/>
              <w:rPr>
                <w:rFonts w:ascii="Trebuchet MS" w:hAnsi="Trebuchet MS"/>
                <w:szCs w:val="24"/>
              </w:rPr>
            </w:pPr>
            <w:r w:rsidRPr="004F0163">
              <w:rPr>
                <w:rFonts w:ascii="Trebuchet MS" w:hAnsi="Trebuchet MS"/>
                <w:szCs w:val="24"/>
              </w:rPr>
              <w:t>2017 2020</w:t>
            </w:r>
          </w:p>
          <w:p w:rsidR="007B3A8C" w:rsidRPr="004F0163" w:rsidRDefault="002322EF" w:rsidP="00BB2114">
            <w:pPr>
              <w:spacing w:before="0" w:after="0" w:line="276" w:lineRule="auto"/>
              <w:rPr>
                <w:rFonts w:ascii="Trebuchet MS" w:hAnsi="Trebuchet MS"/>
                <w:szCs w:val="24"/>
              </w:rPr>
            </w:pPr>
            <w:r w:rsidRPr="004F0163">
              <w:rPr>
                <w:rFonts w:ascii="Trebuchet MS" w:hAnsi="Trebuchet MS"/>
                <w:szCs w:val="24"/>
              </w:rPr>
              <w:t>2023</w:t>
            </w:r>
          </w:p>
          <w:p w:rsidR="007B3A8C" w:rsidRPr="004F0163" w:rsidRDefault="007B3A8C" w:rsidP="00BB2114">
            <w:pPr>
              <w:spacing w:before="0" w:after="0" w:line="276" w:lineRule="auto"/>
              <w:rPr>
                <w:rFonts w:ascii="Trebuchet MS" w:hAnsi="Trebuchet MS"/>
                <w:szCs w:val="24"/>
              </w:rPr>
            </w:pPr>
          </w:p>
        </w:tc>
      </w:tr>
    </w:tbl>
    <w:p w:rsidR="00501DA8" w:rsidRPr="004F0163" w:rsidRDefault="00501DA8" w:rsidP="00BB2114">
      <w:pPr>
        <w:suppressAutoHyphens/>
        <w:spacing w:after="240" w:line="276" w:lineRule="auto"/>
        <w:rPr>
          <w:rFonts w:ascii="Trebuchet MS" w:eastAsia="Times New Roman" w:hAnsi="Trebuchet MS"/>
          <w:b/>
          <w:szCs w:val="24"/>
        </w:rPr>
        <w:sectPr w:rsidR="00501DA8" w:rsidRPr="004F0163" w:rsidSect="006A4BDD">
          <w:headerReference w:type="default" r:id="rId56"/>
          <w:footerReference w:type="default" r:id="rId57"/>
          <w:headerReference w:type="first" r:id="rId58"/>
          <w:footerReference w:type="first" r:id="rId59"/>
          <w:pgSz w:w="16838" w:h="11906" w:orient="landscape"/>
          <w:pgMar w:top="1418" w:right="1021" w:bottom="1418" w:left="1021" w:header="601" w:footer="1077" w:gutter="0"/>
          <w:cols w:space="720"/>
          <w:docGrid w:linePitch="326"/>
        </w:sectPr>
      </w:pPr>
    </w:p>
    <w:p w:rsidR="00501DA8" w:rsidRPr="004F0163" w:rsidRDefault="00501DA8" w:rsidP="00BB2114">
      <w:pPr>
        <w:keepNext/>
        <w:spacing w:after="240" w:line="276" w:lineRule="auto"/>
        <w:ind w:left="851" w:hanging="851"/>
        <w:outlineLvl w:val="2"/>
        <w:rPr>
          <w:rFonts w:ascii="Trebuchet MS" w:eastAsia="Times New Roman" w:hAnsi="Trebuchet MS"/>
          <w:b/>
          <w:i/>
          <w:szCs w:val="24"/>
        </w:rPr>
      </w:pPr>
      <w:bookmarkStart w:id="42" w:name="_Toc389547298"/>
      <w:r w:rsidRPr="004F0163">
        <w:rPr>
          <w:rFonts w:ascii="Trebuchet MS" w:eastAsia="Times New Roman" w:hAnsi="Trebuchet MS"/>
          <w:b/>
          <w:i/>
          <w:szCs w:val="24"/>
        </w:rPr>
        <w:lastRenderedPageBreak/>
        <w:t>2.4.6.2. Priority axis output indicators (common or programme specific)</w:t>
      </w:r>
      <w:bookmarkEnd w:id="42"/>
    </w:p>
    <w:p w:rsidR="00501DA8" w:rsidRPr="004F0163" w:rsidRDefault="002B231E" w:rsidP="002B231E">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23</w:t>
      </w:r>
      <w:r w:rsidR="00D614FB" w:rsidRPr="004F0163">
        <w:rPr>
          <w:rFonts w:ascii="Trebuchet MS" w:hAnsi="Trebuchet MS"/>
        </w:rPr>
        <w:fldChar w:fldCharType="end"/>
      </w:r>
      <w:r w:rsidR="00501DA8" w:rsidRPr="004F0163">
        <w:rPr>
          <w:rFonts w:ascii="Trebuchet MS" w:hAnsi="Trebuchet MS"/>
          <w:szCs w:val="24"/>
        </w:rPr>
        <w:t xml:space="preserve">: Common and programme specific output indicators </w:t>
      </w:r>
    </w:p>
    <w:p w:rsidR="00501DA8" w:rsidRPr="004F0163" w:rsidRDefault="00501DA8" w:rsidP="00BB2114">
      <w:pPr>
        <w:spacing w:after="0" w:line="276" w:lineRule="auto"/>
        <w:rPr>
          <w:rFonts w:ascii="Trebuchet MS" w:eastAsia="Times New Roman" w:hAnsi="Trebuchet MS"/>
          <w:b/>
          <w:szCs w:val="24"/>
        </w:rPr>
      </w:pPr>
    </w:p>
    <w:tbl>
      <w:tblPr>
        <w:tblW w:w="48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47"/>
        <w:gridCol w:w="3678"/>
        <w:gridCol w:w="1728"/>
        <w:gridCol w:w="2196"/>
        <w:gridCol w:w="2836"/>
        <w:gridCol w:w="2402"/>
      </w:tblGrid>
      <w:tr w:rsidR="00501DA8" w:rsidRPr="004F0163" w:rsidTr="00422022">
        <w:trPr>
          <w:trHeight w:val="706"/>
          <w:jc w:val="center"/>
        </w:trPr>
        <w:tc>
          <w:tcPr>
            <w:tcW w:w="582" w:type="pct"/>
          </w:tcPr>
          <w:p w:rsidR="00501DA8" w:rsidRPr="004F0163" w:rsidRDefault="00501DA8" w:rsidP="00BB2114">
            <w:pPr>
              <w:spacing w:after="240" w:line="276" w:lineRule="auto"/>
              <w:ind w:left="283" w:hanging="283"/>
              <w:jc w:val="center"/>
              <w:rPr>
                <w:rFonts w:ascii="Trebuchet MS" w:eastAsia="Times New Roman" w:hAnsi="Trebuchet MS"/>
                <w:b/>
                <w:szCs w:val="24"/>
              </w:rPr>
            </w:pPr>
            <w:r w:rsidRPr="004F0163">
              <w:rPr>
                <w:rFonts w:ascii="Trebuchet MS" w:eastAsia="Times New Roman" w:hAnsi="Trebuchet MS"/>
                <w:b/>
                <w:szCs w:val="24"/>
              </w:rPr>
              <w:t>ID</w:t>
            </w:r>
          </w:p>
        </w:tc>
        <w:tc>
          <w:tcPr>
            <w:tcW w:w="1283" w:type="pct"/>
            <w:shd w:val="clear" w:color="auto" w:fill="auto"/>
          </w:tcPr>
          <w:p w:rsidR="00501DA8" w:rsidRPr="004F0163" w:rsidRDefault="00501DA8" w:rsidP="00BB2114">
            <w:pPr>
              <w:spacing w:after="240" w:line="276" w:lineRule="auto"/>
              <w:ind w:left="283" w:hanging="283"/>
              <w:jc w:val="center"/>
              <w:rPr>
                <w:rFonts w:ascii="Trebuchet MS" w:eastAsia="Times New Roman" w:hAnsi="Trebuchet MS"/>
                <w:b/>
                <w:szCs w:val="24"/>
              </w:rPr>
            </w:pPr>
            <w:r w:rsidRPr="004F0163">
              <w:rPr>
                <w:rFonts w:ascii="Trebuchet MS" w:eastAsia="Times New Roman" w:hAnsi="Trebuchet MS"/>
                <w:b/>
                <w:szCs w:val="24"/>
              </w:rPr>
              <w:t xml:space="preserve">Indicator </w:t>
            </w:r>
            <w:r w:rsidRPr="004F0163">
              <w:rPr>
                <w:rFonts w:ascii="Trebuchet MS" w:eastAsia="Times New Roman" w:hAnsi="Trebuchet MS"/>
                <w:b/>
                <w:i/>
                <w:szCs w:val="24"/>
              </w:rPr>
              <w:t>(name of indicator)</w:t>
            </w:r>
          </w:p>
        </w:tc>
        <w:tc>
          <w:tcPr>
            <w:tcW w:w="530" w:type="pct"/>
            <w:shd w:val="clear" w:color="auto" w:fill="auto"/>
          </w:tcPr>
          <w:p w:rsidR="00501DA8" w:rsidRPr="004F0163" w:rsidRDefault="00501DA8"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Measurement unit</w:t>
            </w:r>
          </w:p>
        </w:tc>
        <w:tc>
          <w:tcPr>
            <w:tcW w:w="771" w:type="pct"/>
            <w:shd w:val="clear" w:color="auto" w:fill="auto"/>
          </w:tcPr>
          <w:p w:rsidR="00501DA8" w:rsidRPr="004F0163" w:rsidRDefault="00501DA8"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Target value (2023)</w:t>
            </w:r>
          </w:p>
        </w:tc>
        <w:tc>
          <w:tcPr>
            <w:tcW w:w="992" w:type="pct"/>
            <w:shd w:val="clear" w:color="auto" w:fill="auto"/>
          </w:tcPr>
          <w:p w:rsidR="00501DA8" w:rsidRPr="004F0163" w:rsidRDefault="00501DA8"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Source of data</w:t>
            </w:r>
          </w:p>
        </w:tc>
        <w:tc>
          <w:tcPr>
            <w:tcW w:w="842" w:type="pct"/>
          </w:tcPr>
          <w:p w:rsidR="00501DA8" w:rsidRPr="004F0163" w:rsidRDefault="00501DA8"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Frequency of reporting</w:t>
            </w:r>
          </w:p>
        </w:tc>
      </w:tr>
      <w:tr w:rsidR="00501DA8" w:rsidRPr="004F0163" w:rsidTr="00422022">
        <w:trPr>
          <w:trHeight w:val="706"/>
          <w:jc w:val="center"/>
        </w:trPr>
        <w:tc>
          <w:tcPr>
            <w:tcW w:w="582" w:type="pct"/>
          </w:tcPr>
          <w:p w:rsidR="00501DA8" w:rsidRPr="004F0163" w:rsidRDefault="00501DA8"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&lt;2A.2.5.1 type=‘S’ input=‘S’&gt;</w:t>
            </w:r>
          </w:p>
        </w:tc>
        <w:tc>
          <w:tcPr>
            <w:tcW w:w="1283" w:type="pct"/>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&lt;2A.2.5.2 type=‘S’ input=‘S’&gt;</w:t>
            </w:r>
          </w:p>
          <w:p w:rsidR="00501DA8" w:rsidRPr="004F0163" w:rsidRDefault="00501DA8" w:rsidP="00BB2114">
            <w:pPr>
              <w:spacing w:after="240" w:line="276" w:lineRule="auto"/>
              <w:ind w:left="63"/>
              <w:rPr>
                <w:rFonts w:ascii="Trebuchet MS" w:eastAsia="Times New Roman" w:hAnsi="Trebuchet MS"/>
                <w:b/>
                <w:szCs w:val="24"/>
              </w:rPr>
            </w:pPr>
          </w:p>
        </w:tc>
        <w:tc>
          <w:tcPr>
            <w:tcW w:w="530" w:type="pct"/>
            <w:shd w:val="clear" w:color="auto" w:fill="auto"/>
          </w:tcPr>
          <w:p w:rsidR="00501DA8" w:rsidRPr="004F0163" w:rsidRDefault="00501DA8"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&lt;2A.2.5.3 type=‘S’ input=‘S’&gt;</w:t>
            </w:r>
          </w:p>
        </w:tc>
        <w:tc>
          <w:tcPr>
            <w:tcW w:w="771" w:type="pct"/>
            <w:shd w:val="clear" w:color="auto" w:fill="auto"/>
          </w:tcPr>
          <w:p w:rsidR="00501DA8" w:rsidRPr="004F0163" w:rsidRDefault="00501DA8" w:rsidP="00BB2114">
            <w:pPr>
              <w:spacing w:after="240" w:line="276" w:lineRule="auto"/>
              <w:rPr>
                <w:rFonts w:ascii="Trebuchet MS" w:eastAsia="Times New Roman" w:hAnsi="Trebuchet MS"/>
                <w:b/>
                <w:szCs w:val="24"/>
                <w:lang w:val="nb-NO"/>
              </w:rPr>
            </w:pPr>
            <w:r w:rsidRPr="004F0163">
              <w:rPr>
                <w:rFonts w:ascii="Trebuchet MS" w:eastAsia="Times New Roman" w:hAnsi="Trebuchet MS"/>
                <w:i/>
                <w:color w:val="8DB3E2"/>
                <w:szCs w:val="24"/>
                <w:lang w:val="nb-NO"/>
              </w:rPr>
              <w:t>&lt;2A.2.5.6 type=‘N’ input=‘M’&gt;</w:t>
            </w:r>
          </w:p>
        </w:tc>
        <w:tc>
          <w:tcPr>
            <w:tcW w:w="992" w:type="pct"/>
            <w:shd w:val="clear" w:color="auto" w:fill="auto"/>
          </w:tcPr>
          <w:p w:rsidR="00501DA8" w:rsidRPr="004F0163" w:rsidRDefault="00501DA8"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&lt;2A.2.5.7 type=‘S’ maxlength=‘200’ input=‘M’&gt;</w:t>
            </w:r>
          </w:p>
        </w:tc>
        <w:tc>
          <w:tcPr>
            <w:tcW w:w="842" w:type="pct"/>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&lt;2A.2.5.8 type=‘S’ maxlength=‘100’ input=‘M’&gt;</w:t>
            </w:r>
          </w:p>
        </w:tc>
      </w:tr>
      <w:tr w:rsidR="00244F5D" w:rsidRPr="004F0163" w:rsidTr="00422022">
        <w:trPr>
          <w:trHeight w:val="79"/>
          <w:jc w:val="center"/>
        </w:trPr>
        <w:tc>
          <w:tcPr>
            <w:tcW w:w="582" w:type="pct"/>
          </w:tcPr>
          <w:p w:rsidR="00244F5D" w:rsidRPr="004F0163" w:rsidRDefault="00244F5D" w:rsidP="00BB2114">
            <w:pPr>
              <w:snapToGrid w:val="0"/>
              <w:spacing w:line="276" w:lineRule="auto"/>
              <w:rPr>
                <w:rFonts w:ascii="Trebuchet MS" w:hAnsi="Trebuchet MS"/>
                <w:b/>
                <w:szCs w:val="24"/>
              </w:rPr>
            </w:pPr>
            <w:r w:rsidRPr="004F0163">
              <w:rPr>
                <w:rFonts w:ascii="Trebuchet MS" w:hAnsi="Trebuchet MS"/>
                <w:b/>
                <w:szCs w:val="24"/>
              </w:rPr>
              <w:t>PA4.OI1</w:t>
            </w:r>
          </w:p>
        </w:tc>
        <w:tc>
          <w:tcPr>
            <w:tcW w:w="1283" w:type="pct"/>
            <w:shd w:val="clear" w:color="auto" w:fill="auto"/>
          </w:tcPr>
          <w:p w:rsidR="00244F5D" w:rsidRPr="004F0163" w:rsidRDefault="00244F5D" w:rsidP="00BB2114">
            <w:pPr>
              <w:snapToGrid w:val="0"/>
              <w:spacing w:line="276" w:lineRule="auto"/>
              <w:rPr>
                <w:rFonts w:ascii="Trebuchet MS" w:hAnsi="Trebuchet MS"/>
                <w:szCs w:val="24"/>
              </w:rPr>
            </w:pPr>
            <w:r w:rsidRPr="004F0163">
              <w:rPr>
                <w:rFonts w:ascii="Trebuchet MS" w:hAnsi="Trebuchet MS"/>
                <w:szCs w:val="24"/>
              </w:rPr>
              <w:t>Number of cross border</w:t>
            </w:r>
            <w:r w:rsidR="00542845" w:rsidRPr="004F0163">
              <w:rPr>
                <w:rFonts w:ascii="Trebuchet MS" w:hAnsi="Trebuchet MS"/>
                <w:szCs w:val="24"/>
              </w:rPr>
              <w:t xml:space="preserve"> </w:t>
            </w:r>
            <w:r w:rsidRPr="004F0163">
              <w:rPr>
                <w:rFonts w:ascii="Trebuchet MS" w:hAnsi="Trebuchet MS"/>
                <w:szCs w:val="24"/>
              </w:rPr>
              <w:t>cooperation frameworks (frameworks, platforms and networks etc.)</w:t>
            </w:r>
          </w:p>
        </w:tc>
        <w:tc>
          <w:tcPr>
            <w:tcW w:w="530" w:type="pct"/>
            <w:shd w:val="clear" w:color="auto" w:fill="auto"/>
          </w:tcPr>
          <w:p w:rsidR="00244F5D" w:rsidRPr="004F0163" w:rsidRDefault="00244F5D" w:rsidP="00BB2114">
            <w:pPr>
              <w:snapToGrid w:val="0"/>
              <w:spacing w:line="276" w:lineRule="auto"/>
              <w:rPr>
                <w:rFonts w:ascii="Trebuchet MS" w:hAnsi="Trebuchet MS"/>
                <w:szCs w:val="24"/>
              </w:rPr>
            </w:pPr>
            <w:r w:rsidRPr="004F0163">
              <w:rPr>
                <w:rFonts w:ascii="Trebuchet MS" w:hAnsi="Trebuchet MS"/>
                <w:szCs w:val="24"/>
              </w:rPr>
              <w:t>Units (No)</w:t>
            </w:r>
          </w:p>
        </w:tc>
        <w:tc>
          <w:tcPr>
            <w:tcW w:w="771" w:type="pct"/>
            <w:shd w:val="clear" w:color="auto" w:fill="auto"/>
          </w:tcPr>
          <w:p w:rsidR="00244F5D" w:rsidRPr="004F0163" w:rsidRDefault="00244F5D" w:rsidP="00BB2114">
            <w:pPr>
              <w:snapToGrid w:val="0"/>
              <w:spacing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244F5D" w:rsidRPr="004F0163" w:rsidRDefault="00244F5D" w:rsidP="00BB2114">
            <w:pPr>
              <w:snapToGrid w:val="0"/>
              <w:spacing w:line="276" w:lineRule="auto"/>
              <w:rPr>
                <w:rFonts w:ascii="Trebuchet MS" w:hAnsi="Trebuchet MS"/>
                <w:szCs w:val="24"/>
              </w:rPr>
            </w:pPr>
            <w:r w:rsidRPr="004F0163">
              <w:rPr>
                <w:rFonts w:ascii="Trebuchet MS" w:hAnsi="Trebuchet MS"/>
                <w:szCs w:val="24"/>
              </w:rPr>
              <w:t>Monitoring</w:t>
            </w:r>
          </w:p>
        </w:tc>
        <w:tc>
          <w:tcPr>
            <w:tcW w:w="842" w:type="pct"/>
          </w:tcPr>
          <w:p w:rsidR="00F8332E" w:rsidRPr="004F0163" w:rsidRDefault="00F8332E" w:rsidP="00BB2114">
            <w:pPr>
              <w:spacing w:after="240" w:line="276" w:lineRule="auto"/>
              <w:rPr>
                <w:rFonts w:ascii="Trebuchet MS" w:eastAsia="Times New Roman" w:hAnsi="Trebuchet MS"/>
                <w:szCs w:val="24"/>
              </w:rPr>
            </w:pPr>
            <w:r w:rsidRPr="004F0163">
              <w:rPr>
                <w:rFonts w:ascii="Trebuchet MS" w:eastAsia="Times New Roman" w:hAnsi="Trebuchet MS"/>
                <w:szCs w:val="24"/>
              </w:rPr>
              <w:t>Bi-annual, starting 2015</w:t>
            </w:r>
          </w:p>
        </w:tc>
      </w:tr>
      <w:tr w:rsidR="007B3A8C" w:rsidRPr="004F0163" w:rsidTr="00422022">
        <w:trPr>
          <w:trHeight w:val="79"/>
          <w:jc w:val="center"/>
        </w:trPr>
        <w:tc>
          <w:tcPr>
            <w:tcW w:w="582" w:type="pct"/>
          </w:tcPr>
          <w:p w:rsidR="007B3A8C" w:rsidRPr="004F0163" w:rsidRDefault="007B3A8C" w:rsidP="00BB2114">
            <w:pPr>
              <w:snapToGrid w:val="0"/>
              <w:spacing w:line="276" w:lineRule="auto"/>
              <w:rPr>
                <w:rFonts w:ascii="Trebuchet MS" w:hAnsi="Trebuchet MS"/>
                <w:b/>
                <w:szCs w:val="24"/>
              </w:rPr>
            </w:pPr>
            <w:r w:rsidRPr="004F0163">
              <w:rPr>
                <w:rFonts w:ascii="Trebuchet MS" w:hAnsi="Trebuchet MS"/>
                <w:b/>
                <w:szCs w:val="24"/>
              </w:rPr>
              <w:t>PA4.OI2</w:t>
            </w:r>
          </w:p>
        </w:tc>
        <w:tc>
          <w:tcPr>
            <w:tcW w:w="1283" w:type="pct"/>
            <w:shd w:val="clear" w:color="auto" w:fill="auto"/>
          </w:tcPr>
          <w:p w:rsidR="007B3A8C" w:rsidRPr="004F0163" w:rsidRDefault="007B3A8C" w:rsidP="00BB2114">
            <w:pPr>
              <w:spacing w:line="276" w:lineRule="auto"/>
              <w:rPr>
                <w:rFonts w:ascii="Trebuchet MS" w:hAnsi="Trebuchet MS"/>
                <w:szCs w:val="24"/>
                <w:lang w:val="en-US"/>
              </w:rPr>
            </w:pPr>
            <w:r w:rsidRPr="004F0163">
              <w:rPr>
                <w:rFonts w:ascii="Trebuchet MS" w:hAnsi="Trebuchet MS"/>
                <w:szCs w:val="24"/>
              </w:rPr>
              <w:t>Number of studies and researches related to natural and cultural resources....</w:t>
            </w:r>
          </w:p>
        </w:tc>
        <w:tc>
          <w:tcPr>
            <w:tcW w:w="530" w:type="pct"/>
            <w:shd w:val="clear" w:color="auto" w:fill="auto"/>
          </w:tcPr>
          <w:p w:rsidR="007B3A8C" w:rsidRPr="004F0163" w:rsidRDefault="007B3A8C" w:rsidP="00BB2114">
            <w:pPr>
              <w:snapToGrid w:val="0"/>
              <w:spacing w:line="276" w:lineRule="auto"/>
              <w:rPr>
                <w:rFonts w:ascii="Trebuchet MS" w:hAnsi="Trebuchet MS"/>
                <w:szCs w:val="24"/>
              </w:rPr>
            </w:pPr>
            <w:r w:rsidRPr="004F0163">
              <w:rPr>
                <w:rFonts w:ascii="Trebuchet MS" w:hAnsi="Trebuchet MS"/>
                <w:szCs w:val="24"/>
              </w:rPr>
              <w:t>Units (No)</w:t>
            </w:r>
          </w:p>
        </w:tc>
        <w:tc>
          <w:tcPr>
            <w:tcW w:w="771" w:type="pct"/>
            <w:shd w:val="clear" w:color="auto" w:fill="auto"/>
          </w:tcPr>
          <w:p w:rsidR="007B3A8C" w:rsidRPr="004F0163" w:rsidRDefault="007B3A8C" w:rsidP="00BB2114">
            <w:pPr>
              <w:snapToGrid w:val="0"/>
              <w:spacing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7B3A8C" w:rsidRPr="004F0163" w:rsidRDefault="007B3A8C" w:rsidP="00BB2114">
            <w:pPr>
              <w:snapToGrid w:val="0"/>
              <w:spacing w:line="276" w:lineRule="auto"/>
              <w:rPr>
                <w:rFonts w:ascii="Trebuchet MS" w:hAnsi="Trebuchet MS"/>
                <w:szCs w:val="24"/>
              </w:rPr>
            </w:pPr>
            <w:r w:rsidRPr="004F0163">
              <w:rPr>
                <w:rFonts w:ascii="Trebuchet MS" w:hAnsi="Trebuchet MS"/>
                <w:szCs w:val="24"/>
              </w:rPr>
              <w:t>Monitoring</w:t>
            </w:r>
          </w:p>
        </w:tc>
        <w:tc>
          <w:tcPr>
            <w:tcW w:w="842" w:type="pct"/>
          </w:tcPr>
          <w:p w:rsidR="007B3A8C" w:rsidRPr="004F0163" w:rsidRDefault="00F8332E" w:rsidP="00BB2114">
            <w:pPr>
              <w:spacing w:line="276" w:lineRule="auto"/>
              <w:rPr>
                <w:rFonts w:ascii="Trebuchet MS" w:eastAsia="Times New Roman" w:hAnsi="Trebuchet MS"/>
                <w:szCs w:val="24"/>
              </w:rPr>
            </w:pPr>
            <w:r w:rsidRPr="004F0163">
              <w:rPr>
                <w:rFonts w:ascii="Trebuchet MS" w:eastAsia="Times New Roman" w:hAnsi="Trebuchet MS"/>
                <w:szCs w:val="24"/>
              </w:rPr>
              <w:t>Bi-annual, starting 2015</w:t>
            </w:r>
          </w:p>
        </w:tc>
      </w:tr>
      <w:tr w:rsidR="007B3A8C" w:rsidRPr="004F0163" w:rsidTr="00422022">
        <w:trPr>
          <w:trHeight w:val="79"/>
          <w:jc w:val="center"/>
        </w:trPr>
        <w:tc>
          <w:tcPr>
            <w:tcW w:w="582" w:type="pct"/>
          </w:tcPr>
          <w:p w:rsidR="007B3A8C" w:rsidRPr="004F0163" w:rsidRDefault="007B3A8C" w:rsidP="00BB2114">
            <w:pPr>
              <w:spacing w:line="276" w:lineRule="auto"/>
              <w:rPr>
                <w:rFonts w:ascii="Trebuchet MS" w:hAnsi="Trebuchet MS"/>
                <w:szCs w:val="24"/>
                <w:lang w:val="en-US"/>
              </w:rPr>
            </w:pPr>
            <w:r w:rsidRPr="004F0163">
              <w:rPr>
                <w:rFonts w:ascii="Trebuchet MS" w:hAnsi="Trebuchet MS"/>
                <w:b/>
                <w:szCs w:val="24"/>
              </w:rPr>
              <w:t>PA4.OI3</w:t>
            </w:r>
          </w:p>
        </w:tc>
        <w:tc>
          <w:tcPr>
            <w:tcW w:w="1283" w:type="pct"/>
            <w:shd w:val="clear" w:color="auto" w:fill="auto"/>
          </w:tcPr>
          <w:p w:rsidR="007B3A8C" w:rsidRPr="004F0163" w:rsidRDefault="007B3A8C" w:rsidP="00BB2114">
            <w:pPr>
              <w:spacing w:line="276" w:lineRule="auto"/>
              <w:rPr>
                <w:rFonts w:ascii="Trebuchet MS" w:hAnsi="Trebuchet MS"/>
                <w:szCs w:val="24"/>
                <w:lang w:val="en-US"/>
              </w:rPr>
            </w:pPr>
            <w:r w:rsidRPr="004F0163">
              <w:rPr>
                <w:rFonts w:ascii="Trebuchet MS" w:hAnsi="Trebuchet MS"/>
                <w:szCs w:val="24"/>
              </w:rPr>
              <w:t>Number partnerships,</w:t>
            </w:r>
            <w:r w:rsidR="00542845" w:rsidRPr="004F0163">
              <w:rPr>
                <w:rFonts w:ascii="Trebuchet MS" w:hAnsi="Trebuchet MS"/>
                <w:szCs w:val="24"/>
              </w:rPr>
              <w:t xml:space="preserve"> </w:t>
            </w:r>
            <w:r w:rsidRPr="004F0163">
              <w:rPr>
                <w:rFonts w:ascii="Trebuchet MS" w:hAnsi="Trebuchet MS"/>
                <w:szCs w:val="24"/>
              </w:rPr>
              <w:t>for the provision</w:t>
            </w:r>
            <w:r w:rsidR="00542845" w:rsidRPr="004F0163">
              <w:rPr>
                <w:rFonts w:ascii="Trebuchet MS" w:hAnsi="Trebuchet MS"/>
                <w:szCs w:val="24"/>
              </w:rPr>
              <w:t xml:space="preserve"> </w:t>
            </w:r>
            <w:r w:rsidRPr="004F0163">
              <w:rPr>
                <w:rFonts w:ascii="Trebuchet MS" w:hAnsi="Trebuchet MS"/>
                <w:szCs w:val="24"/>
              </w:rPr>
              <w:t xml:space="preserve">of services, established </w:t>
            </w:r>
          </w:p>
        </w:tc>
        <w:tc>
          <w:tcPr>
            <w:tcW w:w="530" w:type="pct"/>
            <w:shd w:val="clear" w:color="auto" w:fill="auto"/>
          </w:tcPr>
          <w:p w:rsidR="007B3A8C" w:rsidRPr="004F0163" w:rsidRDefault="007B3A8C" w:rsidP="00BB2114">
            <w:pPr>
              <w:snapToGrid w:val="0"/>
              <w:spacing w:line="276" w:lineRule="auto"/>
              <w:rPr>
                <w:rFonts w:ascii="Trebuchet MS" w:hAnsi="Trebuchet MS"/>
                <w:szCs w:val="24"/>
              </w:rPr>
            </w:pPr>
            <w:r w:rsidRPr="004F0163">
              <w:rPr>
                <w:rFonts w:ascii="Trebuchet MS" w:hAnsi="Trebuchet MS"/>
                <w:szCs w:val="24"/>
              </w:rPr>
              <w:t>Units (No)</w:t>
            </w:r>
          </w:p>
        </w:tc>
        <w:tc>
          <w:tcPr>
            <w:tcW w:w="771" w:type="pct"/>
            <w:shd w:val="clear" w:color="auto" w:fill="auto"/>
          </w:tcPr>
          <w:p w:rsidR="007B3A8C" w:rsidRPr="004F0163" w:rsidRDefault="007B3A8C" w:rsidP="00BB2114">
            <w:pPr>
              <w:snapToGrid w:val="0"/>
              <w:spacing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7B3A8C" w:rsidRPr="004F0163" w:rsidRDefault="007B3A8C" w:rsidP="00BB2114">
            <w:pPr>
              <w:snapToGrid w:val="0"/>
              <w:spacing w:line="276" w:lineRule="auto"/>
              <w:rPr>
                <w:rFonts w:ascii="Trebuchet MS" w:hAnsi="Trebuchet MS"/>
                <w:szCs w:val="24"/>
              </w:rPr>
            </w:pPr>
            <w:r w:rsidRPr="004F0163">
              <w:rPr>
                <w:rFonts w:ascii="Trebuchet MS" w:hAnsi="Trebuchet MS"/>
                <w:szCs w:val="24"/>
              </w:rPr>
              <w:t>Monitoring</w:t>
            </w:r>
          </w:p>
        </w:tc>
        <w:tc>
          <w:tcPr>
            <w:tcW w:w="842" w:type="pct"/>
          </w:tcPr>
          <w:p w:rsidR="007B3A8C" w:rsidRPr="004F0163" w:rsidRDefault="00F8332E" w:rsidP="00BB2114">
            <w:pPr>
              <w:spacing w:line="276" w:lineRule="auto"/>
              <w:rPr>
                <w:rFonts w:ascii="Trebuchet MS" w:eastAsia="Times New Roman" w:hAnsi="Trebuchet MS"/>
                <w:szCs w:val="24"/>
              </w:rPr>
            </w:pPr>
            <w:r w:rsidRPr="004F0163">
              <w:rPr>
                <w:rFonts w:ascii="Trebuchet MS" w:eastAsia="Times New Roman" w:hAnsi="Trebuchet MS"/>
                <w:szCs w:val="24"/>
              </w:rPr>
              <w:t>Bi-annual, starting 2015</w:t>
            </w:r>
          </w:p>
        </w:tc>
      </w:tr>
      <w:tr w:rsidR="007B3A8C" w:rsidRPr="004F0163" w:rsidTr="00422022">
        <w:trPr>
          <w:trHeight w:val="79"/>
          <w:jc w:val="center"/>
        </w:trPr>
        <w:tc>
          <w:tcPr>
            <w:tcW w:w="582" w:type="pct"/>
          </w:tcPr>
          <w:p w:rsidR="007B3A8C" w:rsidRPr="004F0163" w:rsidRDefault="007B3A8C" w:rsidP="00BB2114">
            <w:pPr>
              <w:spacing w:line="276" w:lineRule="auto"/>
              <w:rPr>
                <w:rFonts w:ascii="Trebuchet MS" w:hAnsi="Trebuchet MS"/>
                <w:szCs w:val="24"/>
                <w:lang w:val="en-US"/>
              </w:rPr>
            </w:pPr>
            <w:r w:rsidRPr="004F0163">
              <w:rPr>
                <w:rFonts w:ascii="Trebuchet MS" w:hAnsi="Trebuchet MS"/>
                <w:b/>
                <w:szCs w:val="24"/>
              </w:rPr>
              <w:t>PA4.OI4</w:t>
            </w:r>
          </w:p>
        </w:tc>
        <w:tc>
          <w:tcPr>
            <w:tcW w:w="1283" w:type="pct"/>
            <w:shd w:val="clear" w:color="auto" w:fill="auto"/>
          </w:tcPr>
          <w:p w:rsidR="007B3A8C" w:rsidRPr="004F0163" w:rsidRDefault="007B3A8C" w:rsidP="00BB2114">
            <w:pPr>
              <w:spacing w:line="276" w:lineRule="auto"/>
              <w:rPr>
                <w:rFonts w:ascii="Trebuchet MS" w:hAnsi="Trebuchet MS"/>
                <w:szCs w:val="24"/>
                <w:lang w:val="en-US"/>
              </w:rPr>
            </w:pPr>
            <w:r w:rsidRPr="004F0163">
              <w:rPr>
                <w:rFonts w:ascii="Trebuchet MS" w:hAnsi="Trebuchet MS"/>
                <w:szCs w:val="24"/>
              </w:rPr>
              <w:t>Number of participants attending training initiatives</w:t>
            </w:r>
            <w:r w:rsidRPr="004F0163">
              <w:rPr>
                <w:rFonts w:ascii="Trebuchet MS" w:hAnsi="Trebuchet MS"/>
                <w:szCs w:val="24"/>
                <w:lang w:val="en-US"/>
              </w:rPr>
              <w:t xml:space="preserve"> </w:t>
            </w:r>
          </w:p>
        </w:tc>
        <w:tc>
          <w:tcPr>
            <w:tcW w:w="530" w:type="pct"/>
            <w:shd w:val="clear" w:color="auto" w:fill="auto"/>
          </w:tcPr>
          <w:p w:rsidR="007B3A8C" w:rsidRPr="004F0163" w:rsidRDefault="007B3A8C" w:rsidP="00BB2114">
            <w:pPr>
              <w:snapToGrid w:val="0"/>
              <w:spacing w:line="276" w:lineRule="auto"/>
              <w:rPr>
                <w:rFonts w:ascii="Trebuchet MS" w:hAnsi="Trebuchet MS"/>
                <w:szCs w:val="24"/>
              </w:rPr>
            </w:pPr>
            <w:r w:rsidRPr="004F0163">
              <w:rPr>
                <w:rFonts w:ascii="Trebuchet MS" w:hAnsi="Trebuchet MS"/>
                <w:szCs w:val="24"/>
              </w:rPr>
              <w:t>Units</w:t>
            </w:r>
            <w:r w:rsidR="00542845" w:rsidRPr="004F0163">
              <w:rPr>
                <w:rFonts w:ascii="Trebuchet MS" w:hAnsi="Trebuchet MS"/>
                <w:szCs w:val="24"/>
              </w:rPr>
              <w:t xml:space="preserve"> </w:t>
            </w:r>
            <w:r w:rsidRPr="004F0163">
              <w:rPr>
                <w:rFonts w:ascii="Trebuchet MS" w:hAnsi="Trebuchet MS"/>
                <w:szCs w:val="24"/>
              </w:rPr>
              <w:t>(No)</w:t>
            </w:r>
          </w:p>
        </w:tc>
        <w:tc>
          <w:tcPr>
            <w:tcW w:w="771" w:type="pct"/>
            <w:shd w:val="clear" w:color="auto" w:fill="auto"/>
          </w:tcPr>
          <w:p w:rsidR="007B3A8C" w:rsidRPr="004F0163" w:rsidRDefault="007B3A8C" w:rsidP="00BB2114">
            <w:pPr>
              <w:snapToGrid w:val="0"/>
              <w:spacing w:line="276" w:lineRule="auto"/>
              <w:rPr>
                <w:rFonts w:ascii="Trebuchet MS" w:hAnsi="Trebuchet MS"/>
                <w:szCs w:val="24"/>
              </w:rPr>
            </w:pPr>
            <w:r w:rsidRPr="004F0163">
              <w:rPr>
                <w:rFonts w:ascii="Trebuchet MS" w:hAnsi="Trebuchet MS"/>
                <w:szCs w:val="24"/>
              </w:rPr>
              <w:t>XX</w:t>
            </w:r>
          </w:p>
        </w:tc>
        <w:tc>
          <w:tcPr>
            <w:tcW w:w="992" w:type="pct"/>
            <w:shd w:val="clear" w:color="auto" w:fill="auto"/>
          </w:tcPr>
          <w:p w:rsidR="007B3A8C" w:rsidRPr="004F0163" w:rsidRDefault="007B3A8C" w:rsidP="00BB2114">
            <w:pPr>
              <w:snapToGrid w:val="0"/>
              <w:spacing w:line="276" w:lineRule="auto"/>
              <w:rPr>
                <w:rFonts w:ascii="Trebuchet MS" w:hAnsi="Trebuchet MS"/>
                <w:szCs w:val="24"/>
              </w:rPr>
            </w:pPr>
            <w:r w:rsidRPr="004F0163">
              <w:rPr>
                <w:rFonts w:ascii="Trebuchet MS" w:hAnsi="Trebuchet MS"/>
                <w:szCs w:val="24"/>
              </w:rPr>
              <w:t>Monitoring</w:t>
            </w:r>
          </w:p>
        </w:tc>
        <w:tc>
          <w:tcPr>
            <w:tcW w:w="842" w:type="pct"/>
          </w:tcPr>
          <w:p w:rsidR="007B3A8C" w:rsidRPr="004F0163" w:rsidRDefault="00F8332E" w:rsidP="00BB2114">
            <w:pPr>
              <w:spacing w:line="276" w:lineRule="auto"/>
              <w:rPr>
                <w:rFonts w:ascii="Trebuchet MS" w:eastAsia="Times New Roman" w:hAnsi="Trebuchet MS"/>
                <w:szCs w:val="24"/>
              </w:rPr>
            </w:pPr>
            <w:r w:rsidRPr="004F0163">
              <w:rPr>
                <w:rFonts w:ascii="Trebuchet MS" w:eastAsia="Times New Roman" w:hAnsi="Trebuchet MS"/>
                <w:szCs w:val="24"/>
              </w:rPr>
              <w:t>Bi-annual, starting 2015</w:t>
            </w:r>
          </w:p>
        </w:tc>
      </w:tr>
    </w:tbl>
    <w:p w:rsidR="00501DA8" w:rsidRPr="004F0163" w:rsidRDefault="00501DA8" w:rsidP="00BB2114">
      <w:pPr>
        <w:spacing w:line="276" w:lineRule="auto"/>
        <w:rPr>
          <w:rFonts w:ascii="Trebuchet MS" w:eastAsia="Times New Roman" w:hAnsi="Trebuchet MS"/>
          <w:b/>
          <w:szCs w:val="24"/>
        </w:rPr>
      </w:pPr>
    </w:p>
    <w:p w:rsidR="00501DA8" w:rsidRPr="004F0163" w:rsidRDefault="00501DA8" w:rsidP="00BB2114">
      <w:pPr>
        <w:suppressAutoHyphens/>
        <w:spacing w:after="240" w:line="276" w:lineRule="auto"/>
        <w:rPr>
          <w:rFonts w:ascii="Trebuchet MS" w:eastAsia="Times New Roman" w:hAnsi="Trebuchet MS"/>
          <w:b/>
          <w:szCs w:val="24"/>
        </w:rPr>
      </w:pPr>
    </w:p>
    <w:p w:rsidR="00501DA8" w:rsidRPr="004F0163" w:rsidRDefault="00501DA8" w:rsidP="00BB2114">
      <w:pPr>
        <w:suppressAutoHyphens/>
        <w:spacing w:after="240" w:line="276" w:lineRule="auto"/>
        <w:rPr>
          <w:rFonts w:ascii="Trebuchet MS" w:eastAsia="Times New Roman" w:hAnsi="Trebuchet MS"/>
          <w:b/>
          <w:szCs w:val="24"/>
        </w:rPr>
        <w:sectPr w:rsidR="00501DA8" w:rsidRPr="004F0163" w:rsidSect="006A4BDD">
          <w:pgSz w:w="16838" w:h="11906" w:orient="landscape"/>
          <w:pgMar w:top="1418" w:right="1021" w:bottom="1418" w:left="1021" w:header="601" w:footer="1077" w:gutter="0"/>
          <w:cols w:space="720"/>
          <w:docGrid w:linePitch="326"/>
        </w:sectPr>
      </w:pPr>
    </w:p>
    <w:p w:rsidR="00501DA8" w:rsidRPr="004F0163" w:rsidRDefault="00501DA8" w:rsidP="00BB2114">
      <w:pPr>
        <w:suppressAutoHyphens/>
        <w:spacing w:after="240" w:line="276" w:lineRule="auto"/>
        <w:rPr>
          <w:rFonts w:ascii="Trebuchet MS" w:eastAsia="Times New Roman" w:hAnsi="Trebuchet MS"/>
          <w:b/>
          <w:szCs w:val="24"/>
        </w:rPr>
      </w:pPr>
      <w:r w:rsidRPr="004F0163">
        <w:rPr>
          <w:rFonts w:ascii="Trebuchet MS" w:eastAsia="Times New Roman" w:hAnsi="Trebuchet MS"/>
          <w:b/>
          <w:szCs w:val="24"/>
        </w:rPr>
        <w:lastRenderedPageBreak/>
        <w:t xml:space="preserve">2.4.7. Categories of intervention </w:t>
      </w:r>
    </w:p>
    <w:p w:rsidR="00501DA8" w:rsidRPr="004F0163" w:rsidRDefault="00501DA8" w:rsidP="00BB2114">
      <w:pPr>
        <w:spacing w:line="276" w:lineRule="auto"/>
        <w:rPr>
          <w:rFonts w:ascii="Trebuchet MS" w:hAnsi="Trebuchet MS"/>
          <w:szCs w:val="24"/>
        </w:rPr>
      </w:pPr>
      <w:r w:rsidRPr="004F0163">
        <w:rPr>
          <w:rFonts w:ascii="Trebuchet MS" w:hAnsi="Trebuchet MS"/>
          <w:szCs w:val="24"/>
        </w:rPr>
        <w:t>(Reference: point (b)(vii) of Article 8(2) of Regulation (EU) No 1299/2013)</w:t>
      </w:r>
    </w:p>
    <w:p w:rsidR="00501DA8" w:rsidRPr="004F0163" w:rsidRDefault="00501DA8"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szCs w:val="24"/>
        </w:rPr>
        <w:t xml:space="preserve">Categories of intervention corresponding to the content of the priority axis, based on a nomenclature adopted by the Commission, and indicative breakdown of Union support </w:t>
      </w:r>
    </w:p>
    <w:p w:rsidR="00501DA8" w:rsidRPr="004F0163" w:rsidRDefault="00501DA8" w:rsidP="00BB2114">
      <w:pPr>
        <w:suppressAutoHyphens/>
        <w:spacing w:after="240" w:line="276" w:lineRule="auto"/>
        <w:rPr>
          <w:rFonts w:ascii="Trebuchet MS" w:eastAsia="Times New Roman" w:hAnsi="Trebuchet MS"/>
          <w:b/>
          <w:szCs w:val="24"/>
        </w:rPr>
      </w:pPr>
      <w:r w:rsidRPr="004F0163">
        <w:rPr>
          <w:rFonts w:ascii="Trebuchet MS" w:eastAsia="Times New Roman" w:hAnsi="Trebuchet MS"/>
          <w:b/>
          <w:szCs w:val="24"/>
        </w:rPr>
        <w:t>T</w:t>
      </w:r>
      <w:r w:rsidR="002B231E" w:rsidRPr="004F0163">
        <w:rPr>
          <w:rFonts w:ascii="Trebuchet MS" w:eastAsia="Times New Roman" w:hAnsi="Trebuchet MS"/>
          <w:b/>
          <w:szCs w:val="24"/>
        </w:rPr>
        <w:t xml:space="preserve">ables </w:t>
      </w:r>
      <w:r w:rsidR="00323CCC" w:rsidRPr="004F0163">
        <w:rPr>
          <w:rFonts w:ascii="Trebuchet MS" w:eastAsia="Times New Roman" w:hAnsi="Trebuchet MS"/>
          <w:b/>
          <w:szCs w:val="24"/>
        </w:rPr>
        <w:t>26</w:t>
      </w:r>
      <w:r w:rsidR="002B231E" w:rsidRPr="004F0163">
        <w:rPr>
          <w:rFonts w:ascii="Trebuchet MS" w:eastAsia="Times New Roman" w:hAnsi="Trebuchet MS"/>
          <w:b/>
          <w:szCs w:val="24"/>
        </w:rPr>
        <w:t>-</w:t>
      </w:r>
      <w:r w:rsidR="00323CCC" w:rsidRPr="004F0163">
        <w:rPr>
          <w:rFonts w:ascii="Trebuchet MS" w:eastAsia="Times New Roman" w:hAnsi="Trebuchet MS"/>
          <w:b/>
          <w:szCs w:val="24"/>
        </w:rPr>
        <w:t>30</w:t>
      </w:r>
      <w:r w:rsidRPr="004F0163">
        <w:rPr>
          <w:rFonts w:ascii="Trebuchet MS" w:eastAsia="Times New Roman" w:hAnsi="Trebuchet MS"/>
          <w:b/>
          <w:szCs w:val="24"/>
        </w:rPr>
        <w:t xml:space="preserve">: Categories of intervention </w:t>
      </w:r>
    </w:p>
    <w:p w:rsidR="002B231E" w:rsidRPr="004F0163" w:rsidRDefault="002B231E" w:rsidP="002B231E">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24</w:t>
      </w:r>
      <w:r w:rsidR="00D614FB" w:rsidRPr="004F0163">
        <w:rPr>
          <w:rFonts w:ascii="Trebuchet MS" w:hAnsi="Trebuchet MS"/>
        </w:rPr>
        <w:fldChar w:fldCharType="end"/>
      </w:r>
      <w:r w:rsidRPr="004F0163">
        <w:rPr>
          <w:rFonts w:ascii="Trebuchet MS" w:hAnsi="Trebuchet MS"/>
        </w:rPr>
        <w:t>:</w:t>
      </w:r>
      <w:r w:rsidRPr="004F0163">
        <w:rPr>
          <w:rFonts w:ascii="Trebuchet MS" w:hAnsi="Trebuchet MS"/>
          <w:b w:val="0"/>
          <w:bCs/>
          <w:color w:val="000000"/>
          <w:szCs w:val="24"/>
        </w:rPr>
        <w:t xml:space="preserve"> Dimension 1 </w:t>
      </w:r>
      <w:r w:rsidRPr="004F0163">
        <w:rPr>
          <w:rFonts w:ascii="Trebuchet MS" w:hAnsi="Trebuchet MS"/>
          <w:b w:val="0"/>
          <w:color w:val="000000"/>
          <w:szCs w:val="24"/>
        </w:rPr>
        <w:t>Intervention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60"/>
        <w:gridCol w:w="2410"/>
      </w:tblGrid>
      <w:tr w:rsidR="00501DA8" w:rsidRPr="004F0163" w:rsidTr="00422022">
        <w:trPr>
          <w:trHeight w:val="267"/>
        </w:trPr>
        <w:tc>
          <w:tcPr>
            <w:tcW w:w="2802" w:type="dxa"/>
            <w:shd w:val="clear" w:color="auto" w:fill="auto"/>
          </w:tcPr>
          <w:p w:rsidR="00501DA8" w:rsidRPr="004F0163" w:rsidRDefault="00501DA8"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3260" w:type="dxa"/>
            <w:shd w:val="clear" w:color="auto" w:fill="auto"/>
          </w:tcPr>
          <w:p w:rsidR="00501DA8" w:rsidRPr="004F0163" w:rsidRDefault="00501DA8"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410" w:type="dxa"/>
            <w:shd w:val="clear" w:color="auto" w:fill="auto"/>
          </w:tcPr>
          <w:p w:rsidR="00501DA8" w:rsidRPr="004F0163" w:rsidRDefault="00501DA8" w:rsidP="00BB2114">
            <w:pPr>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501DA8" w:rsidRPr="004F0163" w:rsidTr="00422022">
        <w:tc>
          <w:tcPr>
            <w:tcW w:w="2802" w:type="dxa"/>
            <w:shd w:val="clear" w:color="auto" w:fill="auto"/>
          </w:tcPr>
          <w:p w:rsidR="00501DA8" w:rsidRPr="004F0163" w:rsidRDefault="00501DA8"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&lt;2A.4.1.1 type=‘S’ input=‘S’ Decision=N&gt;</w:t>
            </w:r>
          </w:p>
        </w:tc>
        <w:tc>
          <w:tcPr>
            <w:tcW w:w="3260" w:type="dxa"/>
            <w:shd w:val="clear" w:color="auto" w:fill="auto"/>
          </w:tcPr>
          <w:p w:rsidR="00501DA8" w:rsidRPr="004F0163" w:rsidRDefault="00501DA8"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 type=‘S’ input=‘S’ Decision=N &gt;</w:t>
            </w:r>
          </w:p>
        </w:tc>
        <w:tc>
          <w:tcPr>
            <w:tcW w:w="2410" w:type="dxa"/>
            <w:shd w:val="clear" w:color="auto" w:fill="auto"/>
          </w:tcPr>
          <w:p w:rsidR="00501DA8" w:rsidRPr="004F0163" w:rsidRDefault="00501DA8"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&lt;2A.4.1.3 type=‘N’ input=‘M’ Decision=N &gt;</w:t>
            </w:r>
          </w:p>
        </w:tc>
      </w:tr>
      <w:tr w:rsidR="00501DA8" w:rsidRPr="004F0163" w:rsidTr="00422022">
        <w:tc>
          <w:tcPr>
            <w:tcW w:w="2802" w:type="dxa"/>
            <w:shd w:val="clear" w:color="auto" w:fill="auto"/>
          </w:tcPr>
          <w:p w:rsidR="00501DA8" w:rsidRPr="004F0163" w:rsidRDefault="00F8332E" w:rsidP="00BB2114">
            <w:pPr>
              <w:spacing w:after="240" w:line="276" w:lineRule="auto"/>
              <w:rPr>
                <w:rFonts w:ascii="Trebuchet MS" w:eastAsia="Times New Roman" w:hAnsi="Trebuchet MS"/>
                <w:szCs w:val="24"/>
              </w:rPr>
            </w:pPr>
            <w:r w:rsidRPr="004F0163">
              <w:rPr>
                <w:rFonts w:ascii="Trebuchet MS" w:eastAsia="Times New Roman" w:hAnsi="Trebuchet MS"/>
                <w:szCs w:val="24"/>
              </w:rPr>
              <w:t>4</w:t>
            </w:r>
          </w:p>
        </w:tc>
        <w:tc>
          <w:tcPr>
            <w:tcW w:w="3260" w:type="dxa"/>
            <w:shd w:val="clear" w:color="auto" w:fill="auto"/>
          </w:tcPr>
          <w:p w:rsidR="00501DA8" w:rsidRPr="004F0163" w:rsidRDefault="00F5262B" w:rsidP="00BB2114">
            <w:pPr>
              <w:spacing w:after="240" w:line="276" w:lineRule="auto"/>
              <w:rPr>
                <w:rFonts w:ascii="Trebuchet MS" w:eastAsia="Times New Roman" w:hAnsi="Trebuchet MS"/>
                <w:szCs w:val="24"/>
              </w:rPr>
            </w:pPr>
            <w:r w:rsidRPr="004F0163">
              <w:rPr>
                <w:rFonts w:ascii="Trebuchet MS" w:eastAsia="Times New Roman" w:hAnsi="Trebuchet MS"/>
                <w:szCs w:val="24"/>
              </w:rPr>
              <w:t>091 Development and promotion of tourism potential</w:t>
            </w:r>
          </w:p>
        </w:tc>
        <w:tc>
          <w:tcPr>
            <w:tcW w:w="2410" w:type="dxa"/>
            <w:shd w:val="clear" w:color="auto" w:fill="auto"/>
          </w:tcPr>
          <w:p w:rsidR="00501DA8" w:rsidRPr="004F0163" w:rsidRDefault="00CF2A9C" w:rsidP="00BB2114">
            <w:pPr>
              <w:spacing w:after="240" w:line="276" w:lineRule="auto"/>
              <w:jc w:val="right"/>
              <w:rPr>
                <w:rFonts w:ascii="Trebuchet MS" w:eastAsia="Times New Roman" w:hAnsi="Trebuchet MS"/>
                <w:szCs w:val="24"/>
              </w:rPr>
            </w:pPr>
            <w:r w:rsidRPr="004F0163">
              <w:rPr>
                <w:rFonts w:ascii="Trebuchet MS" w:eastAsia="Times New Roman" w:hAnsi="Trebuchet MS"/>
                <w:szCs w:val="24"/>
              </w:rPr>
              <w:t xml:space="preserve"> </w:t>
            </w:r>
          </w:p>
        </w:tc>
      </w:tr>
      <w:tr w:rsidR="00501DA8" w:rsidRPr="004F0163" w:rsidTr="00422022">
        <w:tc>
          <w:tcPr>
            <w:tcW w:w="2802" w:type="dxa"/>
            <w:shd w:val="clear" w:color="auto" w:fill="auto"/>
          </w:tcPr>
          <w:p w:rsidR="00501DA8" w:rsidRPr="004F0163" w:rsidRDefault="00F8332E" w:rsidP="00BB2114">
            <w:pPr>
              <w:spacing w:after="240" w:line="276" w:lineRule="auto"/>
              <w:rPr>
                <w:rFonts w:ascii="Trebuchet MS" w:eastAsia="Times New Roman" w:hAnsi="Trebuchet MS"/>
                <w:szCs w:val="24"/>
              </w:rPr>
            </w:pPr>
            <w:r w:rsidRPr="004F0163">
              <w:rPr>
                <w:rFonts w:ascii="Trebuchet MS" w:eastAsia="Times New Roman" w:hAnsi="Trebuchet MS"/>
                <w:szCs w:val="24"/>
              </w:rPr>
              <w:t>4</w:t>
            </w:r>
          </w:p>
        </w:tc>
        <w:tc>
          <w:tcPr>
            <w:tcW w:w="3260" w:type="dxa"/>
            <w:shd w:val="clear" w:color="auto" w:fill="auto"/>
          </w:tcPr>
          <w:p w:rsidR="00501DA8" w:rsidRPr="004F0163" w:rsidRDefault="00F5262B" w:rsidP="00BB2114">
            <w:pPr>
              <w:spacing w:after="240" w:line="276" w:lineRule="auto"/>
              <w:rPr>
                <w:rFonts w:ascii="Trebuchet MS" w:eastAsia="Times New Roman" w:hAnsi="Trebuchet MS"/>
                <w:szCs w:val="24"/>
              </w:rPr>
            </w:pPr>
            <w:r w:rsidRPr="004F0163">
              <w:rPr>
                <w:rFonts w:ascii="Trebuchet MS" w:eastAsia="Times New Roman" w:hAnsi="Trebuchet MS"/>
                <w:szCs w:val="24"/>
              </w:rPr>
              <w:t>092 Development and promotion of public tourism</w:t>
            </w:r>
            <w:r w:rsidR="00542845" w:rsidRPr="004F0163">
              <w:rPr>
                <w:rFonts w:ascii="Trebuchet MS" w:eastAsia="Times New Roman" w:hAnsi="Trebuchet MS"/>
                <w:szCs w:val="24"/>
              </w:rPr>
              <w:t xml:space="preserve"> </w:t>
            </w:r>
            <w:r w:rsidRPr="004F0163">
              <w:rPr>
                <w:rFonts w:ascii="Trebuchet MS" w:eastAsia="Times New Roman" w:hAnsi="Trebuchet MS"/>
                <w:szCs w:val="24"/>
              </w:rPr>
              <w:t>assets</w:t>
            </w:r>
          </w:p>
        </w:tc>
        <w:tc>
          <w:tcPr>
            <w:tcW w:w="2410" w:type="dxa"/>
            <w:shd w:val="clear" w:color="auto" w:fill="auto"/>
          </w:tcPr>
          <w:p w:rsidR="00501DA8" w:rsidRPr="004F0163" w:rsidRDefault="00501DA8" w:rsidP="00BB2114">
            <w:pPr>
              <w:spacing w:after="240" w:line="276" w:lineRule="auto"/>
              <w:jc w:val="right"/>
              <w:rPr>
                <w:rFonts w:ascii="Trebuchet MS" w:eastAsia="Times New Roman" w:hAnsi="Trebuchet MS"/>
                <w:szCs w:val="24"/>
              </w:rPr>
            </w:pPr>
          </w:p>
        </w:tc>
      </w:tr>
      <w:tr w:rsidR="00501DA8" w:rsidRPr="004F0163" w:rsidTr="00422022">
        <w:trPr>
          <w:trHeight w:val="233"/>
        </w:trPr>
        <w:tc>
          <w:tcPr>
            <w:tcW w:w="2802" w:type="dxa"/>
            <w:shd w:val="clear" w:color="auto" w:fill="auto"/>
          </w:tcPr>
          <w:p w:rsidR="00501DA8" w:rsidRPr="004F0163" w:rsidRDefault="00F8332E" w:rsidP="00BB2114">
            <w:pPr>
              <w:spacing w:after="240" w:line="276" w:lineRule="auto"/>
              <w:rPr>
                <w:rFonts w:ascii="Trebuchet MS" w:eastAsia="Times New Roman" w:hAnsi="Trebuchet MS"/>
                <w:szCs w:val="24"/>
              </w:rPr>
            </w:pPr>
            <w:r w:rsidRPr="004F0163">
              <w:rPr>
                <w:rFonts w:ascii="Trebuchet MS" w:eastAsia="Times New Roman" w:hAnsi="Trebuchet MS"/>
                <w:szCs w:val="24"/>
              </w:rPr>
              <w:t>4</w:t>
            </w:r>
          </w:p>
        </w:tc>
        <w:tc>
          <w:tcPr>
            <w:tcW w:w="3260" w:type="dxa"/>
            <w:shd w:val="clear" w:color="auto" w:fill="auto"/>
          </w:tcPr>
          <w:p w:rsidR="00501DA8" w:rsidRPr="004F0163" w:rsidRDefault="00F5262B" w:rsidP="00BB2114">
            <w:pPr>
              <w:spacing w:after="240" w:line="276" w:lineRule="auto"/>
              <w:rPr>
                <w:rFonts w:ascii="Trebuchet MS" w:eastAsia="Times New Roman" w:hAnsi="Trebuchet MS"/>
                <w:szCs w:val="24"/>
              </w:rPr>
            </w:pPr>
            <w:r w:rsidRPr="004F0163">
              <w:rPr>
                <w:rFonts w:ascii="Trebuchet MS" w:eastAsia="Times New Roman" w:hAnsi="Trebuchet MS"/>
                <w:szCs w:val="24"/>
              </w:rPr>
              <w:t>093 Development and promotion of public</w:t>
            </w:r>
            <w:r w:rsidR="00542845" w:rsidRPr="004F0163">
              <w:rPr>
                <w:rFonts w:ascii="Trebuchet MS" w:eastAsia="Times New Roman" w:hAnsi="Trebuchet MS"/>
                <w:szCs w:val="24"/>
              </w:rPr>
              <w:t xml:space="preserve"> </w:t>
            </w:r>
            <w:r w:rsidRPr="004F0163">
              <w:rPr>
                <w:rFonts w:ascii="Trebuchet MS" w:eastAsia="Times New Roman" w:hAnsi="Trebuchet MS"/>
                <w:szCs w:val="24"/>
              </w:rPr>
              <w:t>tourism services</w:t>
            </w:r>
          </w:p>
        </w:tc>
        <w:tc>
          <w:tcPr>
            <w:tcW w:w="2410" w:type="dxa"/>
            <w:shd w:val="clear" w:color="auto" w:fill="auto"/>
          </w:tcPr>
          <w:p w:rsidR="00501DA8" w:rsidRPr="004F0163" w:rsidRDefault="00501DA8" w:rsidP="00BB2114">
            <w:pPr>
              <w:spacing w:after="240" w:line="276" w:lineRule="auto"/>
              <w:jc w:val="right"/>
              <w:rPr>
                <w:rFonts w:ascii="Trebuchet MS" w:eastAsia="Times New Roman" w:hAnsi="Trebuchet MS"/>
                <w:szCs w:val="24"/>
              </w:rPr>
            </w:pPr>
          </w:p>
        </w:tc>
      </w:tr>
      <w:tr w:rsidR="00F5262B" w:rsidRPr="004F0163" w:rsidTr="00422022">
        <w:trPr>
          <w:trHeight w:val="233"/>
        </w:trPr>
        <w:tc>
          <w:tcPr>
            <w:tcW w:w="2802" w:type="dxa"/>
            <w:shd w:val="clear" w:color="auto" w:fill="auto"/>
          </w:tcPr>
          <w:p w:rsidR="00F5262B" w:rsidRPr="004F0163" w:rsidRDefault="00F5262B" w:rsidP="00BB2114">
            <w:pPr>
              <w:spacing w:after="240" w:line="276" w:lineRule="auto"/>
              <w:rPr>
                <w:rFonts w:ascii="Trebuchet MS" w:eastAsia="Times New Roman" w:hAnsi="Trebuchet MS"/>
                <w:szCs w:val="24"/>
              </w:rPr>
            </w:pPr>
            <w:r w:rsidRPr="004F0163">
              <w:rPr>
                <w:rFonts w:ascii="Trebuchet MS" w:eastAsia="Times New Roman" w:hAnsi="Trebuchet MS"/>
                <w:szCs w:val="24"/>
              </w:rPr>
              <w:t>4</w:t>
            </w:r>
          </w:p>
        </w:tc>
        <w:tc>
          <w:tcPr>
            <w:tcW w:w="3260" w:type="dxa"/>
            <w:shd w:val="clear" w:color="auto" w:fill="auto"/>
          </w:tcPr>
          <w:p w:rsidR="00F5262B" w:rsidRPr="004F0163" w:rsidRDefault="00F5262B" w:rsidP="00BB2114">
            <w:pPr>
              <w:spacing w:after="240" w:line="276" w:lineRule="auto"/>
              <w:rPr>
                <w:rFonts w:ascii="Trebuchet MS" w:eastAsia="Times New Roman" w:hAnsi="Trebuchet MS"/>
                <w:szCs w:val="24"/>
              </w:rPr>
            </w:pPr>
            <w:r w:rsidRPr="004F0163">
              <w:rPr>
                <w:rFonts w:ascii="Trebuchet MS" w:eastAsia="Times New Roman" w:hAnsi="Trebuchet MS"/>
                <w:szCs w:val="24"/>
              </w:rPr>
              <w:t>094 Development and promotion of public cultural heritage</w:t>
            </w:r>
            <w:r w:rsidR="00542845" w:rsidRPr="004F0163">
              <w:rPr>
                <w:rFonts w:ascii="Trebuchet MS" w:eastAsia="Times New Roman" w:hAnsi="Trebuchet MS"/>
                <w:szCs w:val="24"/>
              </w:rPr>
              <w:t xml:space="preserve"> </w:t>
            </w:r>
            <w:r w:rsidRPr="004F0163">
              <w:rPr>
                <w:rFonts w:ascii="Trebuchet MS" w:eastAsia="Times New Roman" w:hAnsi="Trebuchet MS"/>
                <w:szCs w:val="24"/>
              </w:rPr>
              <w:t>assets</w:t>
            </w:r>
          </w:p>
        </w:tc>
        <w:tc>
          <w:tcPr>
            <w:tcW w:w="2410" w:type="dxa"/>
            <w:shd w:val="clear" w:color="auto" w:fill="auto"/>
          </w:tcPr>
          <w:p w:rsidR="00F5262B" w:rsidRPr="004F0163" w:rsidRDefault="00F5262B" w:rsidP="00BB2114">
            <w:pPr>
              <w:spacing w:after="240" w:line="276" w:lineRule="auto"/>
              <w:jc w:val="right"/>
              <w:rPr>
                <w:rFonts w:ascii="Trebuchet MS" w:eastAsia="Times New Roman" w:hAnsi="Trebuchet MS"/>
                <w:szCs w:val="24"/>
              </w:rPr>
            </w:pPr>
          </w:p>
        </w:tc>
      </w:tr>
      <w:tr w:rsidR="00F5262B" w:rsidRPr="004F0163" w:rsidTr="00422022">
        <w:trPr>
          <w:trHeight w:val="233"/>
        </w:trPr>
        <w:tc>
          <w:tcPr>
            <w:tcW w:w="2802" w:type="dxa"/>
            <w:shd w:val="clear" w:color="auto" w:fill="auto"/>
          </w:tcPr>
          <w:p w:rsidR="00F5262B" w:rsidRPr="004F0163" w:rsidRDefault="00F5262B" w:rsidP="00BB2114">
            <w:pPr>
              <w:spacing w:after="240" w:line="276" w:lineRule="auto"/>
              <w:rPr>
                <w:rFonts w:ascii="Trebuchet MS" w:eastAsia="Times New Roman" w:hAnsi="Trebuchet MS"/>
                <w:szCs w:val="24"/>
              </w:rPr>
            </w:pPr>
            <w:r w:rsidRPr="004F0163">
              <w:rPr>
                <w:rFonts w:ascii="Trebuchet MS" w:eastAsia="Times New Roman" w:hAnsi="Trebuchet MS"/>
                <w:szCs w:val="24"/>
              </w:rPr>
              <w:t>4</w:t>
            </w:r>
          </w:p>
        </w:tc>
        <w:tc>
          <w:tcPr>
            <w:tcW w:w="3260" w:type="dxa"/>
            <w:shd w:val="clear" w:color="auto" w:fill="auto"/>
          </w:tcPr>
          <w:p w:rsidR="00F5262B" w:rsidRPr="004F0163" w:rsidRDefault="00F5262B" w:rsidP="00BB2114">
            <w:pPr>
              <w:spacing w:after="240" w:line="276" w:lineRule="auto"/>
              <w:rPr>
                <w:rFonts w:ascii="Trebuchet MS" w:eastAsia="Times New Roman" w:hAnsi="Trebuchet MS"/>
                <w:szCs w:val="24"/>
              </w:rPr>
            </w:pPr>
            <w:r w:rsidRPr="004F0163">
              <w:rPr>
                <w:rFonts w:ascii="Trebuchet MS" w:eastAsia="Times New Roman" w:hAnsi="Trebuchet MS"/>
                <w:szCs w:val="24"/>
              </w:rPr>
              <w:t>093 Development and promotion of public</w:t>
            </w:r>
            <w:r w:rsidR="00542845" w:rsidRPr="004F0163">
              <w:rPr>
                <w:rFonts w:ascii="Trebuchet MS" w:eastAsia="Times New Roman" w:hAnsi="Trebuchet MS"/>
                <w:szCs w:val="24"/>
              </w:rPr>
              <w:t xml:space="preserve"> </w:t>
            </w:r>
            <w:r w:rsidRPr="004F0163">
              <w:rPr>
                <w:rFonts w:ascii="Trebuchet MS" w:eastAsia="Times New Roman" w:hAnsi="Trebuchet MS"/>
                <w:szCs w:val="24"/>
              </w:rPr>
              <w:t>cultural heritage</w:t>
            </w:r>
            <w:r w:rsidR="00542845" w:rsidRPr="004F0163">
              <w:rPr>
                <w:rFonts w:ascii="Trebuchet MS" w:eastAsia="Times New Roman" w:hAnsi="Trebuchet MS"/>
                <w:szCs w:val="24"/>
              </w:rPr>
              <w:t xml:space="preserve"> </w:t>
            </w:r>
            <w:r w:rsidRPr="004F0163">
              <w:rPr>
                <w:rFonts w:ascii="Trebuchet MS" w:eastAsia="Times New Roman" w:hAnsi="Trebuchet MS"/>
                <w:szCs w:val="24"/>
              </w:rPr>
              <w:t>services</w:t>
            </w:r>
          </w:p>
        </w:tc>
        <w:tc>
          <w:tcPr>
            <w:tcW w:w="2410" w:type="dxa"/>
            <w:shd w:val="clear" w:color="auto" w:fill="auto"/>
          </w:tcPr>
          <w:p w:rsidR="00F5262B" w:rsidRPr="004F0163" w:rsidRDefault="00F5262B" w:rsidP="00BB2114">
            <w:pPr>
              <w:spacing w:after="240" w:line="276" w:lineRule="auto"/>
              <w:jc w:val="right"/>
              <w:rPr>
                <w:rFonts w:ascii="Trebuchet MS" w:eastAsia="Times New Roman" w:hAnsi="Trebuchet MS"/>
                <w:szCs w:val="24"/>
              </w:rPr>
            </w:pPr>
          </w:p>
        </w:tc>
      </w:tr>
    </w:tbl>
    <w:p w:rsidR="002B231E" w:rsidRPr="004F0163" w:rsidRDefault="002B231E" w:rsidP="002B231E">
      <w:pPr>
        <w:pStyle w:val="Caption"/>
        <w:rPr>
          <w:rFonts w:ascii="Trebuchet MS" w:hAnsi="Trebuchet MS"/>
        </w:rPr>
      </w:pPr>
    </w:p>
    <w:p w:rsidR="002B231E" w:rsidRPr="004F0163" w:rsidRDefault="002B231E" w:rsidP="002B231E">
      <w:pPr>
        <w:pStyle w:val="Caption"/>
        <w:rPr>
          <w:rFonts w:ascii="Trebuchet MS" w:hAnsi="Trebuchet MS"/>
        </w:rPr>
      </w:pPr>
    </w:p>
    <w:p w:rsidR="002B231E" w:rsidRPr="004F0163" w:rsidRDefault="002B231E" w:rsidP="002B231E">
      <w:pPr>
        <w:pStyle w:val="Caption"/>
        <w:rPr>
          <w:rFonts w:ascii="Trebuchet MS" w:hAnsi="Trebuchet MS"/>
        </w:rPr>
      </w:pPr>
    </w:p>
    <w:p w:rsidR="002B231E" w:rsidRPr="004F0163" w:rsidRDefault="002B231E" w:rsidP="002B231E">
      <w:pPr>
        <w:pStyle w:val="Caption"/>
        <w:rPr>
          <w:rFonts w:ascii="Trebuchet MS" w:hAnsi="Trebuchet MS"/>
          <w:szCs w:val="24"/>
        </w:rPr>
      </w:pPr>
      <w:r w:rsidRPr="004F0163">
        <w:rPr>
          <w:rFonts w:ascii="Trebuchet MS" w:hAnsi="Trebuchet MS"/>
        </w:rPr>
        <w:lastRenderedPageBreak/>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25</w:t>
      </w:r>
      <w:r w:rsidR="00D614FB" w:rsidRPr="004F0163">
        <w:rPr>
          <w:rFonts w:ascii="Trebuchet MS" w:hAnsi="Trebuchet MS"/>
        </w:rPr>
        <w:fldChar w:fldCharType="end"/>
      </w:r>
      <w:r w:rsidRPr="004F0163">
        <w:rPr>
          <w:rFonts w:ascii="Trebuchet MS" w:hAnsi="Trebuchet MS"/>
        </w:rPr>
        <w:t>:</w:t>
      </w:r>
      <w:r w:rsidRPr="004F0163">
        <w:rPr>
          <w:rFonts w:ascii="Trebuchet MS" w:hAnsi="Trebuchet MS"/>
          <w:bCs/>
          <w:color w:val="000000"/>
          <w:szCs w:val="24"/>
        </w:rPr>
        <w:t xml:space="preserve"> Dimension 2 </w:t>
      </w:r>
      <w:r w:rsidRPr="004F0163">
        <w:rPr>
          <w:rFonts w:ascii="Trebuchet MS" w:hAnsi="Trebuchet MS"/>
          <w:color w:val="000000"/>
          <w:szCs w:val="24"/>
        </w:rPr>
        <w:t>Form of finance</w:t>
      </w:r>
    </w:p>
    <w:p w:rsidR="00501DA8" w:rsidRPr="004F0163" w:rsidRDefault="00501DA8" w:rsidP="00BB2114">
      <w:pPr>
        <w:suppressAutoHyphens/>
        <w:spacing w:after="240" w:line="276" w:lineRule="auto"/>
        <w:rPr>
          <w:rFonts w:ascii="Trebuchet MS" w:eastAsia="Times New Roman" w:hAnsi="Trebuchet MS"/>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501DA8" w:rsidRPr="004F0163" w:rsidTr="00422022">
        <w:trPr>
          <w:trHeight w:val="267"/>
        </w:trPr>
        <w:tc>
          <w:tcPr>
            <w:tcW w:w="2802" w:type="dxa"/>
            <w:shd w:val="clear" w:color="auto" w:fill="auto"/>
          </w:tcPr>
          <w:p w:rsidR="00501DA8" w:rsidRPr="004F0163" w:rsidRDefault="00501DA8"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501DA8" w:rsidRPr="004F0163" w:rsidRDefault="00501DA8"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501DA8" w:rsidRPr="004F0163" w:rsidRDefault="00501DA8" w:rsidP="00BB2114">
            <w:pPr>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501DA8" w:rsidRPr="004F0163" w:rsidTr="00422022">
        <w:tc>
          <w:tcPr>
            <w:tcW w:w="2802" w:type="dxa"/>
            <w:shd w:val="clear" w:color="auto" w:fill="auto"/>
          </w:tcPr>
          <w:p w:rsidR="00501DA8" w:rsidRPr="004F0163" w:rsidRDefault="00501DA8"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&lt;2A.4.1.4 type=‘S’ input=‘S’ Decision=N&gt;</w:t>
            </w:r>
          </w:p>
        </w:tc>
        <w:tc>
          <w:tcPr>
            <w:tcW w:w="2693" w:type="dxa"/>
            <w:shd w:val="clear" w:color="auto" w:fill="auto"/>
          </w:tcPr>
          <w:p w:rsidR="00501DA8" w:rsidRPr="004F0163" w:rsidRDefault="00501DA8"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&lt;2A.4.1.5 type=‘S’ input=‘S’ Decision=N &gt;</w:t>
            </w:r>
          </w:p>
        </w:tc>
        <w:tc>
          <w:tcPr>
            <w:tcW w:w="2977" w:type="dxa"/>
            <w:shd w:val="clear" w:color="auto" w:fill="auto"/>
          </w:tcPr>
          <w:p w:rsidR="00501DA8" w:rsidRPr="004F0163" w:rsidRDefault="00501DA8"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&lt;2A.4.1.6 type=‘N’ input=‘M’ Decision=N &gt;</w:t>
            </w:r>
          </w:p>
        </w:tc>
      </w:tr>
      <w:tr w:rsidR="00501DA8" w:rsidRPr="004F0163" w:rsidTr="00422022">
        <w:tc>
          <w:tcPr>
            <w:tcW w:w="2802" w:type="dxa"/>
            <w:shd w:val="clear" w:color="auto" w:fill="auto"/>
          </w:tcPr>
          <w:p w:rsidR="00501DA8" w:rsidRPr="004F0163" w:rsidRDefault="00501DA8" w:rsidP="00BB2114">
            <w:pPr>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501DA8" w:rsidRPr="004F0163" w:rsidRDefault="00501DA8" w:rsidP="00BB2114">
            <w:pPr>
              <w:spacing w:after="240" w:line="276" w:lineRule="auto"/>
              <w:rPr>
                <w:rFonts w:ascii="Trebuchet MS" w:eastAsia="Times New Roman" w:hAnsi="Trebuchet MS"/>
                <w:szCs w:val="24"/>
              </w:rPr>
            </w:pPr>
            <w:r w:rsidRPr="004F0163">
              <w:rPr>
                <w:rFonts w:ascii="Trebuchet MS" w:eastAsia="Times New Roman" w:hAnsi="Trebuchet MS"/>
                <w:szCs w:val="24"/>
              </w:rPr>
              <w:t>01 Non Repayable grant</w:t>
            </w:r>
          </w:p>
        </w:tc>
        <w:tc>
          <w:tcPr>
            <w:tcW w:w="2977" w:type="dxa"/>
            <w:shd w:val="clear" w:color="auto" w:fill="auto"/>
          </w:tcPr>
          <w:p w:rsidR="00501DA8" w:rsidRPr="004F0163" w:rsidRDefault="00501DA8" w:rsidP="00BB2114">
            <w:pPr>
              <w:spacing w:after="240" w:line="276" w:lineRule="auto"/>
              <w:jc w:val="right"/>
              <w:rPr>
                <w:rFonts w:ascii="Trebuchet MS" w:eastAsia="Times New Roman" w:hAnsi="Trebuchet MS"/>
                <w:szCs w:val="24"/>
              </w:rPr>
            </w:pPr>
          </w:p>
        </w:tc>
      </w:tr>
      <w:tr w:rsidR="00501DA8" w:rsidRPr="004F0163" w:rsidTr="00422022">
        <w:tc>
          <w:tcPr>
            <w:tcW w:w="2802" w:type="dxa"/>
            <w:shd w:val="clear" w:color="auto" w:fill="auto"/>
          </w:tcPr>
          <w:p w:rsidR="00501DA8" w:rsidRPr="004F0163" w:rsidRDefault="00501DA8" w:rsidP="00BB2114">
            <w:pPr>
              <w:spacing w:after="240" w:line="276" w:lineRule="auto"/>
              <w:rPr>
                <w:rFonts w:ascii="Trebuchet MS" w:eastAsia="Times New Roman" w:hAnsi="Trebuchet MS"/>
                <w:szCs w:val="24"/>
              </w:rPr>
            </w:pPr>
          </w:p>
        </w:tc>
        <w:tc>
          <w:tcPr>
            <w:tcW w:w="2693" w:type="dxa"/>
            <w:shd w:val="clear" w:color="auto" w:fill="auto"/>
          </w:tcPr>
          <w:p w:rsidR="00501DA8" w:rsidRPr="004F0163" w:rsidRDefault="00501DA8" w:rsidP="00BB2114">
            <w:pPr>
              <w:spacing w:after="240" w:line="276" w:lineRule="auto"/>
              <w:rPr>
                <w:rFonts w:ascii="Trebuchet MS" w:eastAsia="Times New Roman" w:hAnsi="Trebuchet MS"/>
                <w:szCs w:val="24"/>
              </w:rPr>
            </w:pPr>
          </w:p>
        </w:tc>
        <w:tc>
          <w:tcPr>
            <w:tcW w:w="2977" w:type="dxa"/>
            <w:shd w:val="clear" w:color="auto" w:fill="auto"/>
          </w:tcPr>
          <w:p w:rsidR="00501DA8" w:rsidRPr="004F0163" w:rsidRDefault="00501DA8" w:rsidP="00BB2114">
            <w:pPr>
              <w:spacing w:after="240" w:line="276" w:lineRule="auto"/>
              <w:jc w:val="right"/>
              <w:rPr>
                <w:rFonts w:ascii="Trebuchet MS" w:eastAsia="Times New Roman" w:hAnsi="Trebuchet MS"/>
                <w:szCs w:val="24"/>
              </w:rPr>
            </w:pPr>
          </w:p>
        </w:tc>
      </w:tr>
    </w:tbl>
    <w:p w:rsidR="002B231E" w:rsidRPr="004F0163" w:rsidRDefault="002B231E" w:rsidP="002B231E">
      <w:pPr>
        <w:pStyle w:val="Caption"/>
        <w:rPr>
          <w:rFonts w:ascii="Trebuchet MS" w:hAnsi="Trebuchet MS"/>
        </w:rPr>
      </w:pPr>
    </w:p>
    <w:p w:rsidR="002B231E" w:rsidRPr="004F0163" w:rsidRDefault="002B231E" w:rsidP="002B231E">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26</w:t>
      </w:r>
      <w:r w:rsidR="00D614FB" w:rsidRPr="004F0163">
        <w:rPr>
          <w:rFonts w:ascii="Trebuchet MS" w:hAnsi="Trebuchet MS"/>
        </w:rPr>
        <w:fldChar w:fldCharType="end"/>
      </w:r>
      <w:r w:rsidRPr="004F0163">
        <w:rPr>
          <w:rFonts w:ascii="Trebuchet MS" w:hAnsi="Trebuchet MS"/>
        </w:rPr>
        <w:t>:</w:t>
      </w:r>
      <w:r w:rsidRPr="004F0163">
        <w:rPr>
          <w:rFonts w:ascii="Trebuchet MS" w:hAnsi="Trebuchet MS"/>
          <w:b w:val="0"/>
          <w:bCs/>
          <w:color w:val="000000"/>
          <w:szCs w:val="24"/>
        </w:rPr>
        <w:t xml:space="preserve"> </w:t>
      </w:r>
      <w:r w:rsidRPr="004F0163">
        <w:rPr>
          <w:rFonts w:ascii="Trebuchet MS" w:hAnsi="Trebuchet MS"/>
          <w:bCs/>
          <w:color w:val="000000"/>
          <w:szCs w:val="24"/>
        </w:rPr>
        <w:t>Dimension 3 Territory type</w:t>
      </w:r>
    </w:p>
    <w:p w:rsidR="00501DA8" w:rsidRPr="004F0163" w:rsidRDefault="00501DA8" w:rsidP="00BB2114">
      <w:pPr>
        <w:suppressAutoHyphens/>
        <w:spacing w:after="240" w:line="276" w:lineRule="auto"/>
        <w:rPr>
          <w:rFonts w:ascii="Trebuchet MS" w:eastAsia="Times New Roman" w:hAnsi="Trebuchet MS"/>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501DA8" w:rsidRPr="004F0163" w:rsidTr="00422022">
        <w:trPr>
          <w:trHeight w:val="267"/>
        </w:trPr>
        <w:tc>
          <w:tcPr>
            <w:tcW w:w="2802" w:type="dxa"/>
            <w:shd w:val="clear" w:color="auto" w:fill="auto"/>
          </w:tcPr>
          <w:p w:rsidR="00501DA8" w:rsidRPr="004F0163" w:rsidRDefault="00501DA8" w:rsidP="00BB2114">
            <w:pPr>
              <w:keepNext/>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501DA8" w:rsidRPr="004F0163" w:rsidRDefault="00501DA8" w:rsidP="00BB2114">
            <w:pPr>
              <w:keepNext/>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501DA8" w:rsidRPr="004F0163" w:rsidRDefault="00501DA8" w:rsidP="00BB2114">
            <w:pPr>
              <w:keepNext/>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501DA8" w:rsidRPr="004F0163" w:rsidTr="00422022">
        <w:tc>
          <w:tcPr>
            <w:tcW w:w="2802" w:type="dxa"/>
            <w:shd w:val="clear" w:color="auto" w:fill="auto"/>
          </w:tcPr>
          <w:p w:rsidR="00501DA8" w:rsidRPr="004F0163" w:rsidRDefault="00501DA8" w:rsidP="00BB2114">
            <w:pPr>
              <w:keepNext/>
              <w:suppressAutoHyphens/>
              <w:spacing w:before="0"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&lt;2A.4.1.7 type=‘S’ input=‘S’ Decision=N&gt;</w:t>
            </w:r>
          </w:p>
        </w:tc>
        <w:tc>
          <w:tcPr>
            <w:tcW w:w="2693" w:type="dxa"/>
            <w:shd w:val="clear" w:color="auto" w:fill="auto"/>
          </w:tcPr>
          <w:p w:rsidR="00501DA8" w:rsidRPr="004F0163" w:rsidRDefault="00501DA8" w:rsidP="00BB2114">
            <w:pPr>
              <w:keepNext/>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&lt;2A.4.1.8 type=‘S’ input=‘S’ Decision=N &gt;</w:t>
            </w:r>
          </w:p>
        </w:tc>
        <w:tc>
          <w:tcPr>
            <w:tcW w:w="2977" w:type="dxa"/>
            <w:shd w:val="clear" w:color="auto" w:fill="auto"/>
          </w:tcPr>
          <w:p w:rsidR="00501DA8" w:rsidRPr="004F0163" w:rsidRDefault="00501DA8" w:rsidP="00BB2114">
            <w:pPr>
              <w:keepNext/>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&lt;2A.4.1.9 type=‘N’ input=‘M’ Decision=N &gt;</w:t>
            </w:r>
          </w:p>
        </w:tc>
      </w:tr>
      <w:tr w:rsidR="00501DA8" w:rsidRPr="004F0163" w:rsidTr="00422022">
        <w:tc>
          <w:tcPr>
            <w:tcW w:w="2802" w:type="dxa"/>
            <w:shd w:val="clear" w:color="auto" w:fill="auto"/>
          </w:tcPr>
          <w:p w:rsidR="00501DA8" w:rsidRPr="004F0163" w:rsidRDefault="00501DA8"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1</w:t>
            </w:r>
          </w:p>
        </w:tc>
        <w:tc>
          <w:tcPr>
            <w:tcW w:w="2693" w:type="dxa"/>
            <w:shd w:val="clear" w:color="auto" w:fill="auto"/>
          </w:tcPr>
          <w:p w:rsidR="00501DA8" w:rsidRPr="004F0163" w:rsidRDefault="00501DA8"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O1 Large urban areas</w:t>
            </w:r>
          </w:p>
        </w:tc>
        <w:tc>
          <w:tcPr>
            <w:tcW w:w="2977" w:type="dxa"/>
            <w:shd w:val="clear" w:color="auto" w:fill="auto"/>
          </w:tcPr>
          <w:p w:rsidR="00501DA8" w:rsidRPr="004F0163" w:rsidRDefault="00F5262B" w:rsidP="00BB2114">
            <w:pPr>
              <w:keepNext/>
              <w:spacing w:after="240" w:line="276" w:lineRule="auto"/>
              <w:jc w:val="right"/>
              <w:rPr>
                <w:rFonts w:ascii="Trebuchet MS" w:eastAsia="Times New Roman" w:hAnsi="Trebuchet MS"/>
                <w:szCs w:val="24"/>
              </w:rPr>
            </w:pPr>
            <w:r w:rsidRPr="004F0163">
              <w:rPr>
                <w:rFonts w:ascii="Trebuchet MS" w:eastAsia="Times New Roman" w:hAnsi="Trebuchet MS"/>
                <w:szCs w:val="24"/>
              </w:rPr>
              <w:t>10</w:t>
            </w:r>
            <w:r w:rsidR="00501DA8" w:rsidRPr="004F0163">
              <w:rPr>
                <w:rFonts w:ascii="Trebuchet MS" w:eastAsia="Times New Roman" w:hAnsi="Trebuchet MS"/>
                <w:szCs w:val="24"/>
              </w:rPr>
              <w:t>%</w:t>
            </w:r>
          </w:p>
        </w:tc>
      </w:tr>
      <w:tr w:rsidR="00501DA8" w:rsidRPr="004F0163" w:rsidTr="00422022">
        <w:tc>
          <w:tcPr>
            <w:tcW w:w="2802" w:type="dxa"/>
            <w:shd w:val="clear" w:color="auto" w:fill="auto"/>
          </w:tcPr>
          <w:p w:rsidR="00501DA8" w:rsidRPr="004F0163" w:rsidRDefault="00501DA8" w:rsidP="00BB2114">
            <w:pPr>
              <w:keepNext/>
              <w:spacing w:after="240" w:line="276" w:lineRule="auto"/>
              <w:rPr>
                <w:rFonts w:ascii="Trebuchet MS" w:eastAsia="Times New Roman" w:hAnsi="Trebuchet MS"/>
                <w:szCs w:val="24"/>
              </w:rPr>
            </w:pPr>
          </w:p>
        </w:tc>
        <w:tc>
          <w:tcPr>
            <w:tcW w:w="2693" w:type="dxa"/>
            <w:shd w:val="clear" w:color="auto" w:fill="auto"/>
          </w:tcPr>
          <w:p w:rsidR="00501DA8" w:rsidRPr="004F0163" w:rsidRDefault="00501DA8"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02 Small urban areas</w:t>
            </w:r>
          </w:p>
        </w:tc>
        <w:tc>
          <w:tcPr>
            <w:tcW w:w="2977" w:type="dxa"/>
            <w:shd w:val="clear" w:color="auto" w:fill="auto"/>
          </w:tcPr>
          <w:p w:rsidR="00501DA8" w:rsidRPr="004F0163" w:rsidRDefault="00501DA8" w:rsidP="00BB2114">
            <w:pPr>
              <w:keepNext/>
              <w:spacing w:after="240" w:line="276" w:lineRule="auto"/>
              <w:jc w:val="right"/>
              <w:rPr>
                <w:rFonts w:ascii="Trebuchet MS" w:eastAsia="Times New Roman" w:hAnsi="Trebuchet MS"/>
                <w:szCs w:val="24"/>
              </w:rPr>
            </w:pPr>
            <w:r w:rsidRPr="004F0163">
              <w:rPr>
                <w:rFonts w:ascii="Trebuchet MS" w:eastAsia="Times New Roman" w:hAnsi="Trebuchet MS"/>
                <w:szCs w:val="24"/>
              </w:rPr>
              <w:t>40%</w:t>
            </w:r>
          </w:p>
        </w:tc>
      </w:tr>
      <w:tr w:rsidR="00501DA8" w:rsidRPr="004F0163" w:rsidTr="00422022">
        <w:tc>
          <w:tcPr>
            <w:tcW w:w="2802" w:type="dxa"/>
            <w:shd w:val="clear" w:color="auto" w:fill="auto"/>
          </w:tcPr>
          <w:p w:rsidR="00501DA8" w:rsidRPr="004F0163" w:rsidRDefault="00501DA8" w:rsidP="00BB2114">
            <w:pPr>
              <w:keepNext/>
              <w:spacing w:after="240" w:line="276" w:lineRule="auto"/>
              <w:rPr>
                <w:rFonts w:ascii="Trebuchet MS" w:eastAsia="Times New Roman" w:hAnsi="Trebuchet MS"/>
                <w:szCs w:val="24"/>
              </w:rPr>
            </w:pPr>
          </w:p>
        </w:tc>
        <w:tc>
          <w:tcPr>
            <w:tcW w:w="2693" w:type="dxa"/>
            <w:shd w:val="clear" w:color="auto" w:fill="auto"/>
          </w:tcPr>
          <w:p w:rsidR="00501DA8" w:rsidRPr="004F0163" w:rsidRDefault="00501DA8" w:rsidP="00BB2114">
            <w:pPr>
              <w:keepNext/>
              <w:spacing w:after="240" w:line="276" w:lineRule="auto"/>
              <w:rPr>
                <w:rFonts w:ascii="Trebuchet MS" w:eastAsia="Times New Roman" w:hAnsi="Trebuchet MS"/>
                <w:szCs w:val="24"/>
              </w:rPr>
            </w:pPr>
            <w:r w:rsidRPr="004F0163">
              <w:rPr>
                <w:rFonts w:ascii="Trebuchet MS" w:eastAsia="Times New Roman" w:hAnsi="Trebuchet MS"/>
                <w:szCs w:val="24"/>
              </w:rPr>
              <w:t xml:space="preserve">03 Rural areas </w:t>
            </w:r>
          </w:p>
        </w:tc>
        <w:tc>
          <w:tcPr>
            <w:tcW w:w="2977" w:type="dxa"/>
            <w:shd w:val="clear" w:color="auto" w:fill="auto"/>
          </w:tcPr>
          <w:p w:rsidR="00501DA8" w:rsidRPr="004F0163" w:rsidRDefault="00F5262B" w:rsidP="00BB2114">
            <w:pPr>
              <w:keepNext/>
              <w:spacing w:after="240" w:line="276" w:lineRule="auto"/>
              <w:jc w:val="right"/>
              <w:rPr>
                <w:rFonts w:ascii="Trebuchet MS" w:eastAsia="Times New Roman" w:hAnsi="Trebuchet MS"/>
                <w:szCs w:val="24"/>
              </w:rPr>
            </w:pPr>
            <w:r w:rsidRPr="004F0163">
              <w:rPr>
                <w:rFonts w:ascii="Trebuchet MS" w:eastAsia="Times New Roman" w:hAnsi="Trebuchet MS"/>
                <w:szCs w:val="24"/>
              </w:rPr>
              <w:t>5</w:t>
            </w:r>
            <w:r w:rsidR="00501DA8" w:rsidRPr="004F0163">
              <w:rPr>
                <w:rFonts w:ascii="Trebuchet MS" w:eastAsia="Times New Roman" w:hAnsi="Trebuchet MS"/>
                <w:szCs w:val="24"/>
              </w:rPr>
              <w:t>0%</w:t>
            </w:r>
          </w:p>
        </w:tc>
      </w:tr>
    </w:tbl>
    <w:p w:rsidR="002B231E" w:rsidRPr="004F0163" w:rsidRDefault="002B231E" w:rsidP="002B231E">
      <w:pPr>
        <w:pStyle w:val="Caption"/>
        <w:rPr>
          <w:rFonts w:ascii="Trebuchet MS" w:hAnsi="Trebuchet MS"/>
        </w:rPr>
      </w:pPr>
    </w:p>
    <w:p w:rsidR="002B231E" w:rsidRPr="004F0163" w:rsidRDefault="002B231E" w:rsidP="002B231E">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27</w:t>
      </w:r>
      <w:r w:rsidR="00D614FB" w:rsidRPr="004F0163">
        <w:rPr>
          <w:rFonts w:ascii="Trebuchet MS" w:hAnsi="Trebuchet MS"/>
        </w:rPr>
        <w:fldChar w:fldCharType="end"/>
      </w:r>
      <w:r w:rsidRPr="004F0163">
        <w:rPr>
          <w:rFonts w:ascii="Trebuchet MS" w:hAnsi="Trebuchet MS"/>
        </w:rPr>
        <w:t>:</w:t>
      </w:r>
      <w:r w:rsidRPr="004F0163">
        <w:rPr>
          <w:rFonts w:ascii="Trebuchet MS" w:hAnsi="Trebuchet MS"/>
          <w:bCs/>
          <w:color w:val="000000"/>
          <w:szCs w:val="24"/>
        </w:rPr>
        <w:t xml:space="preserve"> Dimension 6 </w:t>
      </w:r>
      <w:r w:rsidRPr="004F0163">
        <w:rPr>
          <w:rFonts w:ascii="Trebuchet MS" w:hAnsi="Trebuchet MS"/>
          <w:color w:val="000000"/>
          <w:szCs w:val="24"/>
        </w:rPr>
        <w:t>Territorial delivery mechanisms</w:t>
      </w:r>
    </w:p>
    <w:p w:rsidR="00501DA8" w:rsidRPr="004F0163" w:rsidRDefault="00501DA8" w:rsidP="00BB2114">
      <w:pPr>
        <w:suppressAutoHyphens/>
        <w:spacing w:after="240" w:line="276" w:lineRule="auto"/>
        <w:rPr>
          <w:rFonts w:ascii="Trebuchet MS" w:eastAsia="Times New Roman" w:hAnsi="Trebuchet MS"/>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501DA8" w:rsidRPr="004F0163" w:rsidTr="00422022">
        <w:trPr>
          <w:trHeight w:val="267"/>
        </w:trPr>
        <w:tc>
          <w:tcPr>
            <w:tcW w:w="2802" w:type="dxa"/>
            <w:shd w:val="clear" w:color="auto" w:fill="auto"/>
          </w:tcPr>
          <w:p w:rsidR="00501DA8" w:rsidRPr="004F0163" w:rsidRDefault="00501DA8"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501DA8" w:rsidRPr="004F0163" w:rsidRDefault="00501DA8"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501DA8" w:rsidRPr="004F0163" w:rsidRDefault="00501DA8" w:rsidP="00BB2114">
            <w:pPr>
              <w:spacing w:after="240" w:line="276" w:lineRule="auto"/>
              <w:jc w:val="center"/>
              <w:rPr>
                <w:rFonts w:ascii="Trebuchet MS" w:eastAsia="Times New Roman" w:hAnsi="Trebuchet MS"/>
                <w:szCs w:val="24"/>
              </w:rPr>
            </w:pPr>
            <w:r w:rsidRPr="004F0163">
              <w:rPr>
                <w:rFonts w:ascii="Trebuchet MS" w:hAnsi="Trebuchet MS"/>
                <w:b/>
                <w:szCs w:val="24"/>
              </w:rPr>
              <w:t>Amount (EUR)</w:t>
            </w:r>
          </w:p>
        </w:tc>
      </w:tr>
      <w:tr w:rsidR="00501DA8" w:rsidRPr="004F0163" w:rsidTr="00422022">
        <w:tc>
          <w:tcPr>
            <w:tcW w:w="2802" w:type="dxa"/>
            <w:shd w:val="clear" w:color="auto" w:fill="auto"/>
          </w:tcPr>
          <w:p w:rsidR="00501DA8" w:rsidRPr="004F0163" w:rsidRDefault="00501DA8"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&lt;2A.4.1.10 type=‘S’ input=‘S’ Decision=N&gt;</w:t>
            </w:r>
          </w:p>
        </w:tc>
        <w:tc>
          <w:tcPr>
            <w:tcW w:w="2693" w:type="dxa"/>
            <w:shd w:val="clear" w:color="auto" w:fill="auto"/>
          </w:tcPr>
          <w:p w:rsidR="00501DA8" w:rsidRPr="004F0163" w:rsidRDefault="00501DA8"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&lt;2A.4.1.11 type=‘S’ input=‘S’ Decision=N &gt;</w:t>
            </w:r>
          </w:p>
        </w:tc>
        <w:tc>
          <w:tcPr>
            <w:tcW w:w="2977" w:type="dxa"/>
            <w:shd w:val="clear" w:color="auto" w:fill="auto"/>
          </w:tcPr>
          <w:p w:rsidR="00501DA8" w:rsidRPr="004F0163" w:rsidRDefault="00501DA8"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&lt;2A.4.1.12 type=‘N’ input=‘M’ Decision=N &gt;</w:t>
            </w:r>
          </w:p>
        </w:tc>
      </w:tr>
      <w:tr w:rsidR="00501DA8" w:rsidRPr="004F0163" w:rsidTr="00422022">
        <w:tc>
          <w:tcPr>
            <w:tcW w:w="2802" w:type="dxa"/>
            <w:shd w:val="clear" w:color="auto" w:fill="auto"/>
          </w:tcPr>
          <w:p w:rsidR="00501DA8" w:rsidRPr="004F0163" w:rsidRDefault="00501DA8" w:rsidP="00BB2114">
            <w:pPr>
              <w:spacing w:after="240" w:line="276" w:lineRule="auto"/>
              <w:rPr>
                <w:rFonts w:ascii="Trebuchet MS" w:eastAsia="Times New Roman" w:hAnsi="Trebuchet MS"/>
                <w:szCs w:val="24"/>
              </w:rPr>
            </w:pPr>
          </w:p>
        </w:tc>
        <w:tc>
          <w:tcPr>
            <w:tcW w:w="2693" w:type="dxa"/>
            <w:shd w:val="clear" w:color="auto" w:fill="auto"/>
          </w:tcPr>
          <w:p w:rsidR="00501DA8" w:rsidRPr="004F0163" w:rsidRDefault="00501DA8" w:rsidP="00BB2114">
            <w:pPr>
              <w:spacing w:after="240" w:line="276" w:lineRule="auto"/>
              <w:rPr>
                <w:rFonts w:ascii="Trebuchet MS" w:eastAsia="Times New Roman" w:hAnsi="Trebuchet MS"/>
                <w:szCs w:val="24"/>
              </w:rPr>
            </w:pPr>
            <w:r w:rsidRPr="004F0163">
              <w:rPr>
                <w:rFonts w:ascii="Trebuchet MS" w:eastAsia="Times New Roman" w:hAnsi="Trebuchet MS"/>
                <w:szCs w:val="24"/>
              </w:rPr>
              <w:t xml:space="preserve">07 </w:t>
            </w:r>
          </w:p>
        </w:tc>
        <w:tc>
          <w:tcPr>
            <w:tcW w:w="2977" w:type="dxa"/>
            <w:shd w:val="clear" w:color="auto" w:fill="auto"/>
          </w:tcPr>
          <w:p w:rsidR="00501DA8" w:rsidRPr="004F0163" w:rsidRDefault="00501DA8" w:rsidP="00BB2114">
            <w:pPr>
              <w:spacing w:after="240" w:line="276" w:lineRule="auto"/>
              <w:jc w:val="right"/>
              <w:rPr>
                <w:rFonts w:ascii="Trebuchet MS" w:eastAsia="Times New Roman" w:hAnsi="Trebuchet MS"/>
                <w:szCs w:val="24"/>
              </w:rPr>
            </w:pPr>
          </w:p>
        </w:tc>
      </w:tr>
      <w:tr w:rsidR="00501DA8" w:rsidRPr="004F0163" w:rsidTr="00422022">
        <w:tc>
          <w:tcPr>
            <w:tcW w:w="2802" w:type="dxa"/>
            <w:shd w:val="clear" w:color="auto" w:fill="auto"/>
          </w:tcPr>
          <w:p w:rsidR="00501DA8" w:rsidRPr="004F0163" w:rsidRDefault="00501DA8" w:rsidP="00BB2114">
            <w:pPr>
              <w:spacing w:after="240" w:line="276" w:lineRule="auto"/>
              <w:rPr>
                <w:rFonts w:ascii="Trebuchet MS" w:eastAsia="Times New Roman" w:hAnsi="Trebuchet MS"/>
                <w:szCs w:val="24"/>
              </w:rPr>
            </w:pPr>
          </w:p>
        </w:tc>
        <w:tc>
          <w:tcPr>
            <w:tcW w:w="2693" w:type="dxa"/>
            <w:shd w:val="clear" w:color="auto" w:fill="auto"/>
          </w:tcPr>
          <w:p w:rsidR="00501DA8" w:rsidRPr="004F0163" w:rsidRDefault="00501DA8" w:rsidP="00BB2114">
            <w:pPr>
              <w:spacing w:after="240" w:line="276" w:lineRule="auto"/>
              <w:rPr>
                <w:rFonts w:ascii="Trebuchet MS" w:eastAsia="Times New Roman" w:hAnsi="Trebuchet MS"/>
                <w:szCs w:val="24"/>
              </w:rPr>
            </w:pPr>
          </w:p>
        </w:tc>
        <w:tc>
          <w:tcPr>
            <w:tcW w:w="2977" w:type="dxa"/>
            <w:shd w:val="clear" w:color="auto" w:fill="auto"/>
          </w:tcPr>
          <w:p w:rsidR="00501DA8" w:rsidRPr="004F0163" w:rsidRDefault="00501DA8" w:rsidP="00BB2114">
            <w:pPr>
              <w:spacing w:after="240" w:line="276" w:lineRule="auto"/>
              <w:jc w:val="right"/>
              <w:rPr>
                <w:rFonts w:ascii="Trebuchet MS" w:eastAsia="Times New Roman" w:hAnsi="Trebuchet MS"/>
                <w:szCs w:val="24"/>
              </w:rPr>
            </w:pPr>
          </w:p>
        </w:tc>
      </w:tr>
    </w:tbl>
    <w:p w:rsidR="00501DA8" w:rsidRPr="004F0163" w:rsidRDefault="00501DA8" w:rsidP="00BB2114">
      <w:pPr>
        <w:spacing w:after="240" w:line="276" w:lineRule="auto"/>
        <w:rPr>
          <w:rFonts w:ascii="Trebuchet MS" w:eastAsia="Times New Roman" w:hAnsi="Trebuchet MS"/>
          <w:i/>
          <w:szCs w:val="24"/>
        </w:rPr>
      </w:pPr>
    </w:p>
    <w:p w:rsidR="00501DA8" w:rsidRPr="004F0163" w:rsidRDefault="00501DA8" w:rsidP="00BB2114">
      <w:pPr>
        <w:spacing w:after="240" w:line="276" w:lineRule="auto"/>
        <w:ind w:left="709" w:hanging="709"/>
        <w:rPr>
          <w:rFonts w:ascii="Trebuchet MS" w:hAnsi="Trebuchet MS"/>
          <w:szCs w:val="24"/>
        </w:rPr>
      </w:pPr>
      <w:r w:rsidRPr="004F0163">
        <w:rPr>
          <w:rFonts w:ascii="Trebuchet MS" w:eastAsia="Times New Roman" w:hAnsi="Trebuchet MS"/>
          <w:b/>
          <w:szCs w:val="24"/>
        </w:rPr>
        <w:t>2.4.8. A summary of the planned use of technical assistance including, where necessary, actions to reinforce the administrative capacity of authorities involved in the management and control of the programmes and beneficiaries and, where necessary, actions for to enhance the administrative capacity of relevant partners to participate in the implementation of programmes</w:t>
      </w:r>
      <w:r w:rsidR="00542845" w:rsidRPr="004F0163">
        <w:rPr>
          <w:rFonts w:ascii="Trebuchet MS" w:eastAsia="Times New Roman" w:hAnsi="Trebuchet MS"/>
          <w:b/>
          <w:szCs w:val="24"/>
        </w:rPr>
        <w:t xml:space="preserve"> </w:t>
      </w:r>
      <w:r w:rsidRPr="004F0163">
        <w:rPr>
          <w:rFonts w:ascii="Trebuchet MS" w:hAnsi="Trebuchet MS"/>
          <w:szCs w:val="24"/>
        </w:rPr>
        <w:t>(where appropriate)</w:t>
      </w:r>
    </w:p>
    <w:p w:rsidR="00501DA8" w:rsidRPr="004F0163" w:rsidRDefault="00501DA8" w:rsidP="00BB2114">
      <w:pPr>
        <w:spacing w:line="276" w:lineRule="auto"/>
        <w:rPr>
          <w:rFonts w:ascii="Trebuchet MS" w:hAnsi="Trebuchet MS"/>
          <w:szCs w:val="24"/>
        </w:rPr>
      </w:pPr>
      <w:r w:rsidRPr="004F0163">
        <w:rPr>
          <w:rFonts w:ascii="Trebuchet MS" w:hAnsi="Trebuchet MS"/>
          <w:szCs w:val="24"/>
        </w:rPr>
        <w:t>(Reference: point (b)(vi) of Article 8(2) of Regulation (EU) No 1299/2013)</w:t>
      </w:r>
    </w:p>
    <w:p w:rsidR="00501DA8" w:rsidRPr="004F0163" w:rsidRDefault="00501DA8" w:rsidP="00BB2114">
      <w:pPr>
        <w:spacing w:after="240" w:line="276" w:lineRule="auto"/>
        <w:rPr>
          <w:rFonts w:ascii="Trebuchet MS" w:eastAsia="Times New Roman" w:hAnsi="Trebuchet MS"/>
          <w:b/>
          <w:szCs w:val="24"/>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501DA8" w:rsidRPr="004F0163" w:rsidTr="00422022">
        <w:trPr>
          <w:trHeight w:val="518"/>
        </w:trPr>
        <w:tc>
          <w:tcPr>
            <w:tcW w:w="2235" w:type="dxa"/>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Priority axis</w:t>
            </w:r>
          </w:p>
        </w:tc>
        <w:tc>
          <w:tcPr>
            <w:tcW w:w="6443" w:type="dxa"/>
            <w:shd w:val="clear" w:color="auto" w:fill="auto"/>
          </w:tcPr>
          <w:p w:rsidR="006D4805" w:rsidRPr="004F0163" w:rsidRDefault="00501DA8"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&lt;3A.5.1 type=‘S’ input=‘S’&gt;</w:t>
            </w:r>
            <w:r w:rsidR="00542845" w:rsidRPr="004F0163">
              <w:rPr>
                <w:rFonts w:ascii="Trebuchet MS" w:eastAsia="Times New Roman" w:hAnsi="Trebuchet MS"/>
                <w:i/>
                <w:color w:val="8DB3E2"/>
                <w:szCs w:val="24"/>
              </w:rPr>
              <w:t xml:space="preserve"> </w:t>
            </w:r>
            <w:r w:rsidR="006D4805" w:rsidRPr="004F0163">
              <w:rPr>
                <w:rFonts w:ascii="Trebuchet MS" w:eastAsia="Times New Roman" w:hAnsi="Trebuchet MS"/>
                <w:b/>
                <w:szCs w:val="24"/>
              </w:rPr>
              <w:t>4</w:t>
            </w:r>
          </w:p>
        </w:tc>
      </w:tr>
      <w:tr w:rsidR="00501DA8" w:rsidRPr="004F0163" w:rsidTr="00422022">
        <w:trPr>
          <w:trHeight w:val="1662"/>
        </w:trPr>
        <w:tc>
          <w:tcPr>
            <w:tcW w:w="8678" w:type="dxa"/>
            <w:gridSpan w:val="2"/>
            <w:shd w:val="clear" w:color="auto" w:fill="auto"/>
          </w:tcPr>
          <w:p w:rsidR="00501DA8" w:rsidRPr="004F0163" w:rsidRDefault="00501DA8"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&lt;2A.5.2 type=‘S’ maxlength=‘2000’ input=‘M’&gt;</w:t>
            </w:r>
          </w:p>
          <w:p w:rsidR="00501DA8" w:rsidRPr="004F0163" w:rsidRDefault="00501DA8" w:rsidP="00BB2114">
            <w:pPr>
              <w:spacing w:line="276" w:lineRule="auto"/>
              <w:rPr>
                <w:rFonts w:ascii="Trebuchet MS" w:hAnsi="Trebuchet MS"/>
                <w:szCs w:val="24"/>
              </w:rPr>
            </w:pPr>
            <w:r w:rsidRPr="004F0163">
              <w:rPr>
                <w:rFonts w:ascii="Trebuchet MS" w:hAnsi="Trebuchet MS"/>
                <w:szCs w:val="24"/>
              </w:rPr>
              <w:t>Capacity building initiatives:</w:t>
            </w:r>
          </w:p>
          <w:p w:rsidR="00501DA8" w:rsidRPr="004F0163" w:rsidRDefault="00501DA8" w:rsidP="00323CCC">
            <w:pPr>
              <w:pStyle w:val="ListParagraph"/>
              <w:numPr>
                <w:ilvl w:val="0"/>
                <w:numId w:val="85"/>
              </w:numPr>
              <w:spacing w:line="276" w:lineRule="auto"/>
              <w:rPr>
                <w:rFonts w:ascii="Trebuchet MS" w:hAnsi="Trebuchet MS"/>
                <w:szCs w:val="24"/>
              </w:rPr>
            </w:pPr>
            <w:r w:rsidRPr="004F0163">
              <w:rPr>
                <w:rFonts w:ascii="Trebuchet MS" w:hAnsi="Trebuchet MS"/>
                <w:szCs w:val="24"/>
              </w:rPr>
              <w:t>for project generation, assisting potential beneficiaries for the identification of needs among target groups, coordination of administrative</w:t>
            </w:r>
            <w:r w:rsidR="00323CCC" w:rsidRPr="004F0163">
              <w:rPr>
                <w:rFonts w:ascii="Trebuchet MS" w:hAnsi="Trebuchet MS"/>
                <w:szCs w:val="24"/>
              </w:rPr>
              <w:t>;</w:t>
            </w:r>
            <w:r w:rsidR="00542845" w:rsidRPr="004F0163">
              <w:rPr>
                <w:rFonts w:ascii="Trebuchet MS" w:hAnsi="Trebuchet MS"/>
                <w:szCs w:val="24"/>
              </w:rPr>
              <w:t xml:space="preserve"> </w:t>
            </w:r>
          </w:p>
          <w:p w:rsidR="00501DA8" w:rsidRPr="004F0163" w:rsidRDefault="00501DA8" w:rsidP="00323CCC">
            <w:pPr>
              <w:pStyle w:val="ListParagraph"/>
              <w:numPr>
                <w:ilvl w:val="0"/>
                <w:numId w:val="85"/>
              </w:numPr>
              <w:spacing w:line="276" w:lineRule="auto"/>
              <w:rPr>
                <w:rFonts w:ascii="Trebuchet MS" w:hAnsi="Trebuchet MS"/>
                <w:szCs w:val="24"/>
              </w:rPr>
            </w:pPr>
            <w:r w:rsidRPr="004F0163">
              <w:rPr>
                <w:rFonts w:ascii="Trebuchet MS" w:hAnsi="Trebuchet MS"/>
                <w:szCs w:val="24"/>
              </w:rPr>
              <w:t>procedures for the establishm</w:t>
            </w:r>
            <w:r w:rsidR="00323CCC" w:rsidRPr="004F0163">
              <w:rPr>
                <w:rFonts w:ascii="Trebuchet MS" w:hAnsi="Trebuchet MS"/>
                <w:szCs w:val="24"/>
              </w:rPr>
              <w:t>ent of cross border networks;</w:t>
            </w:r>
          </w:p>
          <w:p w:rsidR="00501DA8" w:rsidRPr="004F0163" w:rsidRDefault="00501DA8" w:rsidP="00323CCC">
            <w:pPr>
              <w:pStyle w:val="ListParagraph"/>
              <w:numPr>
                <w:ilvl w:val="0"/>
                <w:numId w:val="85"/>
              </w:numPr>
              <w:spacing w:line="276" w:lineRule="auto"/>
              <w:rPr>
                <w:rFonts w:ascii="Trebuchet MS" w:hAnsi="Trebuchet MS"/>
                <w:szCs w:val="24"/>
              </w:rPr>
            </w:pPr>
            <w:r w:rsidRPr="004F0163">
              <w:rPr>
                <w:rFonts w:ascii="Trebuchet MS" w:hAnsi="Trebuchet MS"/>
                <w:szCs w:val="24"/>
              </w:rPr>
              <w:t>For procurement</w:t>
            </w:r>
            <w:r w:rsidR="00542845" w:rsidRPr="004F0163">
              <w:rPr>
                <w:rFonts w:ascii="Trebuchet MS" w:hAnsi="Trebuchet MS"/>
                <w:szCs w:val="24"/>
              </w:rPr>
              <w:t xml:space="preserve"> </w:t>
            </w:r>
            <w:r w:rsidRPr="004F0163">
              <w:rPr>
                <w:rFonts w:ascii="Trebuchet MS" w:hAnsi="Trebuchet MS"/>
                <w:szCs w:val="24"/>
              </w:rPr>
              <w:t>p</w:t>
            </w:r>
            <w:r w:rsidR="00323CCC" w:rsidRPr="004F0163">
              <w:rPr>
                <w:rFonts w:ascii="Trebuchet MS" w:hAnsi="Trebuchet MS"/>
                <w:szCs w:val="24"/>
              </w:rPr>
              <w:t>rocedures design and management;</w:t>
            </w:r>
          </w:p>
          <w:p w:rsidR="00501DA8" w:rsidRPr="004F0163" w:rsidRDefault="00501DA8" w:rsidP="00BB2114">
            <w:pPr>
              <w:spacing w:line="276" w:lineRule="auto"/>
              <w:rPr>
                <w:rFonts w:ascii="Trebuchet MS" w:hAnsi="Trebuchet MS"/>
                <w:szCs w:val="24"/>
              </w:rPr>
            </w:pPr>
            <w:r w:rsidRPr="004F0163">
              <w:rPr>
                <w:rFonts w:ascii="Trebuchet MS" w:hAnsi="Trebuchet MS"/>
                <w:szCs w:val="24"/>
              </w:rPr>
              <w:t>Promotion initiatives:</w:t>
            </w:r>
          </w:p>
          <w:p w:rsidR="00501DA8" w:rsidRPr="004F0163" w:rsidRDefault="00501DA8" w:rsidP="00323CCC">
            <w:pPr>
              <w:pStyle w:val="ListParagraph"/>
              <w:numPr>
                <w:ilvl w:val="0"/>
                <w:numId w:val="86"/>
              </w:numPr>
              <w:spacing w:line="276" w:lineRule="auto"/>
              <w:rPr>
                <w:rFonts w:ascii="Trebuchet MS" w:hAnsi="Trebuchet MS"/>
                <w:szCs w:val="24"/>
              </w:rPr>
            </w:pPr>
            <w:r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activate participation among local admini</w:t>
            </w:r>
            <w:r w:rsidR="00323CCC" w:rsidRPr="004F0163">
              <w:rPr>
                <w:rFonts w:ascii="Trebuchet MS" w:hAnsi="Trebuchet MS"/>
                <w:szCs w:val="24"/>
              </w:rPr>
              <w:t>strations in remote areas, NGOs;</w:t>
            </w:r>
          </w:p>
          <w:p w:rsidR="00501DA8" w:rsidRPr="004F0163" w:rsidRDefault="00501DA8" w:rsidP="00323CCC">
            <w:pPr>
              <w:pStyle w:val="ListParagraph"/>
              <w:numPr>
                <w:ilvl w:val="0"/>
                <w:numId w:val="86"/>
              </w:numPr>
              <w:spacing w:line="276" w:lineRule="auto"/>
              <w:rPr>
                <w:rFonts w:ascii="Trebuchet MS" w:hAnsi="Trebuchet MS"/>
                <w:szCs w:val="24"/>
              </w:rPr>
            </w:pPr>
            <w:r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inform target groups on outputs</w:t>
            </w:r>
            <w:r w:rsidR="00542845" w:rsidRPr="004F0163">
              <w:rPr>
                <w:rFonts w:ascii="Trebuchet MS" w:hAnsi="Trebuchet MS"/>
                <w:szCs w:val="24"/>
              </w:rPr>
              <w:t xml:space="preserve"> </w:t>
            </w:r>
            <w:r w:rsidR="00323CCC" w:rsidRPr="004F0163">
              <w:rPr>
                <w:rFonts w:ascii="Trebuchet MS" w:hAnsi="Trebuchet MS"/>
                <w:szCs w:val="24"/>
              </w:rPr>
              <w:t>of the programme;</w:t>
            </w:r>
          </w:p>
          <w:p w:rsidR="00501DA8" w:rsidRPr="004F0163" w:rsidRDefault="00501DA8" w:rsidP="00BB2114">
            <w:pPr>
              <w:spacing w:line="276" w:lineRule="auto"/>
              <w:rPr>
                <w:rFonts w:ascii="Trebuchet MS" w:hAnsi="Trebuchet MS"/>
                <w:szCs w:val="24"/>
              </w:rPr>
            </w:pPr>
            <w:r w:rsidRPr="004F0163">
              <w:rPr>
                <w:rFonts w:ascii="Trebuchet MS" w:hAnsi="Trebuchet MS"/>
                <w:szCs w:val="24"/>
              </w:rPr>
              <w:t>Surveys and evaluation activities:</w:t>
            </w:r>
          </w:p>
          <w:p w:rsidR="00501DA8" w:rsidRPr="004F0163" w:rsidRDefault="00501DA8" w:rsidP="00323CCC">
            <w:pPr>
              <w:pStyle w:val="ListParagraph"/>
              <w:numPr>
                <w:ilvl w:val="0"/>
                <w:numId w:val="87"/>
              </w:numPr>
              <w:spacing w:line="276" w:lineRule="auto"/>
              <w:rPr>
                <w:rFonts w:ascii="Trebuchet MS" w:hAnsi="Trebuchet MS"/>
                <w:szCs w:val="24"/>
              </w:rPr>
            </w:pPr>
            <w:r w:rsidRPr="004F0163">
              <w:rPr>
                <w:rFonts w:ascii="Trebuchet MS" w:hAnsi="Trebuchet MS"/>
                <w:szCs w:val="24"/>
              </w:rPr>
              <w:t>Surveys among target groups to evaluate programme impact</w:t>
            </w:r>
            <w:r w:rsidR="00323CCC" w:rsidRPr="004F0163">
              <w:rPr>
                <w:rFonts w:ascii="Trebuchet MS" w:hAnsi="Trebuchet MS"/>
                <w:szCs w:val="24"/>
              </w:rPr>
              <w:t>;</w:t>
            </w:r>
          </w:p>
        </w:tc>
      </w:tr>
    </w:tbl>
    <w:p w:rsidR="00501DA8" w:rsidRPr="004F0163" w:rsidRDefault="00501DA8" w:rsidP="00BB2114">
      <w:pPr>
        <w:spacing w:after="240" w:line="276" w:lineRule="auto"/>
        <w:rPr>
          <w:rFonts w:ascii="Trebuchet MS" w:eastAsia="Times New Roman" w:hAnsi="Trebuchet MS"/>
          <w:szCs w:val="24"/>
        </w:rPr>
      </w:pPr>
    </w:p>
    <w:p w:rsidR="00343E36" w:rsidRPr="004F0163" w:rsidRDefault="00343E36">
      <w:pPr>
        <w:spacing w:before="0" w:after="0"/>
        <w:jc w:val="left"/>
        <w:rPr>
          <w:rFonts w:ascii="Trebuchet MS" w:hAnsi="Trebuchet MS"/>
          <w:szCs w:val="24"/>
        </w:rPr>
      </w:pPr>
      <w:r w:rsidRPr="004F0163">
        <w:rPr>
          <w:rFonts w:ascii="Trebuchet MS" w:hAnsi="Trebuchet MS"/>
          <w:szCs w:val="24"/>
        </w:rPr>
        <w:br w:type="page"/>
      </w:r>
    </w:p>
    <w:p w:rsidR="00501DA8" w:rsidRPr="004F0163" w:rsidRDefault="00501DA8" w:rsidP="00BB2114">
      <w:pPr>
        <w:spacing w:line="276" w:lineRule="auto"/>
        <w:ind w:left="709" w:hanging="709"/>
        <w:rPr>
          <w:rFonts w:ascii="Trebuchet MS" w:hAnsi="Trebuchet MS"/>
          <w:szCs w:val="24"/>
        </w:rPr>
      </w:pPr>
    </w:p>
    <w:p w:rsidR="00AB05A1" w:rsidRPr="004F0163" w:rsidRDefault="00BC4BC3" w:rsidP="00BB2114">
      <w:pPr>
        <w:spacing w:line="276" w:lineRule="auto"/>
        <w:ind w:left="709" w:hanging="709"/>
        <w:rPr>
          <w:rFonts w:ascii="Trebuchet MS" w:hAnsi="Trebuchet MS"/>
          <w:b/>
          <w:szCs w:val="24"/>
        </w:rPr>
      </w:pPr>
      <w:r w:rsidRPr="004F0163">
        <w:rPr>
          <w:rFonts w:ascii="Trebuchet MS" w:hAnsi="Trebuchet MS"/>
          <w:b/>
          <w:szCs w:val="24"/>
        </w:rPr>
        <w:t xml:space="preserve">Section </w:t>
      </w:r>
      <w:r w:rsidR="00FB701A" w:rsidRPr="004F0163">
        <w:rPr>
          <w:rFonts w:ascii="Trebuchet MS" w:hAnsi="Trebuchet MS"/>
          <w:b/>
          <w:szCs w:val="24"/>
        </w:rPr>
        <w:t>2.</w:t>
      </w:r>
      <w:r w:rsidR="00343E36" w:rsidRPr="004F0163">
        <w:rPr>
          <w:rFonts w:ascii="Trebuchet MS" w:hAnsi="Trebuchet MS"/>
          <w:b/>
          <w:szCs w:val="24"/>
        </w:rPr>
        <w:t>5</w:t>
      </w:r>
      <w:r w:rsidR="00FB701A" w:rsidRPr="004F0163">
        <w:rPr>
          <w:rFonts w:ascii="Trebuchet MS" w:hAnsi="Trebuchet MS"/>
          <w:b/>
          <w:szCs w:val="24"/>
        </w:rPr>
        <w:tab/>
      </w:r>
      <w:r w:rsidR="001D3041" w:rsidRPr="004F0163">
        <w:rPr>
          <w:rFonts w:ascii="Trebuchet MS" w:hAnsi="Trebuchet MS"/>
          <w:b/>
          <w:szCs w:val="24"/>
        </w:rPr>
        <w:t>D</w:t>
      </w:r>
      <w:r w:rsidR="00FB701A" w:rsidRPr="004F0163">
        <w:rPr>
          <w:rFonts w:ascii="Trebuchet MS" w:hAnsi="Trebuchet MS"/>
          <w:b/>
          <w:szCs w:val="24"/>
        </w:rPr>
        <w:t>escription of the priority ax</w:t>
      </w:r>
      <w:r w:rsidR="00C5051A" w:rsidRPr="004F0163">
        <w:rPr>
          <w:rFonts w:ascii="Trebuchet MS" w:hAnsi="Trebuchet MS"/>
          <w:b/>
          <w:szCs w:val="24"/>
        </w:rPr>
        <w:t>e</w:t>
      </w:r>
      <w:r w:rsidR="00FB701A" w:rsidRPr="004F0163">
        <w:rPr>
          <w:rFonts w:ascii="Trebuchet MS" w:hAnsi="Trebuchet MS"/>
          <w:b/>
          <w:szCs w:val="24"/>
        </w:rPr>
        <w:t xml:space="preserve">s for technical assistance </w:t>
      </w:r>
    </w:p>
    <w:p w:rsidR="00FB701A" w:rsidRPr="004F0163" w:rsidRDefault="00FB701A" w:rsidP="00BB2114">
      <w:pPr>
        <w:spacing w:line="276" w:lineRule="auto"/>
        <w:rPr>
          <w:rFonts w:ascii="Trebuchet MS" w:hAnsi="Trebuchet MS"/>
          <w:szCs w:val="24"/>
        </w:rPr>
      </w:pPr>
      <w:r w:rsidRPr="004F0163">
        <w:rPr>
          <w:rFonts w:ascii="Trebuchet MS" w:hAnsi="Trebuchet MS"/>
          <w:szCs w:val="24"/>
        </w:rPr>
        <w:t>(</w:t>
      </w:r>
      <w:r w:rsidR="00AB05A1" w:rsidRPr="004F0163">
        <w:rPr>
          <w:rFonts w:ascii="Trebuchet MS" w:hAnsi="Trebuchet MS"/>
          <w:szCs w:val="24"/>
        </w:rPr>
        <w:t xml:space="preserve">Reference: </w:t>
      </w:r>
      <w:r w:rsidR="00C0542A" w:rsidRPr="004F0163">
        <w:rPr>
          <w:rFonts w:ascii="Trebuchet MS" w:hAnsi="Trebuchet MS"/>
          <w:szCs w:val="24"/>
        </w:rPr>
        <w:t xml:space="preserve">point (c) of </w:t>
      </w:r>
      <w:r w:rsidRPr="004F0163">
        <w:rPr>
          <w:rFonts w:ascii="Trebuchet MS" w:hAnsi="Trebuchet MS"/>
          <w:szCs w:val="24"/>
        </w:rPr>
        <w:t xml:space="preserve">Article </w:t>
      </w:r>
      <w:r w:rsidR="00C702CF" w:rsidRPr="004F0163">
        <w:rPr>
          <w:rFonts w:ascii="Trebuchet MS" w:hAnsi="Trebuchet MS"/>
          <w:szCs w:val="24"/>
        </w:rPr>
        <w:t>8</w:t>
      </w:r>
      <w:r w:rsidR="00F4778D" w:rsidRPr="004F0163">
        <w:rPr>
          <w:rFonts w:ascii="Trebuchet MS" w:hAnsi="Trebuchet MS"/>
          <w:szCs w:val="24"/>
        </w:rPr>
        <w:t>(</w:t>
      </w:r>
      <w:r w:rsidRPr="004F0163">
        <w:rPr>
          <w:rFonts w:ascii="Trebuchet MS" w:hAnsi="Trebuchet MS"/>
          <w:szCs w:val="24"/>
        </w:rPr>
        <w:t>2</w:t>
      </w:r>
      <w:r w:rsidR="00F4778D" w:rsidRPr="004F0163">
        <w:rPr>
          <w:rFonts w:ascii="Trebuchet MS" w:hAnsi="Trebuchet MS"/>
          <w:szCs w:val="24"/>
        </w:rPr>
        <w:t>)</w:t>
      </w:r>
      <w:r w:rsidRPr="004F0163">
        <w:rPr>
          <w:rFonts w:ascii="Trebuchet MS" w:hAnsi="Trebuchet MS"/>
          <w:szCs w:val="24"/>
        </w:rPr>
        <w:t xml:space="preserve"> </w:t>
      </w:r>
      <w:r w:rsidR="00965678" w:rsidRPr="004F0163">
        <w:rPr>
          <w:rFonts w:ascii="Trebuchet MS" w:hAnsi="Trebuchet MS"/>
          <w:szCs w:val="24"/>
        </w:rPr>
        <w:t>of Regulation (EU) No 1299/2013</w:t>
      </w:r>
      <w:r w:rsidRPr="004F0163">
        <w:rPr>
          <w:rFonts w:ascii="Trebuchet MS" w:hAnsi="Trebuchet MS"/>
          <w:szCs w:val="24"/>
        </w:rPr>
        <w:t>)</w:t>
      </w:r>
    </w:p>
    <w:p w:rsidR="00D53B6F" w:rsidRPr="004F0163" w:rsidRDefault="00D53B6F" w:rsidP="00BB2114">
      <w:pPr>
        <w:spacing w:line="276" w:lineRule="auto"/>
        <w:ind w:left="1701" w:hanging="1701"/>
        <w:rPr>
          <w:rFonts w:ascii="Trebuchet MS" w:hAnsi="Trebuchet MS"/>
          <w:b/>
          <w:szCs w:val="24"/>
        </w:rPr>
      </w:pPr>
    </w:p>
    <w:p w:rsidR="00FB701A" w:rsidRPr="004F0163" w:rsidRDefault="00EA3E84"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2.</w:t>
      </w:r>
      <w:r w:rsidR="00343E36" w:rsidRPr="004F0163">
        <w:rPr>
          <w:rFonts w:ascii="Trebuchet MS" w:eastAsia="Times New Roman" w:hAnsi="Trebuchet MS"/>
          <w:b/>
          <w:szCs w:val="24"/>
        </w:rPr>
        <w:t>5</w:t>
      </w:r>
      <w:r w:rsidRPr="004F0163">
        <w:rPr>
          <w:rFonts w:ascii="Trebuchet MS" w:eastAsia="Times New Roman" w:hAnsi="Trebuchet MS"/>
          <w:b/>
          <w:szCs w:val="24"/>
        </w:rPr>
        <w:t xml:space="preserve">.1 </w:t>
      </w:r>
      <w:r w:rsidR="00AB05A1" w:rsidRPr="004F0163">
        <w:rPr>
          <w:rFonts w:ascii="Trebuchet MS" w:eastAsia="Times New Roman" w:hAnsi="Trebuchet MS"/>
          <w:b/>
          <w:szCs w:val="24"/>
        </w:rPr>
        <w:t>Priority axis</w:t>
      </w:r>
      <w:r w:rsidR="00FB701A" w:rsidRPr="004F0163">
        <w:rPr>
          <w:rFonts w:ascii="Trebuchet MS" w:eastAsia="Times New Roman" w:hAnsi="Trebuchet MS"/>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B701A" w:rsidRPr="004F0163" w:rsidTr="00D17A3D">
        <w:trPr>
          <w:trHeight w:val="491"/>
        </w:trPr>
        <w:tc>
          <w:tcPr>
            <w:tcW w:w="3510"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r w:rsidR="00542845" w:rsidRPr="004F0163">
              <w:rPr>
                <w:rFonts w:ascii="Trebuchet MS" w:eastAsia="Times New Roman" w:hAnsi="Trebuchet MS"/>
                <w:i/>
                <w:szCs w:val="24"/>
              </w:rPr>
              <w:t xml:space="preserve"> </w:t>
            </w:r>
          </w:p>
        </w:tc>
        <w:tc>
          <w:tcPr>
            <w:tcW w:w="4962"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&lt;2B.0.1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r w:rsidR="00542845" w:rsidRPr="004F0163">
              <w:rPr>
                <w:rFonts w:ascii="Trebuchet MS" w:eastAsia="Times New Roman" w:hAnsi="Trebuchet MS"/>
                <w:i/>
                <w:color w:val="8DB3E2"/>
                <w:szCs w:val="24"/>
              </w:rPr>
              <w:t xml:space="preserve"> </w:t>
            </w:r>
          </w:p>
          <w:p w:rsidR="00070388" w:rsidRPr="004F0163" w:rsidRDefault="006D4805" w:rsidP="00BB2114">
            <w:pPr>
              <w:spacing w:line="276" w:lineRule="auto"/>
              <w:rPr>
                <w:rFonts w:ascii="Trebuchet MS" w:hAnsi="Trebuchet MS"/>
                <w:b/>
                <w:szCs w:val="24"/>
              </w:rPr>
            </w:pPr>
            <w:r w:rsidRPr="004F0163">
              <w:rPr>
                <w:rFonts w:ascii="Trebuchet MS" w:hAnsi="Trebuchet MS"/>
                <w:b/>
                <w:szCs w:val="24"/>
              </w:rPr>
              <w:t>5</w:t>
            </w:r>
          </w:p>
        </w:tc>
      </w:tr>
      <w:tr w:rsidR="00FB701A" w:rsidRPr="004F0163" w:rsidTr="00D17A3D">
        <w:trPr>
          <w:trHeight w:val="466"/>
        </w:trPr>
        <w:tc>
          <w:tcPr>
            <w:tcW w:w="3510"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Title</w:t>
            </w:r>
          </w:p>
        </w:tc>
        <w:tc>
          <w:tcPr>
            <w:tcW w:w="4962"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&lt;2B.0.2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255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p w:rsidR="00070388" w:rsidRPr="004F0163" w:rsidRDefault="006D4805" w:rsidP="00BB2114">
            <w:pPr>
              <w:spacing w:line="276" w:lineRule="auto"/>
              <w:rPr>
                <w:rFonts w:ascii="Trebuchet MS" w:hAnsi="Trebuchet MS"/>
                <w:szCs w:val="24"/>
              </w:rPr>
            </w:pPr>
            <w:r w:rsidRPr="004F0163">
              <w:rPr>
                <w:rFonts w:ascii="Trebuchet MS" w:hAnsi="Trebuchet MS"/>
                <w:szCs w:val="24"/>
              </w:rPr>
              <w:t>Technical assistance</w:t>
            </w:r>
          </w:p>
        </w:tc>
      </w:tr>
    </w:tbl>
    <w:p w:rsidR="00FB701A" w:rsidRPr="004F0163" w:rsidRDefault="00FB701A" w:rsidP="00BB2114">
      <w:pPr>
        <w:spacing w:after="240" w:line="276" w:lineRule="auto"/>
        <w:ind w:firstLine="720"/>
        <w:rPr>
          <w:rFonts w:ascii="Trebuchet MS" w:eastAsia="Times New Roman" w:hAnsi="Trebuchet MS"/>
          <w:b/>
          <w:szCs w:val="24"/>
        </w:rPr>
      </w:pPr>
    </w:p>
    <w:p w:rsidR="00FB701A" w:rsidRPr="004F0163" w:rsidRDefault="00EA3E84" w:rsidP="00BB2114">
      <w:pPr>
        <w:spacing w:line="276" w:lineRule="auto"/>
        <w:rPr>
          <w:rFonts w:ascii="Trebuchet MS" w:hAnsi="Trebuchet MS"/>
          <w:b/>
          <w:szCs w:val="24"/>
        </w:rPr>
      </w:pPr>
      <w:r w:rsidRPr="004F0163">
        <w:rPr>
          <w:rFonts w:ascii="Trebuchet MS" w:hAnsi="Trebuchet MS"/>
          <w:b/>
          <w:szCs w:val="24"/>
        </w:rPr>
        <w:t>2.</w:t>
      </w:r>
      <w:r w:rsidR="00343E36" w:rsidRPr="004F0163">
        <w:rPr>
          <w:rFonts w:ascii="Trebuchet MS" w:hAnsi="Trebuchet MS"/>
          <w:b/>
          <w:szCs w:val="24"/>
        </w:rPr>
        <w:t>5</w:t>
      </w:r>
      <w:r w:rsidRPr="004F0163">
        <w:rPr>
          <w:rFonts w:ascii="Trebuchet MS" w:hAnsi="Trebuchet MS"/>
          <w:b/>
          <w:szCs w:val="24"/>
        </w:rPr>
        <w:t xml:space="preserve">.2 </w:t>
      </w:r>
      <w:r w:rsidR="00FB701A" w:rsidRPr="004F0163">
        <w:rPr>
          <w:rFonts w:ascii="Trebuchet MS" w:hAnsi="Trebuchet MS"/>
          <w:b/>
          <w:szCs w:val="24"/>
        </w:rPr>
        <w:t>Fund</w:t>
      </w:r>
      <w:r w:rsidRPr="004F0163">
        <w:rPr>
          <w:rFonts w:ascii="Trebuchet MS" w:hAnsi="Trebuchet MS"/>
          <w:b/>
          <w:szCs w:val="24"/>
        </w:rPr>
        <w:t xml:space="preserve"> and calculation basis for Union support</w:t>
      </w:r>
      <w:r w:rsidR="00FB701A" w:rsidRPr="004F0163">
        <w:rPr>
          <w:rFonts w:ascii="Trebuchet MS" w:hAnsi="Trebuchet MS"/>
          <w:b/>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4918"/>
      </w:tblGrid>
      <w:tr w:rsidR="00FB701A" w:rsidRPr="004F0163" w:rsidTr="00070388">
        <w:trPr>
          <w:jc w:val="center"/>
        </w:trPr>
        <w:tc>
          <w:tcPr>
            <w:tcW w:w="3716"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Fund</w:t>
            </w:r>
          </w:p>
        </w:tc>
        <w:tc>
          <w:tcPr>
            <w:tcW w:w="4962"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&lt;2B.0.3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r>
      <w:tr w:rsidR="004436C6" w:rsidRPr="004F0163" w:rsidTr="00070388">
        <w:trPr>
          <w:jc w:val="center"/>
        </w:trPr>
        <w:tc>
          <w:tcPr>
            <w:tcW w:w="3716" w:type="dxa"/>
            <w:tcBorders>
              <w:top w:val="single" w:sz="4" w:space="0" w:color="auto"/>
              <w:left w:val="single" w:sz="4" w:space="0" w:color="auto"/>
              <w:bottom w:val="single" w:sz="4" w:space="0" w:color="auto"/>
              <w:right w:val="single" w:sz="4" w:space="0" w:color="auto"/>
            </w:tcBorders>
            <w:shd w:val="clear" w:color="auto" w:fill="auto"/>
          </w:tcPr>
          <w:p w:rsidR="004436C6" w:rsidRPr="004F0163" w:rsidRDefault="004436C6"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Calculation Basis</w:t>
            </w:r>
            <w:r w:rsidR="008F41E8" w:rsidRPr="004F0163">
              <w:rPr>
                <w:rFonts w:ascii="Trebuchet MS" w:eastAsia="Times New Roman" w:hAnsi="Trebuchet MS"/>
                <w:i/>
                <w:szCs w:val="24"/>
              </w:rPr>
              <w:t xml:space="preserve"> (total eligible expenditure or </w:t>
            </w:r>
            <w:r w:rsidR="00FE0561" w:rsidRPr="004F0163">
              <w:rPr>
                <w:rFonts w:ascii="Trebuchet MS" w:eastAsia="Times New Roman" w:hAnsi="Trebuchet MS"/>
                <w:i/>
                <w:szCs w:val="24"/>
              </w:rPr>
              <w:t xml:space="preserve">public </w:t>
            </w:r>
            <w:r w:rsidR="008F41E8" w:rsidRPr="004F0163">
              <w:rPr>
                <w:rFonts w:ascii="Trebuchet MS" w:eastAsia="Times New Roman" w:hAnsi="Trebuchet MS"/>
                <w:i/>
                <w:szCs w:val="24"/>
              </w:rPr>
              <w:t>eligible expenditure)</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4436C6" w:rsidRPr="004F0163" w:rsidRDefault="004436C6"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&lt;2B.0.4 type=‘S’ input=‘S’&gt;</w:t>
            </w:r>
          </w:p>
        </w:tc>
      </w:tr>
      <w:tr w:rsidR="00BC4BC3" w:rsidRPr="004F0163" w:rsidTr="00070388">
        <w:trPr>
          <w:jc w:val="center"/>
        </w:trPr>
        <w:tc>
          <w:tcPr>
            <w:tcW w:w="3716" w:type="dxa"/>
            <w:tcBorders>
              <w:top w:val="single" w:sz="4" w:space="0" w:color="auto"/>
              <w:left w:val="single" w:sz="4" w:space="0" w:color="auto"/>
              <w:bottom w:val="single" w:sz="4" w:space="0" w:color="auto"/>
              <w:right w:val="single" w:sz="4" w:space="0" w:color="auto"/>
            </w:tcBorders>
            <w:shd w:val="clear" w:color="auto" w:fill="auto"/>
          </w:tcPr>
          <w:p w:rsidR="00BC4BC3" w:rsidRPr="004F0163" w:rsidRDefault="00BC4BC3"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Justification of the calculation basis choice (only if total eligible expenditure basis selected)</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C4BC3" w:rsidRPr="004F0163" w:rsidRDefault="00BC4BC3"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&lt;2B.0.4 type=‘S’ input=‘S’&gt;</w:t>
            </w:r>
          </w:p>
        </w:tc>
      </w:tr>
    </w:tbl>
    <w:p w:rsidR="002E0699" w:rsidRPr="004F0163" w:rsidRDefault="002E0699" w:rsidP="00BB2114">
      <w:pPr>
        <w:spacing w:line="276" w:lineRule="auto"/>
        <w:rPr>
          <w:rFonts w:ascii="Trebuchet MS" w:eastAsia="Times New Roman" w:hAnsi="Trebuchet MS"/>
          <w:b/>
          <w:szCs w:val="24"/>
        </w:rPr>
      </w:pPr>
    </w:p>
    <w:p w:rsidR="00330891" w:rsidRPr="004F0163" w:rsidRDefault="00FB701A" w:rsidP="00BB2114">
      <w:pPr>
        <w:spacing w:line="276" w:lineRule="auto"/>
        <w:rPr>
          <w:rFonts w:ascii="Trebuchet MS" w:eastAsia="Times New Roman" w:hAnsi="Trebuchet MS"/>
          <w:b/>
          <w:szCs w:val="24"/>
        </w:rPr>
      </w:pPr>
      <w:r w:rsidRPr="004F0163">
        <w:rPr>
          <w:rFonts w:ascii="Trebuchet MS" w:eastAsia="Times New Roman" w:hAnsi="Trebuchet MS"/>
          <w:b/>
          <w:szCs w:val="24"/>
        </w:rPr>
        <w:t>2.</w:t>
      </w:r>
      <w:r w:rsidR="00343E36" w:rsidRPr="004F0163">
        <w:rPr>
          <w:rFonts w:ascii="Trebuchet MS" w:eastAsia="Times New Roman" w:hAnsi="Trebuchet MS"/>
          <w:b/>
          <w:szCs w:val="24"/>
        </w:rPr>
        <w:t>5</w:t>
      </w:r>
      <w:r w:rsidRPr="004F0163">
        <w:rPr>
          <w:rFonts w:ascii="Trebuchet MS" w:eastAsia="Times New Roman" w:hAnsi="Trebuchet MS"/>
          <w:b/>
          <w:szCs w:val="24"/>
        </w:rPr>
        <w:t>.</w:t>
      </w:r>
      <w:r w:rsidR="004436C6" w:rsidRPr="004F0163">
        <w:rPr>
          <w:rFonts w:ascii="Trebuchet MS" w:eastAsia="Times New Roman" w:hAnsi="Trebuchet MS"/>
          <w:b/>
          <w:szCs w:val="24"/>
        </w:rPr>
        <w:t>3</w:t>
      </w:r>
      <w:r w:rsidRPr="004F0163">
        <w:rPr>
          <w:rFonts w:ascii="Trebuchet MS" w:eastAsia="Times New Roman" w:hAnsi="Trebuchet MS"/>
          <w:b/>
          <w:szCs w:val="24"/>
        </w:rPr>
        <w:t xml:space="preserve">. </w:t>
      </w:r>
      <w:r w:rsidR="00FE0561" w:rsidRPr="004F0163">
        <w:rPr>
          <w:rFonts w:ascii="Trebuchet MS" w:eastAsia="Times New Roman" w:hAnsi="Trebuchet MS"/>
          <w:b/>
          <w:szCs w:val="24"/>
        </w:rPr>
        <w:t>The s</w:t>
      </w:r>
      <w:r w:rsidRPr="004F0163">
        <w:rPr>
          <w:rFonts w:ascii="Trebuchet MS" w:eastAsia="Times New Roman" w:hAnsi="Trebuchet MS"/>
          <w:b/>
          <w:szCs w:val="24"/>
        </w:rPr>
        <w:t>pecific objectives</w:t>
      </w:r>
      <w:r w:rsidR="00FE0561" w:rsidRPr="004F0163">
        <w:rPr>
          <w:rFonts w:ascii="Trebuchet MS" w:eastAsia="Times New Roman" w:hAnsi="Trebuchet MS"/>
          <w:b/>
          <w:szCs w:val="24"/>
        </w:rPr>
        <w:t xml:space="preserve"> of the priority a</w:t>
      </w:r>
      <w:r w:rsidR="002E0699" w:rsidRPr="004F0163">
        <w:rPr>
          <w:rFonts w:ascii="Trebuchet MS" w:eastAsia="Times New Roman" w:hAnsi="Trebuchet MS"/>
          <w:b/>
          <w:szCs w:val="24"/>
        </w:rPr>
        <w:t>xis</w:t>
      </w:r>
      <w:r w:rsidRPr="004F0163">
        <w:rPr>
          <w:rFonts w:ascii="Trebuchet MS" w:eastAsia="Times New Roman" w:hAnsi="Trebuchet MS"/>
          <w:b/>
          <w:szCs w:val="24"/>
        </w:rPr>
        <w:t xml:space="preserve"> and </w:t>
      </w:r>
      <w:r w:rsidR="00FE0561" w:rsidRPr="004F0163">
        <w:rPr>
          <w:rFonts w:ascii="Trebuchet MS" w:eastAsia="Times New Roman" w:hAnsi="Trebuchet MS"/>
          <w:b/>
          <w:szCs w:val="24"/>
        </w:rPr>
        <w:t xml:space="preserve">the </w:t>
      </w:r>
      <w:r w:rsidRPr="004F0163">
        <w:rPr>
          <w:rFonts w:ascii="Trebuchet MS" w:eastAsia="Times New Roman" w:hAnsi="Trebuchet MS"/>
          <w:b/>
          <w:szCs w:val="24"/>
        </w:rPr>
        <w:t xml:space="preserve">expected results </w:t>
      </w:r>
    </w:p>
    <w:p w:rsidR="00FB701A" w:rsidRPr="004F0163" w:rsidRDefault="00FB701A" w:rsidP="00BB2114">
      <w:pPr>
        <w:spacing w:line="276" w:lineRule="auto"/>
        <w:rPr>
          <w:rFonts w:ascii="Trebuchet MS" w:hAnsi="Trebuchet MS"/>
          <w:szCs w:val="24"/>
        </w:rPr>
      </w:pPr>
      <w:r w:rsidRPr="004F0163">
        <w:rPr>
          <w:rFonts w:ascii="Trebuchet MS" w:hAnsi="Trebuchet MS"/>
          <w:szCs w:val="24"/>
        </w:rPr>
        <w:t>(</w:t>
      </w:r>
      <w:r w:rsidR="00330891" w:rsidRPr="004F0163">
        <w:rPr>
          <w:rFonts w:ascii="Trebuchet MS" w:hAnsi="Trebuchet MS"/>
          <w:szCs w:val="24"/>
        </w:rPr>
        <w:t xml:space="preserve">Reference: </w:t>
      </w:r>
      <w:r w:rsidR="00C0542A" w:rsidRPr="004F0163">
        <w:rPr>
          <w:rFonts w:ascii="Trebuchet MS" w:hAnsi="Trebuchet MS"/>
          <w:szCs w:val="24"/>
        </w:rPr>
        <w:t xml:space="preserve">points (c)(i) and (ii) of </w:t>
      </w:r>
      <w:r w:rsidRPr="004F0163">
        <w:rPr>
          <w:rFonts w:ascii="Trebuchet MS" w:hAnsi="Trebuchet MS"/>
          <w:szCs w:val="24"/>
        </w:rPr>
        <w:t xml:space="preserve">Article </w:t>
      </w:r>
      <w:r w:rsidR="00C702CF" w:rsidRPr="004F0163">
        <w:rPr>
          <w:rFonts w:ascii="Trebuchet MS" w:hAnsi="Trebuchet MS"/>
          <w:szCs w:val="24"/>
        </w:rPr>
        <w:t>8</w:t>
      </w:r>
      <w:r w:rsidRPr="004F0163">
        <w:rPr>
          <w:rFonts w:ascii="Trebuchet MS" w:hAnsi="Trebuchet MS"/>
          <w:szCs w:val="24"/>
        </w:rPr>
        <w:t xml:space="preserve">(2) </w:t>
      </w:r>
      <w:r w:rsidR="00965678" w:rsidRPr="004F0163">
        <w:rPr>
          <w:rFonts w:ascii="Trebuchet MS" w:hAnsi="Trebuchet MS"/>
          <w:szCs w:val="24"/>
        </w:rPr>
        <w:t>of Regulation (EU) No 1299/2013</w:t>
      </w:r>
      <w:r w:rsidR="00230E2F" w:rsidRPr="004F0163">
        <w:rPr>
          <w:rFonts w:ascii="Trebuchet MS" w:hAnsi="Trebuchet MS"/>
          <w:szCs w:val="24"/>
        </w:rPr>
        <w:t>)</w:t>
      </w:r>
    </w:p>
    <w:p w:rsidR="00EE503D" w:rsidRPr="004F0163" w:rsidRDefault="00EE503D" w:rsidP="00BB2114">
      <w:pPr>
        <w:spacing w:after="240" w:line="276" w:lineRule="auto"/>
        <w:rPr>
          <w:rFonts w:ascii="Trebuchet MS" w:eastAsia="Times New Roman" w:hAnsi="Trebuchet MS"/>
          <w:b/>
          <w:szCs w:val="24"/>
        </w:rPr>
      </w:pPr>
    </w:p>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 xml:space="preserve">Specific </w:t>
      </w:r>
      <w:r w:rsidR="00F4778D" w:rsidRPr="004F0163">
        <w:rPr>
          <w:rFonts w:ascii="Trebuchet MS" w:eastAsia="Times New Roman" w:hAnsi="Trebuchet MS"/>
          <w:b/>
          <w:szCs w:val="24"/>
        </w:rPr>
        <w:t>o</w:t>
      </w:r>
      <w:r w:rsidRPr="004F0163">
        <w:rPr>
          <w:rFonts w:ascii="Trebuchet MS" w:eastAsia="Times New Roman" w:hAnsi="Trebuchet MS"/>
          <w:b/>
          <w:szCs w:val="24"/>
        </w:rPr>
        <w:t>bjective</w:t>
      </w:r>
      <w:r w:rsidRPr="004F0163">
        <w:rPr>
          <w:rFonts w:ascii="Trebuchet MS" w:eastAsia="Times New Roman" w:hAnsi="Trebuchet MS"/>
          <w:i/>
          <w:szCs w:val="24"/>
        </w:rPr>
        <w:t xml:space="preserve"> </w:t>
      </w:r>
      <w:r w:rsidRPr="004F0163">
        <w:rPr>
          <w:rFonts w:ascii="Trebuchet MS" w:eastAsia="Times New Roman" w:hAnsi="Trebuchet MS"/>
          <w:szCs w:val="24"/>
        </w:rPr>
        <w:t>(repeated for each specific objective)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40"/>
      </w:tblGrid>
      <w:tr w:rsidR="00FB701A" w:rsidRPr="004F0163" w:rsidTr="006D4805">
        <w:trPr>
          <w:trHeight w:val="491"/>
        </w:trPr>
        <w:tc>
          <w:tcPr>
            <w:tcW w:w="1668"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ID</w:t>
            </w:r>
          </w:p>
        </w:tc>
        <w:tc>
          <w:tcPr>
            <w:tcW w:w="6945"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&lt;2B.1.1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r w:rsidR="00BA2689" w:rsidRPr="004F0163">
              <w:rPr>
                <w:rFonts w:ascii="Trebuchet MS" w:eastAsia="Times New Roman" w:hAnsi="Trebuchet MS"/>
                <w:i/>
                <w:color w:val="8DB3E2"/>
                <w:szCs w:val="24"/>
              </w:rPr>
              <w:t xml:space="preserve"> </w:t>
            </w:r>
            <w:r w:rsidR="00BA2689" w:rsidRPr="004F0163">
              <w:rPr>
                <w:rFonts w:ascii="Trebuchet MS" w:eastAsia="Times New Roman" w:hAnsi="Trebuchet MS"/>
                <w:b/>
                <w:i/>
                <w:color w:val="8DB3E2"/>
                <w:szCs w:val="24"/>
              </w:rPr>
              <w:t>5-1</w:t>
            </w:r>
          </w:p>
        </w:tc>
      </w:tr>
      <w:tr w:rsidR="00FB701A" w:rsidRPr="004F0163" w:rsidTr="006D4805">
        <w:trPr>
          <w:trHeight w:val="360"/>
        </w:trPr>
        <w:tc>
          <w:tcPr>
            <w:tcW w:w="1668"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lastRenderedPageBreak/>
              <w:t xml:space="preserve">Specific objective </w:t>
            </w:r>
          </w:p>
        </w:tc>
        <w:tc>
          <w:tcPr>
            <w:tcW w:w="6945"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&lt;2B.1.2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500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p w:rsidR="00F5262B" w:rsidRPr="004F0163" w:rsidRDefault="006D4805" w:rsidP="00BB2114">
            <w:pPr>
              <w:spacing w:line="276" w:lineRule="auto"/>
              <w:rPr>
                <w:rFonts w:ascii="Trebuchet MS" w:hAnsi="Trebuchet MS"/>
                <w:szCs w:val="24"/>
              </w:rPr>
            </w:pPr>
            <w:r w:rsidRPr="004F0163">
              <w:rPr>
                <w:rFonts w:ascii="Trebuchet MS" w:hAnsi="Trebuchet MS"/>
                <w:szCs w:val="24"/>
                <w:lang w:val="en-US"/>
              </w:rPr>
              <w:t xml:space="preserve">The aim of the priority is the </w:t>
            </w:r>
            <w:r w:rsidRPr="004F0163">
              <w:rPr>
                <w:rFonts w:ascii="Trebuchet MS" w:hAnsi="Trebuchet MS"/>
                <w:szCs w:val="24"/>
              </w:rPr>
              <w:t>promotion</w:t>
            </w:r>
            <w:r w:rsidR="00542845" w:rsidRPr="004F0163">
              <w:rPr>
                <w:rFonts w:ascii="Trebuchet MS" w:hAnsi="Trebuchet MS"/>
                <w:szCs w:val="24"/>
              </w:rPr>
              <w:t xml:space="preserve"> </w:t>
            </w:r>
            <w:r w:rsidRPr="004F0163">
              <w:rPr>
                <w:rFonts w:ascii="Trebuchet MS" w:hAnsi="Trebuchet MS"/>
                <w:szCs w:val="24"/>
              </w:rPr>
              <w:t>of an</w:t>
            </w:r>
            <w:r w:rsidR="00542845" w:rsidRPr="004F0163">
              <w:rPr>
                <w:rFonts w:ascii="Trebuchet MS" w:hAnsi="Trebuchet MS"/>
                <w:szCs w:val="24"/>
              </w:rPr>
              <w:t xml:space="preserve"> </w:t>
            </w:r>
            <w:r w:rsidRPr="004F0163">
              <w:rPr>
                <w:rFonts w:ascii="Trebuchet MS" w:hAnsi="Trebuchet MS"/>
                <w:szCs w:val="24"/>
              </w:rPr>
              <w:t>effective and efficient implementation of the Programme ensuring the effective functioning of the Pr</w:t>
            </w:r>
            <w:r w:rsidR="00F5262B" w:rsidRPr="004F0163">
              <w:rPr>
                <w:rFonts w:ascii="Trebuchet MS" w:hAnsi="Trebuchet MS"/>
                <w:szCs w:val="24"/>
              </w:rPr>
              <w:t>ogramme bodies, and committees</w:t>
            </w:r>
          </w:p>
          <w:p w:rsidR="00F5262B" w:rsidRPr="004F0163" w:rsidRDefault="00F5262B" w:rsidP="00BB2114">
            <w:pPr>
              <w:spacing w:line="276" w:lineRule="auto"/>
              <w:rPr>
                <w:rFonts w:ascii="Trebuchet MS" w:hAnsi="Trebuchet MS"/>
                <w:szCs w:val="24"/>
              </w:rPr>
            </w:pPr>
            <w:r w:rsidRPr="004F0163">
              <w:rPr>
                <w:rFonts w:ascii="Trebuchet MS" w:hAnsi="Trebuchet MS"/>
                <w:szCs w:val="24"/>
              </w:rPr>
              <w:t>T</w:t>
            </w:r>
            <w:r w:rsidR="006D4805" w:rsidRPr="004F0163">
              <w:rPr>
                <w:rFonts w:ascii="Trebuchet MS" w:hAnsi="Trebuchet MS"/>
                <w:szCs w:val="24"/>
              </w:rPr>
              <w:t>he efficient execution of all stages of the programme cycle and project implementation, starting from the project generation stage, the control and audit activities,</w:t>
            </w:r>
            <w:r w:rsidR="00542845" w:rsidRPr="004F0163">
              <w:rPr>
                <w:rFonts w:ascii="Trebuchet MS" w:hAnsi="Trebuchet MS"/>
                <w:szCs w:val="24"/>
              </w:rPr>
              <w:t xml:space="preserve"> </w:t>
            </w:r>
            <w:r w:rsidR="006D4805" w:rsidRPr="004F0163">
              <w:rPr>
                <w:rFonts w:ascii="Trebuchet MS" w:hAnsi="Trebuchet MS"/>
                <w:szCs w:val="24"/>
              </w:rPr>
              <w:t>the execution of programme monitoring and evaluation</w:t>
            </w:r>
            <w:r w:rsidR="00542845" w:rsidRPr="004F0163">
              <w:rPr>
                <w:rFonts w:ascii="Trebuchet MS" w:hAnsi="Trebuchet MS"/>
                <w:szCs w:val="24"/>
              </w:rPr>
              <w:t xml:space="preserve"> </w:t>
            </w:r>
            <w:r w:rsidR="006D4805" w:rsidRPr="004F0163">
              <w:rPr>
                <w:rFonts w:ascii="Trebuchet MS" w:hAnsi="Trebuchet MS"/>
                <w:szCs w:val="24"/>
              </w:rPr>
              <w:t>activities</w:t>
            </w:r>
            <w:r w:rsidRPr="004F0163">
              <w:rPr>
                <w:rFonts w:ascii="Trebuchet MS" w:hAnsi="Trebuchet MS"/>
                <w:szCs w:val="24"/>
              </w:rPr>
              <w:t>.</w:t>
            </w:r>
          </w:p>
          <w:p w:rsidR="006D4805" w:rsidRPr="004F0163" w:rsidRDefault="00F5262B" w:rsidP="00BB2114">
            <w:pPr>
              <w:spacing w:line="276" w:lineRule="auto"/>
              <w:rPr>
                <w:rFonts w:ascii="Trebuchet MS" w:hAnsi="Trebuchet MS"/>
                <w:szCs w:val="24"/>
              </w:rPr>
            </w:pPr>
            <w:r w:rsidRPr="004F0163">
              <w:rPr>
                <w:rFonts w:ascii="Trebuchet MS" w:hAnsi="Trebuchet MS"/>
                <w:szCs w:val="24"/>
              </w:rPr>
              <w:t>T</w:t>
            </w:r>
            <w:r w:rsidR="006D4805" w:rsidRPr="004F0163">
              <w:rPr>
                <w:rFonts w:ascii="Trebuchet MS" w:hAnsi="Trebuchet MS"/>
                <w:szCs w:val="24"/>
              </w:rPr>
              <w:t>he implementation of actions for the visibility of</w:t>
            </w:r>
            <w:r w:rsidR="00542845" w:rsidRPr="004F0163">
              <w:rPr>
                <w:rFonts w:ascii="Trebuchet MS" w:hAnsi="Trebuchet MS"/>
                <w:szCs w:val="24"/>
              </w:rPr>
              <w:t xml:space="preserve"> </w:t>
            </w:r>
            <w:r w:rsidR="006D4805" w:rsidRPr="004F0163">
              <w:rPr>
                <w:rFonts w:ascii="Trebuchet MS" w:hAnsi="Trebuchet MS"/>
                <w:szCs w:val="24"/>
              </w:rPr>
              <w:t>the programme stra</w:t>
            </w:r>
            <w:r w:rsidR="00B7583B" w:rsidRPr="004F0163">
              <w:rPr>
                <w:rFonts w:ascii="Trebuchet MS" w:hAnsi="Trebuchet MS"/>
                <w:szCs w:val="24"/>
              </w:rPr>
              <w:t xml:space="preserve">tegy and results among target groups and stakeholders. </w:t>
            </w:r>
          </w:p>
          <w:p w:rsidR="006D4805" w:rsidRPr="004F0163" w:rsidRDefault="006D4805" w:rsidP="00BB2114">
            <w:pPr>
              <w:spacing w:after="240" w:line="276" w:lineRule="auto"/>
              <w:rPr>
                <w:rFonts w:ascii="Trebuchet MS" w:eastAsia="Times New Roman" w:hAnsi="Trebuchet MS"/>
                <w:i/>
                <w:color w:val="8DB3E2"/>
                <w:szCs w:val="24"/>
              </w:rPr>
            </w:pPr>
          </w:p>
        </w:tc>
      </w:tr>
      <w:tr w:rsidR="00FB701A" w:rsidRPr="004F0163" w:rsidTr="006D4805">
        <w:trPr>
          <w:trHeight w:val="360"/>
        </w:trPr>
        <w:tc>
          <w:tcPr>
            <w:tcW w:w="1668" w:type="dxa"/>
            <w:shd w:val="clear" w:color="auto" w:fill="auto"/>
          </w:tcPr>
          <w:p w:rsidR="00FB701A" w:rsidRPr="004F0163" w:rsidRDefault="008F41E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R</w:t>
            </w:r>
            <w:r w:rsidR="00FB701A" w:rsidRPr="004F0163">
              <w:rPr>
                <w:rFonts w:ascii="Trebuchet MS" w:eastAsia="Times New Roman" w:hAnsi="Trebuchet MS"/>
                <w:i/>
                <w:szCs w:val="24"/>
              </w:rPr>
              <w:t>esults</w:t>
            </w:r>
            <w:r w:rsidR="00C702CF" w:rsidRPr="004F0163">
              <w:rPr>
                <w:rFonts w:ascii="Trebuchet MS" w:eastAsia="Times New Roman" w:hAnsi="Trebuchet MS"/>
                <w:i/>
                <w:szCs w:val="24"/>
              </w:rPr>
              <w:t xml:space="preserve"> that</w:t>
            </w:r>
            <w:r w:rsidR="00FB701A" w:rsidRPr="004F0163">
              <w:rPr>
                <w:rFonts w:ascii="Trebuchet MS" w:eastAsia="Times New Roman" w:hAnsi="Trebuchet MS"/>
                <w:i/>
                <w:szCs w:val="24"/>
              </w:rPr>
              <w:t xml:space="preserve"> the </w:t>
            </w:r>
            <w:r w:rsidR="00FE0561" w:rsidRPr="004F0163">
              <w:rPr>
                <w:rFonts w:ascii="Trebuchet MS" w:eastAsia="Times New Roman" w:hAnsi="Trebuchet MS"/>
                <w:i/>
                <w:szCs w:val="24"/>
              </w:rPr>
              <w:t xml:space="preserve">partner </w:t>
            </w:r>
            <w:r w:rsidR="00FB701A" w:rsidRPr="004F0163">
              <w:rPr>
                <w:rFonts w:ascii="Trebuchet MS" w:eastAsia="Times New Roman" w:hAnsi="Trebuchet MS"/>
                <w:i/>
                <w:szCs w:val="24"/>
              </w:rPr>
              <w:t xml:space="preserve">States seek to achieve with </w:t>
            </w:r>
            <w:r w:rsidR="00E4462B" w:rsidRPr="004F0163">
              <w:rPr>
                <w:rFonts w:ascii="Trebuchet MS" w:eastAsia="Times New Roman" w:hAnsi="Trebuchet MS"/>
                <w:i/>
                <w:szCs w:val="24"/>
              </w:rPr>
              <w:t xml:space="preserve">Union </w:t>
            </w:r>
            <w:r w:rsidR="00FB701A" w:rsidRPr="004F0163">
              <w:rPr>
                <w:rFonts w:ascii="Trebuchet MS" w:eastAsia="Times New Roman" w:hAnsi="Trebuchet MS"/>
                <w:i/>
                <w:szCs w:val="24"/>
              </w:rPr>
              <w:t xml:space="preserve">support </w:t>
            </w:r>
            <w:r w:rsidR="00FB701A" w:rsidRPr="004F0163">
              <w:rPr>
                <w:rStyle w:val="FootnoteReference"/>
                <w:rFonts w:ascii="Trebuchet MS" w:hAnsi="Trebuchet MS"/>
                <w:szCs w:val="24"/>
              </w:rPr>
              <w:footnoteReference w:id="24"/>
            </w:r>
          </w:p>
        </w:tc>
        <w:tc>
          <w:tcPr>
            <w:tcW w:w="6945"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&lt;2B.1.3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3500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p w:rsidR="006D4805" w:rsidRPr="004F0163" w:rsidRDefault="006D4805" w:rsidP="00343E36">
            <w:pPr>
              <w:spacing w:line="276" w:lineRule="auto"/>
              <w:rPr>
                <w:rFonts w:ascii="Trebuchet MS" w:hAnsi="Trebuchet MS"/>
                <w:szCs w:val="24"/>
              </w:rPr>
            </w:pPr>
            <w:r w:rsidRPr="004F0163">
              <w:rPr>
                <w:rFonts w:ascii="Trebuchet MS" w:hAnsi="Trebuchet MS"/>
                <w:szCs w:val="24"/>
              </w:rPr>
              <w:t>TA budget is largely below 15 Millions</w:t>
            </w:r>
            <w:r w:rsidR="00343E36" w:rsidRPr="004F0163">
              <w:rPr>
                <w:rFonts w:ascii="Trebuchet MS" w:hAnsi="Trebuchet MS"/>
                <w:szCs w:val="24"/>
              </w:rPr>
              <w:t xml:space="preserve"> E</w:t>
            </w:r>
          </w:p>
        </w:tc>
      </w:tr>
    </w:tbl>
    <w:p w:rsidR="0059168F" w:rsidRPr="004F0163" w:rsidRDefault="00343E36" w:rsidP="00BB2114">
      <w:pPr>
        <w:spacing w:line="276" w:lineRule="auto"/>
        <w:rPr>
          <w:rFonts w:ascii="Trebuchet MS" w:hAnsi="Trebuchet MS"/>
          <w:szCs w:val="24"/>
        </w:rPr>
      </w:pPr>
      <w:r w:rsidRPr="004F0163">
        <w:rPr>
          <w:rFonts w:ascii="Trebuchet MS" w:hAnsi="Trebuchet MS"/>
          <w:b/>
          <w:szCs w:val="24"/>
        </w:rPr>
        <w:t>2.5</w:t>
      </w:r>
      <w:r w:rsidR="0059168F" w:rsidRPr="004F0163">
        <w:rPr>
          <w:rFonts w:ascii="Trebuchet MS" w:hAnsi="Trebuchet MS"/>
          <w:b/>
          <w:szCs w:val="24"/>
        </w:rPr>
        <w:t>.4. Actions to be supported and their expected contribution to the programme implementation</w:t>
      </w:r>
      <w:r w:rsidR="0059168F" w:rsidRPr="004F0163">
        <w:rPr>
          <w:rFonts w:ascii="Trebuchet MS" w:hAnsi="Trebuchet MS"/>
          <w:szCs w:val="24"/>
        </w:rPr>
        <w:t xml:space="preserve"> </w:t>
      </w:r>
    </w:p>
    <w:p w:rsidR="0059168F" w:rsidRPr="004F0163" w:rsidRDefault="0059168F" w:rsidP="00BB2114">
      <w:pPr>
        <w:spacing w:line="276" w:lineRule="auto"/>
        <w:rPr>
          <w:rFonts w:ascii="Trebuchet MS" w:hAnsi="Trebuchet MS"/>
          <w:szCs w:val="24"/>
        </w:rPr>
      </w:pPr>
      <w:r w:rsidRPr="004F0163" w:rsidDel="0059168F">
        <w:rPr>
          <w:rFonts w:ascii="Trebuchet MS" w:eastAsia="Times New Roman" w:hAnsi="Trebuchet MS"/>
          <w:b/>
          <w:i/>
          <w:szCs w:val="24"/>
        </w:rPr>
        <w:t xml:space="preserve">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59168F" w:rsidRPr="004F0163" w:rsidTr="0059168F">
        <w:trPr>
          <w:trHeight w:val="518"/>
        </w:trPr>
        <w:tc>
          <w:tcPr>
            <w:tcW w:w="2235" w:type="dxa"/>
            <w:shd w:val="clear" w:color="auto" w:fill="auto"/>
          </w:tcPr>
          <w:p w:rsidR="0059168F" w:rsidRPr="004F0163" w:rsidRDefault="0059168F"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Priority axis</w:t>
            </w:r>
          </w:p>
        </w:tc>
        <w:tc>
          <w:tcPr>
            <w:tcW w:w="6443" w:type="dxa"/>
            <w:shd w:val="clear" w:color="auto" w:fill="auto"/>
          </w:tcPr>
          <w:p w:rsidR="0059168F" w:rsidRPr="004F0163" w:rsidRDefault="0059168F"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&lt;2.B.3.1.1 type=‘S’ input=‘S’&gt;</w:t>
            </w:r>
            <w:r w:rsidR="00F5262B" w:rsidRPr="004F0163">
              <w:rPr>
                <w:rFonts w:ascii="Trebuchet MS" w:eastAsia="Times New Roman" w:hAnsi="Trebuchet MS"/>
                <w:i/>
                <w:color w:val="8DB3E2"/>
                <w:szCs w:val="24"/>
              </w:rPr>
              <w:t xml:space="preserve"> </w:t>
            </w:r>
            <w:r w:rsidR="00F5262B" w:rsidRPr="004F0163">
              <w:rPr>
                <w:rFonts w:ascii="Trebuchet MS" w:hAnsi="Trebuchet MS"/>
                <w:b/>
                <w:szCs w:val="24"/>
              </w:rPr>
              <w:t>5</w:t>
            </w:r>
          </w:p>
        </w:tc>
      </w:tr>
      <w:tr w:rsidR="0059168F" w:rsidRPr="004F0163" w:rsidTr="0059168F">
        <w:trPr>
          <w:trHeight w:val="662"/>
        </w:trPr>
        <w:tc>
          <w:tcPr>
            <w:tcW w:w="8678" w:type="dxa"/>
            <w:gridSpan w:val="2"/>
            <w:shd w:val="clear" w:color="auto" w:fill="auto"/>
          </w:tcPr>
          <w:p w:rsidR="00F5262B" w:rsidRPr="004F0163" w:rsidRDefault="0059168F"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&lt;2.B.3.1.2 type=‘S’ maxlength=‘7000’ input=‘M’&gt;</w:t>
            </w:r>
          </w:p>
          <w:p w:rsidR="00F5262B" w:rsidRPr="004F0163" w:rsidRDefault="00F5262B" w:rsidP="00BB2114">
            <w:pPr>
              <w:spacing w:after="0" w:line="276" w:lineRule="auto"/>
              <w:jc w:val="left"/>
              <w:rPr>
                <w:rFonts w:ascii="Trebuchet MS" w:hAnsi="Trebuchet MS"/>
                <w:szCs w:val="24"/>
              </w:rPr>
            </w:pPr>
            <w:r w:rsidRPr="004F0163">
              <w:rPr>
                <w:rFonts w:ascii="Trebuchet MS" w:hAnsi="Trebuchet MS"/>
                <w:szCs w:val="24"/>
              </w:rPr>
              <w:t>The following actions will be supported:</w:t>
            </w:r>
          </w:p>
          <w:p w:rsidR="00F5262B" w:rsidRPr="004F0163" w:rsidRDefault="00F5262B" w:rsidP="00BB2114">
            <w:pPr>
              <w:spacing w:after="0" w:line="276" w:lineRule="auto"/>
              <w:jc w:val="left"/>
              <w:rPr>
                <w:rFonts w:ascii="Trebuchet MS" w:hAnsi="Trebuchet MS"/>
                <w:szCs w:val="24"/>
              </w:rPr>
            </w:pPr>
          </w:p>
          <w:p w:rsidR="00F5262B" w:rsidRPr="004F0163" w:rsidRDefault="00F5262B"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t xml:space="preserve">Establishment and operation of the Joint Technical Secretariat and National </w:t>
            </w:r>
            <w:r w:rsidR="00C75177" w:rsidRPr="004F0163">
              <w:rPr>
                <w:rFonts w:ascii="Trebuchet MS" w:hAnsi="Trebuchet MS"/>
                <w:szCs w:val="24"/>
              </w:rPr>
              <w:t>Authorities</w:t>
            </w:r>
            <w:r w:rsidR="00542845" w:rsidRPr="004F0163">
              <w:rPr>
                <w:rFonts w:ascii="Trebuchet MS" w:hAnsi="Trebuchet MS"/>
                <w:szCs w:val="24"/>
              </w:rPr>
              <w:t xml:space="preserve"> </w:t>
            </w:r>
            <w:r w:rsidR="00C75177" w:rsidRPr="004F0163">
              <w:rPr>
                <w:rFonts w:ascii="Trebuchet MS" w:hAnsi="Trebuchet MS"/>
                <w:szCs w:val="24"/>
              </w:rPr>
              <w:t>contact points</w:t>
            </w:r>
          </w:p>
          <w:p w:rsidR="00F5262B" w:rsidRPr="004F0163" w:rsidRDefault="00F5262B"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t xml:space="preserve">Management of the Programme by the Managing Authority with support of the Joint </w:t>
            </w:r>
            <w:r w:rsidR="00C75177" w:rsidRPr="004F0163">
              <w:rPr>
                <w:rFonts w:ascii="Trebuchet MS" w:hAnsi="Trebuchet MS"/>
                <w:szCs w:val="24"/>
              </w:rPr>
              <w:t xml:space="preserve">Technical </w:t>
            </w:r>
            <w:r w:rsidRPr="004F0163">
              <w:rPr>
                <w:rFonts w:ascii="Trebuchet MS" w:hAnsi="Trebuchet MS"/>
                <w:szCs w:val="24"/>
              </w:rPr>
              <w:t>Secretariat;</w:t>
            </w:r>
          </w:p>
          <w:p w:rsidR="00C75177" w:rsidRPr="004F0163" w:rsidRDefault="00C75177"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lastRenderedPageBreak/>
              <w:t>Establishment and operation of</w:t>
            </w:r>
            <w:r w:rsidR="00542845" w:rsidRPr="004F0163">
              <w:rPr>
                <w:rFonts w:ascii="Trebuchet MS" w:hAnsi="Trebuchet MS"/>
                <w:szCs w:val="24"/>
              </w:rPr>
              <w:t xml:space="preserve"> </w:t>
            </w:r>
            <w:r w:rsidRPr="004F0163">
              <w:rPr>
                <w:rFonts w:ascii="Trebuchet MS" w:hAnsi="Trebuchet MS"/>
                <w:szCs w:val="24"/>
              </w:rPr>
              <w:t>the Programme Monitoring</w:t>
            </w:r>
            <w:r w:rsidR="00542845" w:rsidRPr="004F0163">
              <w:rPr>
                <w:rFonts w:ascii="Trebuchet MS" w:hAnsi="Trebuchet MS"/>
                <w:szCs w:val="24"/>
              </w:rPr>
              <w:t xml:space="preserve"> </w:t>
            </w:r>
            <w:r w:rsidRPr="004F0163">
              <w:rPr>
                <w:rFonts w:ascii="Trebuchet MS" w:hAnsi="Trebuchet MS"/>
                <w:szCs w:val="24"/>
              </w:rPr>
              <w:t xml:space="preserve">Committee </w:t>
            </w:r>
          </w:p>
          <w:p w:rsidR="00F5262B" w:rsidRPr="004F0163" w:rsidRDefault="00F5262B"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t>Execution</w:t>
            </w:r>
            <w:r w:rsidR="00542845" w:rsidRPr="004F0163">
              <w:rPr>
                <w:rFonts w:ascii="Trebuchet MS" w:hAnsi="Trebuchet MS"/>
                <w:szCs w:val="24"/>
              </w:rPr>
              <w:t xml:space="preserve"> </w:t>
            </w:r>
            <w:r w:rsidRPr="004F0163">
              <w:rPr>
                <w:rFonts w:ascii="Trebuchet MS" w:hAnsi="Trebuchet MS"/>
                <w:szCs w:val="24"/>
              </w:rPr>
              <w:t xml:space="preserve">of the tasks of the Certifying Authority; </w:t>
            </w:r>
          </w:p>
          <w:p w:rsidR="00F5262B" w:rsidRPr="004F0163" w:rsidRDefault="00F5262B"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t>Establishment of co-operation and co-ordination networks and contacts among Programme bodies and Partner States, as well as with bodies and representatives of other relevant EU-co-funded programmes by MA, JS and ACP;</w:t>
            </w:r>
          </w:p>
          <w:p w:rsidR="00F5262B" w:rsidRPr="004F0163" w:rsidRDefault="00F5262B"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t>Setting up appropriate procedures for the selection and implem</w:t>
            </w:r>
            <w:r w:rsidR="00C75177" w:rsidRPr="004F0163">
              <w:rPr>
                <w:rFonts w:ascii="Trebuchet MS" w:hAnsi="Trebuchet MS"/>
                <w:szCs w:val="24"/>
              </w:rPr>
              <w:t>entation of projects, preparation of guidelines for applicants and</w:t>
            </w:r>
            <w:r w:rsidR="00542845" w:rsidRPr="004F0163">
              <w:rPr>
                <w:rFonts w:ascii="Trebuchet MS" w:hAnsi="Trebuchet MS"/>
                <w:szCs w:val="24"/>
              </w:rPr>
              <w:t xml:space="preserve"> </w:t>
            </w:r>
            <w:r w:rsidRPr="004F0163">
              <w:rPr>
                <w:rFonts w:ascii="Trebuchet MS" w:hAnsi="Trebuchet MS"/>
                <w:szCs w:val="24"/>
              </w:rPr>
              <w:t>for project implementation;</w:t>
            </w:r>
          </w:p>
          <w:p w:rsidR="00F5262B" w:rsidRPr="004F0163" w:rsidRDefault="00F5262B"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t xml:space="preserve">Establishment of a </w:t>
            </w:r>
            <w:r w:rsidR="00C75177" w:rsidRPr="004F0163">
              <w:rPr>
                <w:rFonts w:ascii="Trebuchet MS" w:hAnsi="Trebuchet MS"/>
                <w:szCs w:val="24"/>
              </w:rPr>
              <w:t>IT</w:t>
            </w:r>
            <w:r w:rsidR="00542845" w:rsidRPr="004F0163">
              <w:rPr>
                <w:rFonts w:ascii="Trebuchet MS" w:hAnsi="Trebuchet MS"/>
                <w:szCs w:val="24"/>
              </w:rPr>
              <w:t xml:space="preserve"> </w:t>
            </w:r>
            <w:r w:rsidR="00C75177" w:rsidRPr="004F0163">
              <w:rPr>
                <w:rFonts w:ascii="Trebuchet MS" w:hAnsi="Trebuchet MS"/>
                <w:szCs w:val="24"/>
              </w:rPr>
              <w:t>system</w:t>
            </w:r>
            <w:r w:rsidR="00542845" w:rsidRPr="004F0163">
              <w:rPr>
                <w:rFonts w:ascii="Trebuchet MS" w:hAnsi="Trebuchet MS"/>
                <w:szCs w:val="24"/>
              </w:rPr>
              <w:t xml:space="preserve"> </w:t>
            </w:r>
            <w:r w:rsidRPr="004F0163">
              <w:rPr>
                <w:rFonts w:ascii="Trebuchet MS" w:hAnsi="Trebuchet MS"/>
                <w:szCs w:val="24"/>
              </w:rPr>
              <w:t>(in computerised form) for monitoring, evaluation, financial management, verification and audit, including data on individual participants in projects;</w:t>
            </w:r>
          </w:p>
          <w:p w:rsidR="00F5262B" w:rsidRPr="004F0163" w:rsidRDefault="00C75177"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t>Design</w:t>
            </w:r>
            <w:r w:rsidR="00542845" w:rsidRPr="004F0163">
              <w:rPr>
                <w:rFonts w:ascii="Trebuchet MS" w:hAnsi="Trebuchet MS"/>
                <w:szCs w:val="24"/>
              </w:rPr>
              <w:t xml:space="preserve"> </w:t>
            </w:r>
            <w:r w:rsidR="00F5262B" w:rsidRPr="004F0163">
              <w:rPr>
                <w:rFonts w:ascii="Trebuchet MS" w:hAnsi="Trebuchet MS"/>
                <w:szCs w:val="24"/>
              </w:rPr>
              <w:t>and implementation of an evaluation plan;</w:t>
            </w:r>
          </w:p>
          <w:p w:rsidR="00C75177" w:rsidRPr="004F0163" w:rsidRDefault="00F5262B"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t xml:space="preserve">Setting-up </w:t>
            </w:r>
            <w:r w:rsidR="00C75177" w:rsidRPr="004F0163">
              <w:rPr>
                <w:rFonts w:ascii="Trebuchet MS" w:hAnsi="Trebuchet MS"/>
                <w:szCs w:val="24"/>
              </w:rPr>
              <w:t>of a</w:t>
            </w:r>
            <w:r w:rsidR="00542845" w:rsidRPr="004F0163">
              <w:rPr>
                <w:rFonts w:ascii="Trebuchet MS" w:hAnsi="Trebuchet MS"/>
                <w:szCs w:val="24"/>
              </w:rPr>
              <w:t xml:space="preserve"> </w:t>
            </w:r>
            <w:r w:rsidR="00C75177" w:rsidRPr="004F0163">
              <w:rPr>
                <w:rFonts w:ascii="Trebuchet MS" w:hAnsi="Trebuchet MS"/>
                <w:szCs w:val="24"/>
              </w:rPr>
              <w:t xml:space="preserve">bodies and procedures for first level </w:t>
            </w:r>
            <w:r w:rsidRPr="004F0163">
              <w:rPr>
                <w:rFonts w:ascii="Trebuchet MS" w:hAnsi="Trebuchet MS"/>
                <w:szCs w:val="24"/>
              </w:rPr>
              <w:t>control</w:t>
            </w:r>
            <w:r w:rsidR="00C75177" w:rsidRPr="004F0163">
              <w:rPr>
                <w:rFonts w:ascii="Trebuchet MS" w:hAnsi="Trebuchet MS"/>
                <w:szCs w:val="24"/>
              </w:rPr>
              <w:t>s,</w:t>
            </w:r>
            <w:r w:rsidR="00542845" w:rsidRPr="004F0163">
              <w:rPr>
                <w:rFonts w:ascii="Trebuchet MS" w:hAnsi="Trebuchet MS"/>
                <w:szCs w:val="24"/>
              </w:rPr>
              <w:t xml:space="preserve"> </w:t>
            </w:r>
            <w:r w:rsidR="007F41D4" w:rsidRPr="004F0163">
              <w:rPr>
                <w:rFonts w:ascii="Trebuchet MS" w:hAnsi="Trebuchet MS"/>
                <w:szCs w:val="24"/>
              </w:rPr>
              <w:t>in</w:t>
            </w:r>
            <w:r w:rsidR="00542845" w:rsidRPr="004F0163">
              <w:rPr>
                <w:rFonts w:ascii="Trebuchet MS" w:hAnsi="Trebuchet MS"/>
                <w:szCs w:val="24"/>
              </w:rPr>
              <w:t xml:space="preserve"> </w:t>
            </w:r>
            <w:r w:rsidR="007F41D4" w:rsidRPr="004F0163">
              <w:rPr>
                <w:rFonts w:ascii="Trebuchet MS" w:hAnsi="Trebuchet MS"/>
                <w:szCs w:val="24"/>
              </w:rPr>
              <w:t>cooperation with the</w:t>
            </w:r>
            <w:r w:rsidR="00542845" w:rsidRPr="004F0163">
              <w:rPr>
                <w:rFonts w:ascii="Trebuchet MS" w:hAnsi="Trebuchet MS"/>
                <w:szCs w:val="24"/>
              </w:rPr>
              <w:t xml:space="preserve"> </w:t>
            </w:r>
            <w:r w:rsidR="007F41D4" w:rsidRPr="004F0163">
              <w:rPr>
                <w:rFonts w:ascii="Trebuchet MS" w:hAnsi="Trebuchet MS"/>
                <w:szCs w:val="24"/>
              </w:rPr>
              <w:t xml:space="preserve"> NAs.</w:t>
            </w:r>
          </w:p>
          <w:p w:rsidR="007F41D4" w:rsidRPr="004F0163" w:rsidRDefault="00C75177" w:rsidP="00BB2114">
            <w:pPr>
              <w:pStyle w:val="ListParagraph"/>
              <w:numPr>
                <w:ilvl w:val="0"/>
                <w:numId w:val="50"/>
              </w:numPr>
              <w:spacing w:line="276" w:lineRule="auto"/>
              <w:contextualSpacing/>
              <w:jc w:val="left"/>
              <w:rPr>
                <w:rFonts w:ascii="Trebuchet MS" w:hAnsi="Trebuchet MS"/>
                <w:szCs w:val="24"/>
              </w:rPr>
            </w:pPr>
            <w:r w:rsidRPr="004F0163">
              <w:rPr>
                <w:rFonts w:ascii="Trebuchet MS" w:hAnsi="Trebuchet MS"/>
                <w:szCs w:val="24"/>
              </w:rPr>
              <w:t>Setting up</w:t>
            </w:r>
            <w:r w:rsidR="00542845" w:rsidRPr="004F0163">
              <w:rPr>
                <w:rFonts w:ascii="Trebuchet MS" w:hAnsi="Trebuchet MS"/>
                <w:szCs w:val="24"/>
              </w:rPr>
              <w:t xml:space="preserve"> </w:t>
            </w:r>
            <w:r w:rsidR="00F5262B" w:rsidRPr="004F0163">
              <w:rPr>
                <w:rFonts w:ascii="Trebuchet MS" w:hAnsi="Trebuchet MS"/>
                <w:szCs w:val="24"/>
              </w:rPr>
              <w:t xml:space="preserve">and implementation of audit </w:t>
            </w:r>
            <w:r w:rsidRPr="004F0163">
              <w:rPr>
                <w:rFonts w:ascii="Trebuchet MS" w:hAnsi="Trebuchet MS"/>
                <w:szCs w:val="24"/>
              </w:rPr>
              <w:t>system</w:t>
            </w:r>
            <w:r w:rsidR="00542845" w:rsidRPr="004F0163">
              <w:rPr>
                <w:rFonts w:ascii="Trebuchet MS" w:hAnsi="Trebuchet MS"/>
                <w:szCs w:val="24"/>
              </w:rPr>
              <w:t xml:space="preserve"> </w:t>
            </w:r>
            <w:r w:rsidR="00F5262B" w:rsidRPr="004F0163">
              <w:rPr>
                <w:rFonts w:ascii="Trebuchet MS" w:hAnsi="Trebuchet MS"/>
                <w:szCs w:val="24"/>
              </w:rPr>
              <w:t>with regard to the Programme manag</w:t>
            </w:r>
            <w:r w:rsidRPr="004F0163">
              <w:rPr>
                <w:rFonts w:ascii="Trebuchet MS" w:hAnsi="Trebuchet MS"/>
                <w:szCs w:val="24"/>
              </w:rPr>
              <w:t>ement and control systems</w:t>
            </w:r>
            <w:r w:rsidR="007F41D4" w:rsidRPr="004F0163">
              <w:rPr>
                <w:rFonts w:ascii="Trebuchet MS" w:hAnsi="Trebuchet MS"/>
                <w:szCs w:val="24"/>
              </w:rPr>
              <w:t xml:space="preserve">. </w:t>
            </w:r>
          </w:p>
          <w:p w:rsidR="007F41D4" w:rsidRPr="004F0163" w:rsidRDefault="007F41D4" w:rsidP="00BB2114">
            <w:pPr>
              <w:pStyle w:val="ListParagraph"/>
              <w:numPr>
                <w:ilvl w:val="0"/>
                <w:numId w:val="50"/>
              </w:numPr>
              <w:pBdr>
                <w:bottom w:val="single" w:sz="6" w:space="1" w:color="auto"/>
              </w:pBdr>
              <w:spacing w:line="276" w:lineRule="auto"/>
              <w:contextualSpacing/>
              <w:jc w:val="left"/>
              <w:rPr>
                <w:rFonts w:ascii="Trebuchet MS" w:hAnsi="Trebuchet MS"/>
                <w:szCs w:val="24"/>
              </w:rPr>
            </w:pPr>
          </w:p>
          <w:p w:rsidR="007F41D4" w:rsidRPr="004F0163" w:rsidRDefault="007F41D4" w:rsidP="00343E36">
            <w:pPr>
              <w:spacing w:line="276" w:lineRule="auto"/>
              <w:contextualSpacing/>
              <w:jc w:val="left"/>
              <w:rPr>
                <w:rFonts w:ascii="Trebuchet MS" w:hAnsi="Trebuchet MS"/>
                <w:szCs w:val="24"/>
              </w:rPr>
            </w:pPr>
          </w:p>
          <w:p w:rsidR="00F5262B" w:rsidRPr="004F0163" w:rsidRDefault="00F5262B" w:rsidP="00BB2114">
            <w:pPr>
              <w:spacing w:after="0" w:line="276" w:lineRule="auto"/>
              <w:jc w:val="left"/>
              <w:rPr>
                <w:rFonts w:ascii="Trebuchet MS" w:hAnsi="Trebuchet MS"/>
                <w:szCs w:val="24"/>
              </w:rPr>
            </w:pPr>
            <w:r w:rsidRPr="004F0163">
              <w:rPr>
                <w:rFonts w:ascii="Trebuchet MS" w:hAnsi="Trebuchet MS"/>
                <w:szCs w:val="24"/>
              </w:rPr>
              <w:t xml:space="preserve">Actions for the </w:t>
            </w:r>
            <w:r w:rsidR="007F41D4" w:rsidRPr="004F0163">
              <w:rPr>
                <w:rFonts w:ascii="Trebuchet MS" w:hAnsi="Trebuchet MS"/>
                <w:szCs w:val="24"/>
              </w:rPr>
              <w:t>capacity building</w:t>
            </w:r>
            <w:r w:rsidR="00542845" w:rsidRPr="004F0163">
              <w:rPr>
                <w:rFonts w:ascii="Trebuchet MS" w:hAnsi="Trebuchet MS"/>
                <w:szCs w:val="24"/>
              </w:rPr>
              <w:t xml:space="preserve"> </w:t>
            </w:r>
            <w:r w:rsidRPr="004F0163">
              <w:rPr>
                <w:rFonts w:ascii="Trebuchet MS" w:hAnsi="Trebuchet MS"/>
                <w:szCs w:val="24"/>
              </w:rPr>
              <w:t>of applicants and beneficiaries</w:t>
            </w:r>
          </w:p>
          <w:p w:rsidR="00F5262B" w:rsidRPr="004F0163" w:rsidRDefault="00F5262B" w:rsidP="00BB2114">
            <w:pPr>
              <w:spacing w:after="0" w:line="276" w:lineRule="auto"/>
              <w:jc w:val="left"/>
              <w:rPr>
                <w:rFonts w:ascii="Trebuchet MS" w:hAnsi="Trebuchet MS"/>
                <w:szCs w:val="24"/>
              </w:rPr>
            </w:pPr>
            <w:r w:rsidRPr="004F0163">
              <w:rPr>
                <w:rFonts w:ascii="Trebuchet MS" w:hAnsi="Trebuchet MS"/>
                <w:szCs w:val="24"/>
              </w:rPr>
              <w:t>The following indicative actions will be supported:</w:t>
            </w:r>
          </w:p>
          <w:p w:rsidR="00F5262B" w:rsidRPr="004F0163" w:rsidRDefault="00F5262B" w:rsidP="00BB2114">
            <w:pPr>
              <w:pStyle w:val="ListParagraph"/>
              <w:numPr>
                <w:ilvl w:val="0"/>
                <w:numId w:val="51"/>
              </w:numPr>
              <w:spacing w:line="276" w:lineRule="auto"/>
              <w:contextualSpacing/>
              <w:jc w:val="left"/>
              <w:rPr>
                <w:rFonts w:ascii="Trebuchet MS" w:hAnsi="Trebuchet MS"/>
                <w:szCs w:val="24"/>
              </w:rPr>
            </w:pPr>
            <w:r w:rsidRPr="004F0163">
              <w:rPr>
                <w:rFonts w:ascii="Trebuchet MS" w:hAnsi="Trebuchet MS"/>
                <w:szCs w:val="24"/>
              </w:rPr>
              <w:t xml:space="preserve">Organisation of workshops and seminars </w:t>
            </w:r>
            <w:r w:rsidR="007F41D4" w:rsidRPr="004F0163">
              <w:rPr>
                <w:rFonts w:ascii="Trebuchet MS" w:hAnsi="Trebuchet MS"/>
                <w:szCs w:val="24"/>
              </w:rPr>
              <w:t>for</w:t>
            </w:r>
            <w:r w:rsidR="00542845" w:rsidRPr="004F0163">
              <w:rPr>
                <w:rFonts w:ascii="Trebuchet MS" w:hAnsi="Trebuchet MS"/>
                <w:szCs w:val="24"/>
              </w:rPr>
              <w:t xml:space="preserve"> </w:t>
            </w:r>
            <w:r w:rsidRPr="004F0163">
              <w:rPr>
                <w:rFonts w:ascii="Trebuchet MS" w:hAnsi="Trebuchet MS"/>
                <w:szCs w:val="24"/>
              </w:rPr>
              <w:t xml:space="preserve">potential project applicants to strengthen their capacity to elaborate project proposals in line with the Programme </w:t>
            </w:r>
            <w:r w:rsidR="007F41D4" w:rsidRPr="004F0163">
              <w:rPr>
                <w:rFonts w:ascii="Trebuchet MS" w:hAnsi="Trebuchet MS"/>
                <w:szCs w:val="24"/>
              </w:rPr>
              <w:t>Specific Objectives and results, involving programme bodies and active involvement of</w:t>
            </w:r>
            <w:r w:rsidR="00542845" w:rsidRPr="004F0163">
              <w:rPr>
                <w:rFonts w:ascii="Trebuchet MS" w:hAnsi="Trebuchet MS"/>
                <w:szCs w:val="24"/>
              </w:rPr>
              <w:t xml:space="preserve"> </w:t>
            </w:r>
            <w:r w:rsidR="007F41D4" w:rsidRPr="004F0163">
              <w:rPr>
                <w:rFonts w:ascii="Trebuchet MS" w:hAnsi="Trebuchet MS"/>
                <w:szCs w:val="24"/>
              </w:rPr>
              <w:t>NAs.</w:t>
            </w:r>
          </w:p>
          <w:p w:rsidR="00F5262B" w:rsidRPr="004F0163" w:rsidRDefault="00F5262B" w:rsidP="00BB2114">
            <w:pPr>
              <w:pStyle w:val="ListParagraph"/>
              <w:numPr>
                <w:ilvl w:val="0"/>
                <w:numId w:val="51"/>
              </w:numPr>
              <w:spacing w:line="276" w:lineRule="auto"/>
              <w:contextualSpacing/>
              <w:jc w:val="left"/>
              <w:rPr>
                <w:rFonts w:ascii="Trebuchet MS" w:hAnsi="Trebuchet MS"/>
                <w:szCs w:val="24"/>
              </w:rPr>
            </w:pPr>
            <w:r w:rsidRPr="004F0163">
              <w:rPr>
                <w:rFonts w:ascii="Trebuchet MS" w:hAnsi="Trebuchet MS"/>
                <w:szCs w:val="24"/>
              </w:rPr>
              <w:t>Organisation of trainings and seminars on specific project implementation issues like project management, reporting,</w:t>
            </w:r>
            <w:r w:rsidR="007F41D4" w:rsidRPr="004F0163">
              <w:rPr>
                <w:rFonts w:ascii="Trebuchet MS" w:hAnsi="Trebuchet MS"/>
                <w:szCs w:val="24"/>
              </w:rPr>
              <w:t xml:space="preserve"> information and promotion,</w:t>
            </w:r>
            <w:r w:rsidR="00542845" w:rsidRPr="004F0163">
              <w:rPr>
                <w:rFonts w:ascii="Trebuchet MS" w:hAnsi="Trebuchet MS"/>
                <w:szCs w:val="24"/>
              </w:rPr>
              <w:t xml:space="preserve"> </w:t>
            </w:r>
            <w:r w:rsidR="007F41D4" w:rsidRPr="004F0163">
              <w:rPr>
                <w:rFonts w:ascii="Trebuchet MS" w:hAnsi="Trebuchet MS"/>
                <w:szCs w:val="24"/>
              </w:rPr>
              <w:t>control and audits</w:t>
            </w:r>
            <w:r w:rsidRPr="004F0163">
              <w:rPr>
                <w:rFonts w:ascii="Trebuchet MS" w:hAnsi="Trebuchet MS"/>
                <w:szCs w:val="24"/>
              </w:rPr>
              <w:t>;</w:t>
            </w:r>
          </w:p>
          <w:p w:rsidR="00F5262B" w:rsidRPr="004F0163" w:rsidRDefault="00F5262B" w:rsidP="00BB2114">
            <w:pPr>
              <w:pStyle w:val="ListParagraph"/>
              <w:numPr>
                <w:ilvl w:val="0"/>
                <w:numId w:val="51"/>
              </w:numPr>
              <w:spacing w:line="276" w:lineRule="auto"/>
              <w:contextualSpacing/>
              <w:jc w:val="left"/>
              <w:rPr>
                <w:rFonts w:ascii="Trebuchet MS" w:hAnsi="Trebuchet MS"/>
                <w:szCs w:val="24"/>
              </w:rPr>
            </w:pPr>
            <w:r w:rsidRPr="004F0163">
              <w:rPr>
                <w:rFonts w:ascii="Trebuchet MS" w:hAnsi="Trebuchet MS"/>
                <w:szCs w:val="24"/>
              </w:rPr>
              <w:t xml:space="preserve">Provision of project management tools </w:t>
            </w:r>
            <w:r w:rsidR="007F41D4"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 xml:space="preserve">the beneficiaries in order to facilitate the </w:t>
            </w:r>
            <w:r w:rsidR="007F41D4" w:rsidRPr="004F0163">
              <w:rPr>
                <w:rFonts w:ascii="Trebuchet MS" w:hAnsi="Trebuchet MS"/>
                <w:szCs w:val="24"/>
              </w:rPr>
              <w:t xml:space="preserve">internal project </w:t>
            </w:r>
            <w:r w:rsidRPr="004F0163">
              <w:rPr>
                <w:rFonts w:ascii="Trebuchet MS" w:hAnsi="Trebuchet MS"/>
                <w:szCs w:val="24"/>
              </w:rPr>
              <w:t>planning and controlling;</w:t>
            </w:r>
          </w:p>
          <w:p w:rsidR="00F5262B" w:rsidRPr="004F0163" w:rsidRDefault="00F5262B" w:rsidP="00BB2114">
            <w:pPr>
              <w:pStyle w:val="ListParagraph"/>
              <w:numPr>
                <w:ilvl w:val="0"/>
                <w:numId w:val="51"/>
              </w:numPr>
              <w:spacing w:line="276" w:lineRule="auto"/>
              <w:contextualSpacing/>
              <w:jc w:val="left"/>
              <w:rPr>
                <w:rFonts w:ascii="Trebuchet MS" w:hAnsi="Trebuchet MS"/>
                <w:szCs w:val="24"/>
              </w:rPr>
            </w:pPr>
            <w:r w:rsidRPr="004F0163">
              <w:rPr>
                <w:rFonts w:ascii="Trebuchet MS" w:hAnsi="Trebuchet MS"/>
                <w:szCs w:val="24"/>
              </w:rPr>
              <w:t xml:space="preserve">Intensifying the support for beneficiaries in the project generation phase; </w:t>
            </w:r>
          </w:p>
          <w:p w:rsidR="007F41D4" w:rsidRPr="004F0163" w:rsidRDefault="00F5262B" w:rsidP="00BB2114">
            <w:pPr>
              <w:pStyle w:val="ListParagraph"/>
              <w:numPr>
                <w:ilvl w:val="0"/>
                <w:numId w:val="51"/>
              </w:numPr>
              <w:spacing w:line="276" w:lineRule="auto"/>
              <w:contextualSpacing/>
              <w:jc w:val="left"/>
              <w:rPr>
                <w:rFonts w:ascii="Trebuchet MS" w:hAnsi="Trebuchet MS"/>
                <w:szCs w:val="24"/>
              </w:rPr>
            </w:pPr>
            <w:r w:rsidRPr="004F0163">
              <w:rPr>
                <w:rFonts w:ascii="Trebuchet MS" w:hAnsi="Trebuchet MS"/>
                <w:szCs w:val="24"/>
              </w:rPr>
              <w:t>Setting up of information</w:t>
            </w:r>
            <w:r w:rsidR="007F41D4" w:rsidRPr="004F0163">
              <w:rPr>
                <w:rFonts w:ascii="Trebuchet MS" w:hAnsi="Trebuchet MS"/>
                <w:szCs w:val="24"/>
              </w:rPr>
              <w:t xml:space="preserve"> materials</w:t>
            </w:r>
            <w:r w:rsidRPr="004F0163">
              <w:rPr>
                <w:rFonts w:ascii="Trebuchet MS" w:hAnsi="Trebuchet MS"/>
                <w:szCs w:val="24"/>
              </w:rPr>
              <w:t xml:space="preserve"> (fact sheets, forms and guidance) for applicants and beneficiaries in order to provide instruction with regard to all phases of the project cycle: project preparation, application, implementation and closure.</w:t>
            </w:r>
          </w:p>
          <w:p w:rsidR="007F41D4" w:rsidRPr="004F0163" w:rsidRDefault="007F41D4" w:rsidP="00BB2114">
            <w:pPr>
              <w:spacing w:line="276" w:lineRule="auto"/>
              <w:contextualSpacing/>
              <w:jc w:val="left"/>
              <w:rPr>
                <w:rFonts w:ascii="Trebuchet MS" w:hAnsi="Trebuchet MS"/>
                <w:szCs w:val="24"/>
              </w:rPr>
            </w:pPr>
          </w:p>
          <w:p w:rsidR="00F5262B" w:rsidRPr="004F0163" w:rsidRDefault="00F5262B" w:rsidP="00BB2114">
            <w:pPr>
              <w:spacing w:line="276" w:lineRule="auto"/>
              <w:contextualSpacing/>
              <w:jc w:val="left"/>
              <w:rPr>
                <w:rFonts w:ascii="Trebuchet MS" w:hAnsi="Trebuchet MS"/>
                <w:szCs w:val="24"/>
              </w:rPr>
            </w:pPr>
            <w:r w:rsidRPr="004F0163">
              <w:rPr>
                <w:rFonts w:ascii="Trebuchet MS" w:hAnsi="Trebuchet MS"/>
                <w:szCs w:val="24"/>
              </w:rPr>
              <w:t>Actions for</w:t>
            </w:r>
            <w:r w:rsidR="00542845" w:rsidRPr="004F0163">
              <w:rPr>
                <w:rFonts w:ascii="Trebuchet MS" w:hAnsi="Trebuchet MS"/>
                <w:szCs w:val="24"/>
              </w:rPr>
              <w:t xml:space="preserve"> </w:t>
            </w:r>
            <w:r w:rsidRPr="004F0163">
              <w:rPr>
                <w:rFonts w:ascii="Trebuchet MS" w:hAnsi="Trebuchet MS"/>
                <w:szCs w:val="24"/>
              </w:rPr>
              <w:t>Programme activities promotion and</w:t>
            </w:r>
            <w:r w:rsidR="00542845" w:rsidRPr="004F0163">
              <w:rPr>
                <w:rFonts w:ascii="Trebuchet MS" w:hAnsi="Trebuchet MS"/>
                <w:szCs w:val="24"/>
              </w:rPr>
              <w:t xml:space="preserve"> </w:t>
            </w:r>
            <w:r w:rsidRPr="004F0163">
              <w:rPr>
                <w:rFonts w:ascii="Trebuchet MS" w:hAnsi="Trebuchet MS"/>
                <w:szCs w:val="24"/>
              </w:rPr>
              <w:t>visibility of Programme results</w:t>
            </w:r>
          </w:p>
          <w:p w:rsidR="007F41D4" w:rsidRPr="004F0163" w:rsidRDefault="007F41D4" w:rsidP="00BB2114">
            <w:pPr>
              <w:pStyle w:val="ListParagraph"/>
              <w:numPr>
                <w:ilvl w:val="0"/>
                <w:numId w:val="52"/>
              </w:numPr>
              <w:spacing w:line="276" w:lineRule="auto"/>
              <w:contextualSpacing/>
              <w:jc w:val="left"/>
              <w:rPr>
                <w:rFonts w:ascii="Trebuchet MS" w:hAnsi="Trebuchet MS"/>
                <w:szCs w:val="24"/>
              </w:rPr>
            </w:pPr>
            <w:r w:rsidRPr="004F0163">
              <w:rPr>
                <w:rFonts w:ascii="Trebuchet MS" w:hAnsi="Trebuchet MS"/>
                <w:szCs w:val="24"/>
              </w:rPr>
              <w:lastRenderedPageBreak/>
              <w:t>Design</w:t>
            </w:r>
            <w:r w:rsidR="00542845" w:rsidRPr="004F0163">
              <w:rPr>
                <w:rFonts w:ascii="Trebuchet MS" w:hAnsi="Trebuchet MS"/>
                <w:szCs w:val="24"/>
              </w:rPr>
              <w:t xml:space="preserve"> </w:t>
            </w:r>
            <w:r w:rsidRPr="004F0163">
              <w:rPr>
                <w:rFonts w:ascii="Trebuchet MS" w:hAnsi="Trebuchet MS"/>
                <w:szCs w:val="24"/>
              </w:rPr>
              <w:t xml:space="preserve">and implementation of a communication and visibility strategy; </w:t>
            </w:r>
          </w:p>
          <w:p w:rsidR="007F41D4" w:rsidRPr="004F0163" w:rsidRDefault="007F41D4" w:rsidP="00BB2114">
            <w:pPr>
              <w:pStyle w:val="ListParagraph"/>
              <w:numPr>
                <w:ilvl w:val="0"/>
                <w:numId w:val="52"/>
              </w:numPr>
              <w:spacing w:line="276" w:lineRule="auto"/>
              <w:contextualSpacing/>
              <w:jc w:val="left"/>
              <w:rPr>
                <w:rFonts w:ascii="Trebuchet MS" w:hAnsi="Trebuchet MS"/>
                <w:szCs w:val="24"/>
              </w:rPr>
            </w:pPr>
          </w:p>
          <w:p w:rsidR="007F41D4" w:rsidRPr="004F0163" w:rsidRDefault="007F41D4" w:rsidP="00BB2114">
            <w:pPr>
              <w:pStyle w:val="ListParagraph"/>
              <w:numPr>
                <w:ilvl w:val="0"/>
                <w:numId w:val="52"/>
              </w:numPr>
              <w:spacing w:line="276" w:lineRule="auto"/>
              <w:contextualSpacing/>
              <w:jc w:val="left"/>
              <w:rPr>
                <w:rFonts w:ascii="Trebuchet MS" w:hAnsi="Trebuchet MS"/>
                <w:szCs w:val="24"/>
              </w:rPr>
            </w:pPr>
            <w:r w:rsidRPr="004F0163">
              <w:rPr>
                <w:rFonts w:ascii="Trebuchet MS" w:hAnsi="Trebuchet MS"/>
                <w:szCs w:val="24"/>
              </w:rPr>
              <w:t>Execution</w:t>
            </w:r>
            <w:r w:rsidR="00542845" w:rsidRPr="004F0163">
              <w:rPr>
                <w:rFonts w:ascii="Trebuchet MS" w:hAnsi="Trebuchet MS"/>
                <w:szCs w:val="24"/>
              </w:rPr>
              <w:t xml:space="preserve"> </w:t>
            </w:r>
            <w:r w:rsidRPr="004F0163">
              <w:rPr>
                <w:rFonts w:ascii="Trebuchet MS" w:hAnsi="Trebuchet MS"/>
                <w:szCs w:val="24"/>
              </w:rPr>
              <w:t>of studies, analysis and</w:t>
            </w:r>
            <w:r w:rsidR="00542845" w:rsidRPr="004F0163">
              <w:rPr>
                <w:rFonts w:ascii="Trebuchet MS" w:hAnsi="Trebuchet MS"/>
                <w:szCs w:val="24"/>
              </w:rPr>
              <w:t xml:space="preserve"> </w:t>
            </w:r>
            <w:r w:rsidRPr="004F0163">
              <w:rPr>
                <w:rFonts w:ascii="Trebuchet MS" w:hAnsi="Trebuchet MS"/>
                <w:szCs w:val="24"/>
              </w:rPr>
              <w:t>surveys on the programme activities and impact for the promotion and information among the large public</w:t>
            </w:r>
          </w:p>
          <w:p w:rsidR="00250BBA" w:rsidRPr="004F0163" w:rsidRDefault="00250BBA" w:rsidP="00BB2114">
            <w:pPr>
              <w:pStyle w:val="ListParagraph"/>
              <w:numPr>
                <w:ilvl w:val="0"/>
                <w:numId w:val="52"/>
              </w:numPr>
              <w:spacing w:line="276" w:lineRule="auto"/>
              <w:contextualSpacing/>
              <w:jc w:val="left"/>
              <w:rPr>
                <w:rFonts w:ascii="Trebuchet MS" w:hAnsi="Trebuchet MS"/>
                <w:szCs w:val="24"/>
              </w:rPr>
            </w:pPr>
            <w:r w:rsidRPr="004F0163">
              <w:rPr>
                <w:rFonts w:ascii="Trebuchet MS" w:hAnsi="Trebuchet MS"/>
                <w:szCs w:val="24"/>
              </w:rPr>
              <w:t>Creation of ICT tools for information and communication, web sites, emailing, etc</w:t>
            </w:r>
          </w:p>
          <w:p w:rsidR="00F5262B" w:rsidRPr="004F0163" w:rsidRDefault="007F41D4" w:rsidP="00BB2114">
            <w:pPr>
              <w:pStyle w:val="ListParagraph"/>
              <w:numPr>
                <w:ilvl w:val="0"/>
                <w:numId w:val="52"/>
              </w:numPr>
              <w:spacing w:line="276" w:lineRule="auto"/>
              <w:contextualSpacing/>
              <w:jc w:val="left"/>
              <w:rPr>
                <w:rFonts w:ascii="Trebuchet MS" w:hAnsi="Trebuchet MS"/>
                <w:szCs w:val="24"/>
              </w:rPr>
            </w:pPr>
            <w:r w:rsidRPr="004F0163">
              <w:rPr>
                <w:rFonts w:ascii="Trebuchet MS" w:hAnsi="Trebuchet MS"/>
                <w:szCs w:val="24"/>
              </w:rPr>
              <w:t>Establishment of cooperation and coordination networks and contacts at European level, for the</w:t>
            </w:r>
            <w:r w:rsidR="00542845" w:rsidRPr="004F0163">
              <w:rPr>
                <w:rFonts w:ascii="Trebuchet MS" w:hAnsi="Trebuchet MS"/>
                <w:szCs w:val="24"/>
              </w:rPr>
              <w:t xml:space="preserve"> </w:t>
            </w:r>
            <w:r w:rsidRPr="004F0163">
              <w:rPr>
                <w:rFonts w:ascii="Trebuchet MS" w:hAnsi="Trebuchet MS"/>
                <w:szCs w:val="24"/>
              </w:rPr>
              <w:t>promotion and information of the programme objectives.</w:t>
            </w:r>
          </w:p>
        </w:tc>
      </w:tr>
    </w:tbl>
    <w:p w:rsidR="0059168F" w:rsidRPr="004F0163" w:rsidRDefault="0059168F" w:rsidP="00BB2114">
      <w:pPr>
        <w:spacing w:line="276" w:lineRule="auto"/>
        <w:rPr>
          <w:rFonts w:ascii="Trebuchet MS" w:eastAsia="Times New Roman" w:hAnsi="Trebuchet MS"/>
          <w:b/>
          <w:szCs w:val="24"/>
        </w:rPr>
      </w:pPr>
    </w:p>
    <w:p w:rsidR="00FB701A" w:rsidRPr="004F0163" w:rsidRDefault="0059168F" w:rsidP="00BB2114">
      <w:pPr>
        <w:spacing w:line="276" w:lineRule="auto"/>
        <w:rPr>
          <w:rFonts w:ascii="Trebuchet MS" w:eastAsia="Times New Roman" w:hAnsi="Trebuchet MS"/>
          <w:b/>
          <w:szCs w:val="24"/>
        </w:rPr>
      </w:pPr>
      <w:r w:rsidRPr="004F0163">
        <w:rPr>
          <w:rFonts w:ascii="Trebuchet MS" w:hAnsi="Trebuchet MS"/>
          <w:b/>
          <w:szCs w:val="24"/>
        </w:rPr>
        <w:t>2</w:t>
      </w:r>
      <w:r w:rsidR="00FB701A" w:rsidRPr="004F0163">
        <w:rPr>
          <w:rFonts w:ascii="Trebuchet MS" w:eastAsia="Times New Roman" w:hAnsi="Trebuchet MS"/>
          <w:b/>
          <w:szCs w:val="24"/>
        </w:rPr>
        <w:t>.</w:t>
      </w:r>
      <w:r w:rsidR="00343E36" w:rsidRPr="004F0163">
        <w:rPr>
          <w:rFonts w:ascii="Trebuchet MS" w:eastAsia="Times New Roman" w:hAnsi="Trebuchet MS"/>
          <w:b/>
          <w:szCs w:val="24"/>
        </w:rPr>
        <w:t>5</w:t>
      </w:r>
      <w:r w:rsidR="00FB701A" w:rsidRPr="004F0163">
        <w:rPr>
          <w:rFonts w:ascii="Trebuchet MS" w:eastAsia="Times New Roman" w:hAnsi="Trebuchet MS"/>
          <w:b/>
          <w:szCs w:val="24"/>
        </w:rPr>
        <w:t>.</w:t>
      </w:r>
      <w:r w:rsidRPr="004F0163">
        <w:rPr>
          <w:rFonts w:ascii="Trebuchet MS" w:eastAsia="Times New Roman" w:hAnsi="Trebuchet MS"/>
          <w:b/>
          <w:szCs w:val="24"/>
        </w:rPr>
        <w:t>5</w:t>
      </w:r>
      <w:r w:rsidR="00FB701A" w:rsidRPr="004F0163">
        <w:rPr>
          <w:rFonts w:ascii="Trebuchet MS" w:eastAsia="Times New Roman" w:hAnsi="Trebuchet MS"/>
          <w:b/>
          <w:szCs w:val="24"/>
        </w:rPr>
        <w:t xml:space="preserve">. </w:t>
      </w:r>
      <w:r w:rsidRPr="004F0163">
        <w:rPr>
          <w:rFonts w:ascii="Trebuchet MS" w:eastAsia="Times New Roman" w:hAnsi="Trebuchet MS"/>
          <w:b/>
          <w:szCs w:val="24"/>
        </w:rPr>
        <w:t xml:space="preserve">Programme specific </w:t>
      </w:r>
      <w:r w:rsidR="00FB701A" w:rsidRPr="004F0163">
        <w:rPr>
          <w:rFonts w:ascii="Trebuchet MS" w:eastAsia="Times New Roman" w:hAnsi="Trebuchet MS"/>
          <w:b/>
          <w:szCs w:val="24"/>
        </w:rPr>
        <w:t>indicators</w:t>
      </w:r>
      <w:r w:rsidR="00FB701A" w:rsidRPr="004F0163">
        <w:rPr>
          <w:rStyle w:val="FootnoteReference"/>
          <w:rFonts w:ascii="Trebuchet MS" w:hAnsi="Trebuchet MS"/>
          <w:szCs w:val="24"/>
        </w:rPr>
        <w:footnoteReference w:id="25"/>
      </w:r>
    </w:p>
    <w:p w:rsidR="0059168F" w:rsidRPr="004F0163" w:rsidRDefault="0059168F" w:rsidP="00BB2114">
      <w:pPr>
        <w:spacing w:line="276" w:lineRule="auto"/>
        <w:ind w:firstLine="1"/>
        <w:rPr>
          <w:rFonts w:ascii="Trebuchet MS" w:eastAsia="Times New Roman" w:hAnsi="Trebuchet MS"/>
          <w:b/>
          <w:szCs w:val="24"/>
        </w:rPr>
      </w:pPr>
    </w:p>
    <w:p w:rsidR="0059168F" w:rsidRPr="004F0163" w:rsidRDefault="00343E36" w:rsidP="00BB2114">
      <w:pPr>
        <w:spacing w:line="276" w:lineRule="auto"/>
        <w:ind w:firstLine="1"/>
        <w:rPr>
          <w:rFonts w:ascii="Trebuchet MS" w:eastAsia="Times New Roman" w:hAnsi="Trebuchet MS"/>
          <w:b/>
          <w:i/>
          <w:szCs w:val="24"/>
        </w:rPr>
      </w:pPr>
      <w:r w:rsidRPr="004F0163">
        <w:rPr>
          <w:rFonts w:ascii="Trebuchet MS" w:eastAsia="Times New Roman" w:hAnsi="Trebuchet MS"/>
          <w:b/>
          <w:i/>
          <w:szCs w:val="24"/>
        </w:rPr>
        <w:t>2.5</w:t>
      </w:r>
      <w:r w:rsidR="0059168F" w:rsidRPr="004F0163">
        <w:rPr>
          <w:rFonts w:ascii="Trebuchet MS" w:eastAsia="Times New Roman" w:hAnsi="Trebuchet MS"/>
          <w:b/>
          <w:i/>
          <w:szCs w:val="24"/>
        </w:rPr>
        <w:t>.5.1 Programme specific result indicators</w:t>
      </w:r>
    </w:p>
    <w:p w:rsidR="0059168F" w:rsidRPr="004F0163" w:rsidRDefault="0059168F" w:rsidP="00BB2114">
      <w:pPr>
        <w:spacing w:line="276" w:lineRule="auto"/>
        <w:rPr>
          <w:rFonts w:ascii="Trebuchet MS" w:eastAsia="Times New Roman" w:hAnsi="Trebuchet MS"/>
          <w:b/>
          <w:szCs w:val="24"/>
        </w:rPr>
      </w:pPr>
      <w:r w:rsidRPr="004F0163">
        <w:rPr>
          <w:rFonts w:ascii="Trebuchet MS" w:eastAsia="Times New Roman" w:hAnsi="Trebuchet MS"/>
          <w:b/>
          <w:szCs w:val="24"/>
        </w:rPr>
        <w:t>(</w:t>
      </w:r>
      <w:r w:rsidRPr="004F0163">
        <w:rPr>
          <w:rFonts w:ascii="Trebuchet MS" w:hAnsi="Trebuchet MS"/>
          <w:szCs w:val="24"/>
        </w:rPr>
        <w:t>Reference: point (c)(ii) of Article 8(2) of Regulation (EU) No 1299/2013)</w:t>
      </w:r>
    </w:p>
    <w:p w:rsidR="0059168F" w:rsidRPr="004F0163" w:rsidRDefault="0059168F" w:rsidP="00BB2114">
      <w:pPr>
        <w:spacing w:line="276" w:lineRule="auto"/>
        <w:rPr>
          <w:rFonts w:ascii="Trebuchet MS" w:eastAsia="Times New Roman" w:hAnsi="Trebuchet MS"/>
          <w:b/>
          <w:szCs w:val="24"/>
        </w:rPr>
      </w:pPr>
    </w:p>
    <w:p w:rsidR="00C5051A" w:rsidRPr="004F0163" w:rsidRDefault="00FB701A" w:rsidP="00BB2114">
      <w:pPr>
        <w:keepNext/>
        <w:spacing w:before="0" w:after="0" w:line="276" w:lineRule="auto"/>
        <w:ind w:firstLine="1"/>
        <w:rPr>
          <w:rFonts w:ascii="Trebuchet MS" w:eastAsia="Times New Roman" w:hAnsi="Trebuchet MS"/>
          <w:b/>
          <w:szCs w:val="24"/>
        </w:rPr>
      </w:pPr>
      <w:r w:rsidRPr="004F0163">
        <w:rPr>
          <w:rFonts w:ascii="Trebuchet MS" w:eastAsia="Times New Roman" w:hAnsi="Trebuchet MS"/>
          <w:b/>
          <w:szCs w:val="24"/>
        </w:rPr>
        <w:lastRenderedPageBreak/>
        <w:t xml:space="preserve">Table </w:t>
      </w:r>
      <w:r w:rsidR="0059168F" w:rsidRPr="004F0163">
        <w:rPr>
          <w:rFonts w:ascii="Trebuchet MS" w:eastAsia="Times New Roman" w:hAnsi="Trebuchet MS"/>
          <w:b/>
          <w:szCs w:val="24"/>
        </w:rPr>
        <w:t>9</w:t>
      </w:r>
      <w:r w:rsidRPr="004F0163">
        <w:rPr>
          <w:rFonts w:ascii="Trebuchet MS" w:eastAsia="Times New Roman" w:hAnsi="Trebuchet MS"/>
          <w:b/>
          <w:szCs w:val="24"/>
        </w:rPr>
        <w:t>: Programme</w:t>
      </w:r>
      <w:r w:rsidR="00E4462B" w:rsidRPr="004F0163">
        <w:rPr>
          <w:rFonts w:ascii="Trebuchet MS" w:eastAsia="Times New Roman" w:hAnsi="Trebuchet MS"/>
          <w:b/>
          <w:szCs w:val="24"/>
        </w:rPr>
        <w:t>-</w:t>
      </w:r>
      <w:r w:rsidRPr="004F0163">
        <w:rPr>
          <w:rFonts w:ascii="Trebuchet MS" w:eastAsia="Times New Roman" w:hAnsi="Trebuchet MS"/>
          <w:b/>
          <w:szCs w:val="24"/>
        </w:rPr>
        <w:t xml:space="preserve">specific result indicators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213"/>
        <w:gridCol w:w="965"/>
        <w:gridCol w:w="828"/>
        <w:gridCol w:w="831"/>
        <w:gridCol w:w="1244"/>
        <w:gridCol w:w="969"/>
        <w:gridCol w:w="1101"/>
      </w:tblGrid>
      <w:tr w:rsidR="00190BA4" w:rsidRPr="004F0163" w:rsidTr="00190BA4">
        <w:trPr>
          <w:trHeight w:val="562"/>
        </w:trPr>
        <w:tc>
          <w:tcPr>
            <w:tcW w:w="373" w:type="pct"/>
          </w:tcPr>
          <w:p w:rsidR="00FB701A" w:rsidRPr="004F0163" w:rsidRDefault="00FB701A" w:rsidP="00BB2114">
            <w:pPr>
              <w:keepNext/>
              <w:spacing w:before="0" w:after="0" w:line="276" w:lineRule="auto"/>
              <w:rPr>
                <w:rFonts w:ascii="Trebuchet MS" w:eastAsia="Times New Roman" w:hAnsi="Trebuchet MS"/>
                <w:b/>
                <w:szCs w:val="24"/>
              </w:rPr>
            </w:pPr>
            <w:r w:rsidRPr="004F0163">
              <w:rPr>
                <w:rFonts w:ascii="Trebuchet MS" w:eastAsia="Times New Roman" w:hAnsi="Trebuchet MS"/>
                <w:b/>
                <w:szCs w:val="24"/>
              </w:rPr>
              <w:t>ID</w:t>
            </w:r>
          </w:p>
        </w:tc>
        <w:tc>
          <w:tcPr>
            <w:tcW w:w="1256" w:type="pct"/>
            <w:shd w:val="clear" w:color="auto" w:fill="auto"/>
          </w:tcPr>
          <w:p w:rsidR="00FB701A" w:rsidRPr="004F0163" w:rsidRDefault="00FB701A" w:rsidP="00BB2114">
            <w:pPr>
              <w:keepNext/>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Indicator </w:t>
            </w:r>
          </w:p>
        </w:tc>
        <w:tc>
          <w:tcPr>
            <w:tcW w:w="548" w:type="pct"/>
            <w:shd w:val="clear" w:color="auto" w:fill="auto"/>
          </w:tcPr>
          <w:p w:rsidR="00FB701A" w:rsidRPr="004F0163" w:rsidRDefault="00FB701A" w:rsidP="00BB2114">
            <w:pPr>
              <w:keepNext/>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Measurement </w:t>
            </w:r>
            <w:r w:rsidR="00C5051A" w:rsidRPr="004F0163">
              <w:rPr>
                <w:rFonts w:ascii="Trebuchet MS" w:eastAsia="Times New Roman" w:hAnsi="Trebuchet MS"/>
                <w:b/>
                <w:szCs w:val="24"/>
              </w:rPr>
              <w:t>u</w:t>
            </w:r>
            <w:r w:rsidRPr="004F0163">
              <w:rPr>
                <w:rFonts w:ascii="Trebuchet MS" w:eastAsia="Times New Roman" w:hAnsi="Trebuchet MS"/>
                <w:b/>
                <w:szCs w:val="24"/>
              </w:rPr>
              <w:t>nit</w:t>
            </w:r>
          </w:p>
        </w:tc>
        <w:tc>
          <w:tcPr>
            <w:tcW w:w="470" w:type="pct"/>
            <w:shd w:val="clear" w:color="auto" w:fill="auto"/>
          </w:tcPr>
          <w:p w:rsidR="00FB701A" w:rsidRPr="004F0163" w:rsidRDefault="00FB701A" w:rsidP="00BB2114">
            <w:pPr>
              <w:keepNext/>
              <w:snapToGrid w:val="0"/>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Baseline </w:t>
            </w:r>
            <w:r w:rsidR="00C5051A" w:rsidRPr="004F0163">
              <w:rPr>
                <w:rFonts w:ascii="Trebuchet MS" w:eastAsia="Times New Roman" w:hAnsi="Trebuchet MS"/>
                <w:b/>
                <w:szCs w:val="24"/>
              </w:rPr>
              <w:t>v</w:t>
            </w:r>
            <w:r w:rsidRPr="004F0163">
              <w:rPr>
                <w:rFonts w:ascii="Trebuchet MS" w:eastAsia="Times New Roman" w:hAnsi="Trebuchet MS"/>
                <w:b/>
                <w:szCs w:val="24"/>
              </w:rPr>
              <w:t xml:space="preserve">alue </w:t>
            </w:r>
          </w:p>
        </w:tc>
        <w:tc>
          <w:tcPr>
            <w:tcW w:w="472" w:type="pct"/>
            <w:shd w:val="clear" w:color="auto" w:fill="auto"/>
          </w:tcPr>
          <w:p w:rsidR="00FB701A" w:rsidRPr="004F0163" w:rsidRDefault="00FB701A" w:rsidP="00BB2114">
            <w:pPr>
              <w:keepNext/>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Baseline </w:t>
            </w:r>
            <w:r w:rsidR="00C5051A" w:rsidRPr="004F0163">
              <w:rPr>
                <w:rFonts w:ascii="Trebuchet MS" w:eastAsia="Times New Roman" w:hAnsi="Trebuchet MS"/>
                <w:b/>
                <w:szCs w:val="24"/>
              </w:rPr>
              <w:t>y</w:t>
            </w:r>
            <w:r w:rsidRPr="004F0163">
              <w:rPr>
                <w:rFonts w:ascii="Trebuchet MS" w:eastAsia="Times New Roman" w:hAnsi="Trebuchet MS"/>
                <w:b/>
                <w:szCs w:val="24"/>
              </w:rPr>
              <w:t>ear</w:t>
            </w:r>
          </w:p>
        </w:tc>
        <w:tc>
          <w:tcPr>
            <w:tcW w:w="706" w:type="pct"/>
            <w:shd w:val="clear" w:color="auto" w:fill="auto"/>
          </w:tcPr>
          <w:p w:rsidR="00FB701A" w:rsidRPr="004F0163" w:rsidRDefault="00FB701A" w:rsidP="00BB2114">
            <w:pPr>
              <w:keepNext/>
              <w:snapToGrid w:val="0"/>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Target </w:t>
            </w:r>
            <w:r w:rsidR="00C5051A" w:rsidRPr="004F0163">
              <w:rPr>
                <w:rFonts w:ascii="Trebuchet MS" w:eastAsia="Times New Roman" w:hAnsi="Trebuchet MS"/>
                <w:b/>
                <w:szCs w:val="24"/>
              </w:rPr>
              <w:t>v</w:t>
            </w:r>
            <w:r w:rsidRPr="004F0163">
              <w:rPr>
                <w:rFonts w:ascii="Trebuchet MS" w:eastAsia="Times New Roman" w:hAnsi="Trebuchet MS"/>
                <w:b/>
                <w:szCs w:val="24"/>
              </w:rPr>
              <w:t>alue</w:t>
            </w:r>
            <w:r w:rsidRPr="004F0163">
              <w:rPr>
                <w:rStyle w:val="FootnoteReference"/>
                <w:rFonts w:ascii="Trebuchet MS" w:hAnsi="Trebuchet MS"/>
                <w:szCs w:val="24"/>
              </w:rPr>
              <w:footnoteReference w:id="26"/>
            </w:r>
            <w:r w:rsidRPr="004F0163">
              <w:rPr>
                <w:rFonts w:ascii="Trebuchet MS" w:eastAsia="Times New Roman" w:hAnsi="Trebuchet MS"/>
                <w:b/>
                <w:szCs w:val="24"/>
              </w:rPr>
              <w:t xml:space="preserve"> (202</w:t>
            </w:r>
            <w:r w:rsidR="00B271BC" w:rsidRPr="004F0163">
              <w:rPr>
                <w:rFonts w:ascii="Trebuchet MS" w:eastAsia="Times New Roman" w:hAnsi="Trebuchet MS"/>
                <w:b/>
                <w:szCs w:val="24"/>
              </w:rPr>
              <w:t>3</w:t>
            </w:r>
            <w:r w:rsidRPr="004F0163">
              <w:rPr>
                <w:rFonts w:ascii="Trebuchet MS" w:eastAsia="Times New Roman" w:hAnsi="Trebuchet MS"/>
                <w:b/>
                <w:szCs w:val="24"/>
              </w:rPr>
              <w:t xml:space="preserve">) </w:t>
            </w:r>
          </w:p>
        </w:tc>
        <w:tc>
          <w:tcPr>
            <w:tcW w:w="550" w:type="pct"/>
            <w:shd w:val="clear" w:color="auto" w:fill="auto"/>
          </w:tcPr>
          <w:p w:rsidR="00FB701A" w:rsidRPr="004F0163" w:rsidRDefault="00FB701A" w:rsidP="00BB2114">
            <w:pPr>
              <w:keepNext/>
              <w:spacing w:before="0" w:after="0" w:line="276" w:lineRule="auto"/>
              <w:rPr>
                <w:rFonts w:ascii="Trebuchet MS" w:eastAsia="Times New Roman" w:hAnsi="Trebuchet MS"/>
                <w:b/>
                <w:szCs w:val="24"/>
              </w:rPr>
            </w:pPr>
            <w:r w:rsidRPr="004F0163">
              <w:rPr>
                <w:rFonts w:ascii="Trebuchet MS" w:eastAsia="Times New Roman" w:hAnsi="Trebuchet MS"/>
                <w:b/>
                <w:szCs w:val="24"/>
              </w:rPr>
              <w:t xml:space="preserve">Source of </w:t>
            </w:r>
            <w:r w:rsidR="00C5051A" w:rsidRPr="004F0163">
              <w:rPr>
                <w:rFonts w:ascii="Trebuchet MS" w:eastAsia="Times New Roman" w:hAnsi="Trebuchet MS"/>
                <w:b/>
                <w:szCs w:val="24"/>
              </w:rPr>
              <w:t>d</w:t>
            </w:r>
            <w:r w:rsidRPr="004F0163">
              <w:rPr>
                <w:rFonts w:ascii="Trebuchet MS" w:eastAsia="Times New Roman" w:hAnsi="Trebuchet MS"/>
                <w:b/>
                <w:szCs w:val="24"/>
              </w:rPr>
              <w:t>ata</w:t>
            </w:r>
          </w:p>
        </w:tc>
        <w:tc>
          <w:tcPr>
            <w:tcW w:w="625" w:type="pct"/>
            <w:shd w:val="clear" w:color="auto" w:fill="auto"/>
          </w:tcPr>
          <w:p w:rsidR="00FB701A" w:rsidRPr="004F0163" w:rsidRDefault="00FB701A" w:rsidP="00BB2114">
            <w:pPr>
              <w:keepNext/>
              <w:spacing w:before="0" w:after="0" w:line="276" w:lineRule="auto"/>
              <w:rPr>
                <w:rFonts w:ascii="Trebuchet MS" w:eastAsia="Times New Roman" w:hAnsi="Trebuchet MS"/>
                <w:b/>
                <w:szCs w:val="24"/>
              </w:rPr>
            </w:pPr>
            <w:r w:rsidRPr="004F0163">
              <w:rPr>
                <w:rFonts w:ascii="Trebuchet MS" w:eastAsia="Times New Roman" w:hAnsi="Trebuchet MS"/>
                <w:b/>
                <w:szCs w:val="24"/>
              </w:rPr>
              <w:t>Frequency of reporting</w:t>
            </w:r>
          </w:p>
        </w:tc>
      </w:tr>
      <w:tr w:rsidR="00190BA4" w:rsidRPr="004F0163" w:rsidTr="00190BA4">
        <w:trPr>
          <w:trHeight w:val="870"/>
        </w:trPr>
        <w:tc>
          <w:tcPr>
            <w:tcW w:w="373" w:type="pct"/>
          </w:tcPr>
          <w:p w:rsidR="00FB701A" w:rsidRPr="004F0163" w:rsidRDefault="00FB701A" w:rsidP="00BB2114">
            <w:pPr>
              <w:keepNext/>
              <w:tabs>
                <w:tab w:val="left" w:pos="720"/>
              </w:tabs>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&lt;2.B.2.1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maxlength=</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5</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c>
          <w:tcPr>
            <w:tcW w:w="1256" w:type="pct"/>
            <w:shd w:val="clear" w:color="auto" w:fill="auto"/>
          </w:tcPr>
          <w:p w:rsidR="00FB701A" w:rsidRPr="004F0163" w:rsidRDefault="00FB701A" w:rsidP="00BB2114">
            <w:pPr>
              <w:keepNext/>
              <w:tabs>
                <w:tab w:val="left" w:pos="720"/>
              </w:tabs>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&lt;2.B.2.2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maxlength=</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255</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c>
          <w:tcPr>
            <w:tcW w:w="548" w:type="pct"/>
            <w:shd w:val="clear" w:color="auto" w:fill="auto"/>
          </w:tcPr>
          <w:p w:rsidR="00FB701A" w:rsidRPr="004F0163" w:rsidRDefault="00FB701A" w:rsidP="00BB2114">
            <w:pPr>
              <w:keepNext/>
              <w:snapToGrid w:val="0"/>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&lt;2.B.2.3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c>
          <w:tcPr>
            <w:tcW w:w="470" w:type="pct"/>
            <w:shd w:val="clear" w:color="auto" w:fill="auto"/>
          </w:tcPr>
          <w:p w:rsidR="00FB701A" w:rsidRPr="004F0163" w:rsidRDefault="00FB701A" w:rsidP="00BB2114">
            <w:pPr>
              <w:keepNext/>
              <w:snapToGrid w:val="0"/>
              <w:spacing w:before="0" w:after="0" w:line="276" w:lineRule="auto"/>
              <w:rPr>
                <w:rFonts w:ascii="Trebuchet MS" w:eastAsia="Times New Roman" w:hAnsi="Trebuchet MS"/>
                <w:i/>
                <w:color w:val="8DB3E2"/>
                <w:sz w:val="16"/>
                <w:szCs w:val="24"/>
                <w:lang w:val="fr-FR"/>
              </w:rPr>
            </w:pPr>
            <w:r w:rsidRPr="004F0163">
              <w:rPr>
                <w:rFonts w:ascii="Trebuchet MS" w:eastAsia="Times New Roman" w:hAnsi="Trebuchet MS"/>
                <w:i/>
                <w:color w:val="8DB3E2"/>
                <w:sz w:val="16"/>
                <w:szCs w:val="24"/>
                <w:lang w:val="fr-FR"/>
              </w:rPr>
              <w:t>Quantitative &lt;2.B.2.4 type=</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N</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 xml:space="preserve"> input=</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M</w:t>
            </w:r>
            <w:r w:rsidR="00B76110" w:rsidRPr="004F0163">
              <w:rPr>
                <w:rFonts w:ascii="Trebuchet MS" w:eastAsia="Times New Roman" w:hAnsi="Trebuchet MS"/>
                <w:i/>
                <w:color w:val="8DB3E2"/>
                <w:sz w:val="16"/>
                <w:szCs w:val="24"/>
                <w:lang w:val="fr-FR"/>
              </w:rPr>
              <w:t>’</w:t>
            </w:r>
            <w:r w:rsidRPr="004F0163">
              <w:rPr>
                <w:rFonts w:ascii="Trebuchet MS" w:eastAsia="Times New Roman" w:hAnsi="Trebuchet MS"/>
                <w:i/>
                <w:color w:val="8DB3E2"/>
                <w:sz w:val="16"/>
                <w:szCs w:val="24"/>
                <w:lang w:val="fr-FR"/>
              </w:rPr>
              <w:t>&gt;</w:t>
            </w:r>
          </w:p>
          <w:p w:rsidR="00FB701A" w:rsidRPr="004F0163" w:rsidRDefault="00FB701A" w:rsidP="00BB2114">
            <w:pPr>
              <w:keepNext/>
              <w:tabs>
                <w:tab w:val="left" w:pos="720"/>
              </w:tabs>
              <w:spacing w:before="0" w:after="0" w:line="276" w:lineRule="auto"/>
              <w:rPr>
                <w:rFonts w:ascii="Trebuchet MS" w:eastAsia="Times New Roman" w:hAnsi="Trebuchet MS"/>
                <w:b/>
                <w:sz w:val="16"/>
                <w:szCs w:val="24"/>
                <w:lang w:val="fr-FR"/>
              </w:rPr>
            </w:pPr>
          </w:p>
        </w:tc>
        <w:tc>
          <w:tcPr>
            <w:tcW w:w="472" w:type="pct"/>
            <w:shd w:val="clear" w:color="auto" w:fill="auto"/>
          </w:tcPr>
          <w:p w:rsidR="00FB701A" w:rsidRPr="004F0163" w:rsidRDefault="00FB701A" w:rsidP="00BB2114">
            <w:pPr>
              <w:keepNext/>
              <w:snapToGrid w:val="0"/>
              <w:spacing w:before="0" w:after="0" w:line="276" w:lineRule="auto"/>
              <w:rPr>
                <w:rFonts w:ascii="Trebuchet MS" w:eastAsia="Times New Roman" w:hAnsi="Trebuchet MS"/>
                <w:b/>
                <w:sz w:val="16"/>
                <w:szCs w:val="24"/>
                <w:lang w:val="nb-NO"/>
              </w:rPr>
            </w:pPr>
            <w:r w:rsidRPr="004F0163">
              <w:rPr>
                <w:rFonts w:ascii="Trebuchet MS" w:eastAsia="Times New Roman" w:hAnsi="Trebuchet MS"/>
                <w:i/>
                <w:color w:val="8DB3E2"/>
                <w:sz w:val="16"/>
                <w:szCs w:val="24"/>
                <w:lang w:val="nb-NO"/>
              </w:rPr>
              <w:t>&lt;2.B.2.5 type=</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N</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 xml:space="preserve"> input=</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M</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&gt;</w:t>
            </w:r>
          </w:p>
        </w:tc>
        <w:tc>
          <w:tcPr>
            <w:tcW w:w="706" w:type="pct"/>
            <w:shd w:val="clear" w:color="auto" w:fill="auto"/>
          </w:tcPr>
          <w:p w:rsidR="00FB701A" w:rsidRPr="004F0163" w:rsidRDefault="00FB701A" w:rsidP="00BB2114">
            <w:pPr>
              <w:keepNext/>
              <w:snapToGrid w:val="0"/>
              <w:spacing w:before="0" w:after="0" w:line="276" w:lineRule="auto"/>
              <w:rPr>
                <w:rFonts w:ascii="Trebuchet MS" w:eastAsia="Times New Roman" w:hAnsi="Trebuchet MS"/>
                <w:i/>
                <w:color w:val="8DB3E2"/>
                <w:sz w:val="16"/>
                <w:szCs w:val="24"/>
                <w:lang w:val="nb-NO"/>
              </w:rPr>
            </w:pPr>
            <w:r w:rsidRPr="004F0163">
              <w:rPr>
                <w:rFonts w:ascii="Trebuchet MS" w:eastAsia="Times New Roman" w:hAnsi="Trebuchet MS"/>
                <w:i/>
                <w:color w:val="8DB3E2"/>
                <w:sz w:val="16"/>
                <w:szCs w:val="24"/>
                <w:lang w:val="nb-NO"/>
              </w:rPr>
              <w:t>Quantitative &lt;2.B.2.6 type=</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N</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 xml:space="preserve"> input=</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M</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&gt;</w:t>
            </w:r>
          </w:p>
          <w:p w:rsidR="00FB701A" w:rsidRPr="004F0163" w:rsidRDefault="00FB701A" w:rsidP="00BB2114">
            <w:pPr>
              <w:keepNext/>
              <w:tabs>
                <w:tab w:val="left" w:pos="720"/>
              </w:tabs>
              <w:spacing w:before="0" w:after="0" w:line="276" w:lineRule="auto"/>
              <w:rPr>
                <w:rFonts w:ascii="Trebuchet MS" w:eastAsia="Times New Roman" w:hAnsi="Trebuchet MS"/>
                <w:b/>
                <w:sz w:val="16"/>
                <w:szCs w:val="24"/>
                <w:lang w:val="nb-NO"/>
              </w:rPr>
            </w:pPr>
            <w:r w:rsidRPr="004F0163">
              <w:rPr>
                <w:rFonts w:ascii="Trebuchet MS" w:eastAsia="Times New Roman" w:hAnsi="Trebuchet MS"/>
                <w:i/>
                <w:color w:val="8DB3E2"/>
                <w:sz w:val="16"/>
                <w:szCs w:val="24"/>
                <w:lang w:val="nb-NO"/>
              </w:rPr>
              <w:t>Qualitative &lt;2A.1.10 type=</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S</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 xml:space="preserve"> maxlength=</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100</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 xml:space="preserve"> input=</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M</w:t>
            </w:r>
            <w:r w:rsidR="00B76110" w:rsidRPr="004F0163">
              <w:rPr>
                <w:rFonts w:ascii="Trebuchet MS" w:eastAsia="Times New Roman" w:hAnsi="Trebuchet MS"/>
                <w:i/>
                <w:color w:val="8DB3E2"/>
                <w:sz w:val="16"/>
                <w:szCs w:val="24"/>
                <w:lang w:val="nb-NO"/>
              </w:rPr>
              <w:t>’</w:t>
            </w:r>
            <w:r w:rsidRPr="004F0163">
              <w:rPr>
                <w:rFonts w:ascii="Trebuchet MS" w:eastAsia="Times New Roman" w:hAnsi="Trebuchet MS"/>
                <w:i/>
                <w:color w:val="8DB3E2"/>
                <w:sz w:val="16"/>
                <w:szCs w:val="24"/>
                <w:lang w:val="nb-NO"/>
              </w:rPr>
              <w:t>&gt;</w:t>
            </w:r>
          </w:p>
        </w:tc>
        <w:tc>
          <w:tcPr>
            <w:tcW w:w="550" w:type="pct"/>
            <w:shd w:val="clear" w:color="auto" w:fill="auto"/>
          </w:tcPr>
          <w:p w:rsidR="00FB701A" w:rsidRPr="004F0163" w:rsidRDefault="00FB701A" w:rsidP="00BB2114">
            <w:pPr>
              <w:keepNext/>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&lt;2.B.2.7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maxlength=</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100</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c>
          <w:tcPr>
            <w:tcW w:w="625" w:type="pct"/>
            <w:shd w:val="clear" w:color="auto" w:fill="auto"/>
          </w:tcPr>
          <w:p w:rsidR="00FB701A" w:rsidRPr="004F0163" w:rsidRDefault="00FB701A" w:rsidP="00BB2114">
            <w:pPr>
              <w:keepNext/>
              <w:spacing w:before="0" w:after="0" w:line="276" w:lineRule="auto"/>
              <w:rPr>
                <w:rFonts w:ascii="Trebuchet MS" w:eastAsia="Times New Roman" w:hAnsi="Trebuchet MS"/>
                <w:b/>
                <w:sz w:val="16"/>
                <w:szCs w:val="24"/>
              </w:rPr>
            </w:pPr>
            <w:r w:rsidRPr="004F0163">
              <w:rPr>
                <w:rFonts w:ascii="Trebuchet MS" w:eastAsia="Times New Roman" w:hAnsi="Trebuchet MS"/>
                <w:i/>
                <w:color w:val="8DB3E2"/>
                <w:sz w:val="16"/>
                <w:szCs w:val="24"/>
              </w:rPr>
              <w:t>&lt;2.B.2.8 type=</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S</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maxlength=</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100</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 xml:space="preserve"> input=</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M</w:t>
            </w:r>
            <w:r w:rsidR="00B76110" w:rsidRPr="004F0163">
              <w:rPr>
                <w:rFonts w:ascii="Trebuchet MS" w:eastAsia="Times New Roman" w:hAnsi="Trebuchet MS"/>
                <w:i/>
                <w:color w:val="8DB3E2"/>
                <w:sz w:val="16"/>
                <w:szCs w:val="24"/>
              </w:rPr>
              <w:t>’</w:t>
            </w:r>
            <w:r w:rsidRPr="004F0163">
              <w:rPr>
                <w:rFonts w:ascii="Trebuchet MS" w:eastAsia="Times New Roman" w:hAnsi="Trebuchet MS"/>
                <w:i/>
                <w:color w:val="8DB3E2"/>
                <w:sz w:val="16"/>
                <w:szCs w:val="24"/>
              </w:rPr>
              <w:t>&gt;</w:t>
            </w:r>
          </w:p>
        </w:tc>
      </w:tr>
      <w:tr w:rsidR="00190BA4" w:rsidRPr="004F0163" w:rsidTr="00190BA4">
        <w:trPr>
          <w:trHeight w:val="480"/>
        </w:trPr>
        <w:tc>
          <w:tcPr>
            <w:tcW w:w="373" w:type="pct"/>
          </w:tcPr>
          <w:p w:rsidR="00B7583B" w:rsidRPr="004F0163" w:rsidRDefault="00B7583B" w:rsidP="00BB2114">
            <w:pPr>
              <w:keepNext/>
              <w:spacing w:before="0" w:after="0" w:line="276" w:lineRule="auto"/>
              <w:jc w:val="left"/>
              <w:rPr>
                <w:rFonts w:ascii="Trebuchet MS" w:hAnsi="Trebuchet MS"/>
                <w:szCs w:val="24"/>
              </w:rPr>
            </w:pPr>
            <w:r w:rsidRPr="004F0163">
              <w:rPr>
                <w:rFonts w:ascii="Trebuchet MS" w:hAnsi="Trebuchet MS"/>
                <w:szCs w:val="24"/>
              </w:rPr>
              <w:t>PA5.RI1</w:t>
            </w:r>
          </w:p>
        </w:tc>
        <w:tc>
          <w:tcPr>
            <w:tcW w:w="1256" w:type="pct"/>
            <w:shd w:val="clear" w:color="auto" w:fill="auto"/>
          </w:tcPr>
          <w:p w:rsidR="00B7583B" w:rsidRPr="004F0163" w:rsidRDefault="00B7583B" w:rsidP="00BB2114">
            <w:pPr>
              <w:keepNext/>
              <w:spacing w:before="0" w:after="0" w:line="276" w:lineRule="auto"/>
              <w:jc w:val="left"/>
              <w:rPr>
                <w:rFonts w:ascii="Trebuchet MS" w:hAnsi="Trebuchet MS"/>
                <w:szCs w:val="24"/>
              </w:rPr>
            </w:pPr>
            <w:r w:rsidRPr="004F0163">
              <w:rPr>
                <w:rFonts w:ascii="Trebuchet MS" w:hAnsi="Trebuchet MS"/>
                <w:szCs w:val="24"/>
              </w:rPr>
              <w:t xml:space="preserve">Involvement of all eligible areas in programme strategy and activities </w:t>
            </w:r>
          </w:p>
          <w:p w:rsidR="00B7583B" w:rsidRPr="004F0163" w:rsidRDefault="00B7583B" w:rsidP="00BB2114">
            <w:pPr>
              <w:keepNext/>
              <w:spacing w:before="0" w:after="0" w:line="276" w:lineRule="auto"/>
              <w:jc w:val="left"/>
              <w:rPr>
                <w:rFonts w:ascii="Trebuchet MS" w:hAnsi="Trebuchet MS"/>
                <w:szCs w:val="24"/>
              </w:rPr>
            </w:pPr>
            <w:r w:rsidRPr="004F0163">
              <w:rPr>
                <w:rFonts w:ascii="Trebuchet MS" w:hAnsi="Trebuchet MS"/>
                <w:szCs w:val="24"/>
              </w:rPr>
              <w:t>Number of Projects implemented</w:t>
            </w:r>
            <w:r w:rsidR="00542845" w:rsidRPr="004F0163">
              <w:rPr>
                <w:rFonts w:ascii="Trebuchet MS" w:hAnsi="Trebuchet MS"/>
                <w:szCs w:val="24"/>
              </w:rPr>
              <w:t xml:space="preserve"> </w:t>
            </w:r>
            <w:r w:rsidRPr="004F0163">
              <w:rPr>
                <w:rFonts w:ascii="Trebuchet MS" w:hAnsi="Trebuchet MS"/>
                <w:szCs w:val="24"/>
              </w:rPr>
              <w:t xml:space="preserve">/ 10.000 of inhabitants </w:t>
            </w:r>
          </w:p>
          <w:p w:rsidR="00B7583B" w:rsidRPr="004F0163" w:rsidRDefault="00B7583B" w:rsidP="00BB2114">
            <w:pPr>
              <w:keepNext/>
              <w:spacing w:before="0" w:after="0" w:line="276" w:lineRule="auto"/>
              <w:jc w:val="left"/>
              <w:rPr>
                <w:rFonts w:ascii="Trebuchet MS" w:hAnsi="Trebuchet MS"/>
                <w:szCs w:val="24"/>
              </w:rPr>
            </w:pPr>
          </w:p>
        </w:tc>
        <w:tc>
          <w:tcPr>
            <w:tcW w:w="548" w:type="pct"/>
            <w:shd w:val="clear" w:color="auto" w:fill="auto"/>
          </w:tcPr>
          <w:p w:rsidR="00B7583B" w:rsidRPr="004F0163" w:rsidRDefault="00B7583B" w:rsidP="00BB2114">
            <w:pPr>
              <w:keepNext/>
              <w:spacing w:before="0" w:after="0" w:line="276" w:lineRule="auto"/>
              <w:jc w:val="left"/>
              <w:rPr>
                <w:rFonts w:ascii="Trebuchet MS" w:hAnsi="Trebuchet MS"/>
                <w:szCs w:val="24"/>
              </w:rPr>
            </w:pPr>
            <w:r w:rsidRPr="004F0163">
              <w:rPr>
                <w:rFonts w:ascii="Trebuchet MS" w:hAnsi="Trebuchet MS"/>
                <w:szCs w:val="24"/>
              </w:rPr>
              <w:t xml:space="preserve">Numeric Ratio </w:t>
            </w:r>
          </w:p>
        </w:tc>
        <w:tc>
          <w:tcPr>
            <w:tcW w:w="470" w:type="pct"/>
            <w:shd w:val="clear" w:color="auto" w:fill="auto"/>
          </w:tcPr>
          <w:p w:rsidR="00B7583B" w:rsidRPr="004F0163" w:rsidRDefault="00B7583B" w:rsidP="00BB2114">
            <w:pPr>
              <w:keepNext/>
              <w:spacing w:before="0" w:after="0" w:line="276" w:lineRule="auto"/>
              <w:jc w:val="left"/>
              <w:rPr>
                <w:rFonts w:ascii="Trebuchet MS" w:hAnsi="Trebuchet MS"/>
                <w:szCs w:val="24"/>
              </w:rPr>
            </w:pPr>
            <w:r w:rsidRPr="004F0163">
              <w:rPr>
                <w:rFonts w:ascii="Trebuchet MS" w:hAnsi="Trebuchet MS"/>
                <w:szCs w:val="24"/>
              </w:rPr>
              <w:t>0</w:t>
            </w:r>
          </w:p>
        </w:tc>
        <w:tc>
          <w:tcPr>
            <w:tcW w:w="472" w:type="pct"/>
            <w:shd w:val="clear" w:color="auto" w:fill="auto"/>
          </w:tcPr>
          <w:p w:rsidR="00B7583B" w:rsidRPr="004F0163" w:rsidRDefault="00B7583B" w:rsidP="00BB2114">
            <w:pPr>
              <w:keepNext/>
              <w:snapToGrid w:val="0"/>
              <w:spacing w:before="0" w:after="0" w:line="276" w:lineRule="auto"/>
              <w:jc w:val="left"/>
              <w:rPr>
                <w:rFonts w:ascii="Trebuchet MS" w:hAnsi="Trebuchet MS"/>
                <w:szCs w:val="24"/>
                <w:lang w:val="nb-NO"/>
              </w:rPr>
            </w:pPr>
            <w:r w:rsidRPr="004F0163">
              <w:rPr>
                <w:rFonts w:ascii="Trebuchet MS" w:hAnsi="Trebuchet MS"/>
                <w:szCs w:val="24"/>
                <w:lang w:val="nb-NO"/>
              </w:rPr>
              <w:t>2014</w:t>
            </w:r>
          </w:p>
        </w:tc>
        <w:tc>
          <w:tcPr>
            <w:tcW w:w="706" w:type="pct"/>
            <w:shd w:val="clear" w:color="auto" w:fill="auto"/>
          </w:tcPr>
          <w:p w:rsidR="00B7583B" w:rsidRPr="004F0163" w:rsidRDefault="00B7583B" w:rsidP="00BB2114">
            <w:pPr>
              <w:keepNext/>
              <w:spacing w:before="0" w:after="0" w:line="276" w:lineRule="auto"/>
              <w:jc w:val="left"/>
              <w:rPr>
                <w:rFonts w:ascii="Trebuchet MS" w:hAnsi="Trebuchet MS"/>
                <w:szCs w:val="24"/>
              </w:rPr>
            </w:pPr>
            <w:r w:rsidRPr="004F0163">
              <w:rPr>
                <w:rFonts w:ascii="Trebuchet MS" w:hAnsi="Trebuchet MS"/>
                <w:szCs w:val="24"/>
              </w:rPr>
              <w:t xml:space="preserve">All districts / counties </w:t>
            </w:r>
            <w:r w:rsidR="00190BA4" w:rsidRPr="004F0163">
              <w:rPr>
                <w:rFonts w:ascii="Trebuchet MS" w:hAnsi="Trebuchet MS"/>
                <w:szCs w:val="24"/>
              </w:rPr>
              <w:t xml:space="preserve">involved in project partnerships </w:t>
            </w:r>
          </w:p>
        </w:tc>
        <w:tc>
          <w:tcPr>
            <w:tcW w:w="550" w:type="pct"/>
            <w:shd w:val="clear" w:color="auto" w:fill="auto"/>
          </w:tcPr>
          <w:p w:rsidR="00B7583B" w:rsidRPr="004F0163" w:rsidRDefault="00B7583B" w:rsidP="00BB2114">
            <w:pPr>
              <w:keepNext/>
              <w:spacing w:before="0" w:after="0" w:line="276" w:lineRule="auto"/>
              <w:jc w:val="left"/>
              <w:rPr>
                <w:rFonts w:ascii="Trebuchet MS" w:hAnsi="Trebuchet MS"/>
                <w:szCs w:val="24"/>
              </w:rPr>
            </w:pPr>
            <w:r w:rsidRPr="004F0163">
              <w:rPr>
                <w:rFonts w:ascii="Trebuchet MS" w:hAnsi="Trebuchet MS"/>
                <w:szCs w:val="24"/>
              </w:rPr>
              <w:t xml:space="preserve">Monitoring System </w:t>
            </w:r>
          </w:p>
        </w:tc>
        <w:tc>
          <w:tcPr>
            <w:tcW w:w="625" w:type="pct"/>
            <w:shd w:val="clear" w:color="auto" w:fill="auto"/>
          </w:tcPr>
          <w:p w:rsidR="00B7583B" w:rsidRPr="004F0163" w:rsidRDefault="0009700F" w:rsidP="00BB2114">
            <w:pPr>
              <w:keepNext/>
              <w:spacing w:before="0" w:after="0" w:line="276" w:lineRule="auto"/>
              <w:jc w:val="left"/>
              <w:rPr>
                <w:rFonts w:ascii="Trebuchet MS" w:hAnsi="Trebuchet MS"/>
                <w:szCs w:val="24"/>
              </w:rPr>
            </w:pPr>
            <w:r w:rsidRPr="004F0163">
              <w:rPr>
                <w:rFonts w:ascii="Trebuchet MS" w:hAnsi="Trebuchet MS"/>
                <w:szCs w:val="24"/>
              </w:rPr>
              <w:t>2017 2020</w:t>
            </w:r>
            <w:r w:rsidR="00B7583B" w:rsidRPr="004F0163">
              <w:rPr>
                <w:rFonts w:ascii="Trebuchet MS" w:hAnsi="Trebuchet MS"/>
                <w:szCs w:val="24"/>
              </w:rPr>
              <w:t xml:space="preserve">, </w:t>
            </w:r>
          </w:p>
          <w:p w:rsidR="00B7583B" w:rsidRPr="004F0163" w:rsidRDefault="002322EF" w:rsidP="00BB2114">
            <w:pPr>
              <w:keepNext/>
              <w:spacing w:before="0" w:after="0" w:line="276" w:lineRule="auto"/>
              <w:jc w:val="left"/>
              <w:rPr>
                <w:rFonts w:ascii="Trebuchet MS" w:hAnsi="Trebuchet MS"/>
                <w:szCs w:val="24"/>
              </w:rPr>
            </w:pPr>
            <w:r w:rsidRPr="004F0163">
              <w:rPr>
                <w:rFonts w:ascii="Trebuchet MS" w:hAnsi="Trebuchet MS"/>
                <w:szCs w:val="24"/>
              </w:rPr>
              <w:t>2023</w:t>
            </w:r>
          </w:p>
        </w:tc>
      </w:tr>
      <w:tr w:rsidR="00190BA4" w:rsidRPr="004F0163" w:rsidTr="00190BA4">
        <w:trPr>
          <w:trHeight w:val="450"/>
        </w:trPr>
        <w:tc>
          <w:tcPr>
            <w:tcW w:w="373" w:type="pct"/>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PA5 RI 2</w:t>
            </w:r>
          </w:p>
        </w:tc>
        <w:tc>
          <w:tcPr>
            <w:tcW w:w="1256"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Effective absorption of</w:t>
            </w:r>
            <w:r w:rsidR="00542845" w:rsidRPr="004F0163">
              <w:rPr>
                <w:rFonts w:ascii="Trebuchet MS" w:hAnsi="Trebuchet MS"/>
                <w:szCs w:val="24"/>
              </w:rPr>
              <w:t xml:space="preserve"> </w:t>
            </w:r>
            <w:r w:rsidRPr="004F0163">
              <w:rPr>
                <w:rFonts w:ascii="Trebuchet MS" w:hAnsi="Trebuchet MS"/>
                <w:szCs w:val="24"/>
              </w:rPr>
              <w:t>funds .</w:t>
            </w:r>
          </w:p>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Certified</w:t>
            </w:r>
            <w:r w:rsidR="00542845" w:rsidRPr="004F0163">
              <w:rPr>
                <w:rFonts w:ascii="Trebuchet MS" w:hAnsi="Trebuchet MS"/>
                <w:szCs w:val="24"/>
              </w:rPr>
              <w:t xml:space="preserve"> </w:t>
            </w:r>
            <w:r w:rsidRPr="004F0163">
              <w:rPr>
                <w:rFonts w:ascii="Trebuchet MS" w:hAnsi="Trebuchet MS"/>
                <w:szCs w:val="24"/>
              </w:rPr>
              <w:t>expenditures on planned allocation by</w:t>
            </w:r>
            <w:r w:rsidR="00542845" w:rsidRPr="004F0163">
              <w:rPr>
                <w:rFonts w:ascii="Trebuchet MS" w:hAnsi="Trebuchet MS"/>
                <w:szCs w:val="24"/>
              </w:rPr>
              <w:t xml:space="preserve"> </w:t>
            </w:r>
            <w:r w:rsidRPr="004F0163">
              <w:rPr>
                <w:rFonts w:ascii="Trebuchet MS" w:hAnsi="Trebuchet MS"/>
                <w:szCs w:val="24"/>
              </w:rPr>
              <w:t xml:space="preserve">the deadlines established </w:t>
            </w:r>
          </w:p>
        </w:tc>
        <w:tc>
          <w:tcPr>
            <w:tcW w:w="548"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w:t>
            </w:r>
          </w:p>
        </w:tc>
        <w:tc>
          <w:tcPr>
            <w:tcW w:w="470"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0</w:t>
            </w:r>
          </w:p>
        </w:tc>
        <w:tc>
          <w:tcPr>
            <w:tcW w:w="472" w:type="pct"/>
            <w:shd w:val="clear" w:color="auto" w:fill="auto"/>
          </w:tcPr>
          <w:p w:rsidR="00B7583B" w:rsidRPr="004F0163" w:rsidRDefault="00B7583B" w:rsidP="00BB2114">
            <w:pPr>
              <w:snapToGrid w:val="0"/>
              <w:spacing w:before="0" w:after="0" w:line="276" w:lineRule="auto"/>
              <w:jc w:val="left"/>
              <w:rPr>
                <w:rFonts w:ascii="Trebuchet MS" w:hAnsi="Trebuchet MS"/>
                <w:szCs w:val="24"/>
                <w:lang w:val="nb-NO"/>
              </w:rPr>
            </w:pPr>
            <w:r w:rsidRPr="004F0163">
              <w:rPr>
                <w:rFonts w:ascii="Trebuchet MS" w:hAnsi="Trebuchet MS"/>
                <w:szCs w:val="24"/>
                <w:lang w:val="nb-NO"/>
              </w:rPr>
              <w:t>2014</w:t>
            </w:r>
          </w:p>
        </w:tc>
        <w:tc>
          <w:tcPr>
            <w:tcW w:w="706"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100% according to the financial plans</w:t>
            </w:r>
          </w:p>
        </w:tc>
        <w:tc>
          <w:tcPr>
            <w:tcW w:w="550"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Monitoring system</w:t>
            </w:r>
          </w:p>
        </w:tc>
        <w:tc>
          <w:tcPr>
            <w:tcW w:w="625" w:type="pct"/>
            <w:shd w:val="clear" w:color="auto" w:fill="auto"/>
          </w:tcPr>
          <w:p w:rsidR="00B7583B" w:rsidRPr="004F0163" w:rsidRDefault="0009700F" w:rsidP="00BB2114">
            <w:pPr>
              <w:spacing w:before="0" w:after="0" w:line="276" w:lineRule="auto"/>
              <w:jc w:val="left"/>
              <w:rPr>
                <w:rFonts w:ascii="Trebuchet MS" w:hAnsi="Trebuchet MS"/>
                <w:szCs w:val="24"/>
              </w:rPr>
            </w:pPr>
            <w:r w:rsidRPr="004F0163">
              <w:rPr>
                <w:rFonts w:ascii="Trebuchet MS" w:hAnsi="Trebuchet MS"/>
                <w:szCs w:val="24"/>
              </w:rPr>
              <w:t>2017 2020</w:t>
            </w:r>
          </w:p>
          <w:p w:rsidR="00B7583B" w:rsidRPr="004F0163" w:rsidRDefault="002322EF" w:rsidP="00BB2114">
            <w:pPr>
              <w:spacing w:before="0" w:after="0" w:line="276" w:lineRule="auto"/>
              <w:jc w:val="left"/>
              <w:rPr>
                <w:rFonts w:ascii="Trebuchet MS" w:hAnsi="Trebuchet MS"/>
                <w:szCs w:val="24"/>
              </w:rPr>
            </w:pPr>
            <w:r w:rsidRPr="004F0163">
              <w:rPr>
                <w:rFonts w:ascii="Trebuchet MS" w:hAnsi="Trebuchet MS"/>
                <w:szCs w:val="24"/>
              </w:rPr>
              <w:t>2023</w:t>
            </w:r>
          </w:p>
        </w:tc>
      </w:tr>
      <w:tr w:rsidR="00190BA4" w:rsidRPr="004F0163" w:rsidTr="00190BA4">
        <w:trPr>
          <w:trHeight w:val="450"/>
        </w:trPr>
        <w:tc>
          <w:tcPr>
            <w:tcW w:w="373" w:type="pct"/>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PA5 RI 3</w:t>
            </w:r>
          </w:p>
        </w:tc>
        <w:tc>
          <w:tcPr>
            <w:tcW w:w="1256"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Awareness of</w:t>
            </w:r>
            <w:r w:rsidR="00542845" w:rsidRPr="004F0163">
              <w:rPr>
                <w:rFonts w:ascii="Trebuchet MS" w:hAnsi="Trebuchet MS"/>
                <w:szCs w:val="24"/>
              </w:rPr>
              <w:t xml:space="preserve"> </w:t>
            </w:r>
            <w:r w:rsidRPr="004F0163">
              <w:rPr>
                <w:rFonts w:ascii="Trebuchet MS" w:hAnsi="Trebuchet MS"/>
                <w:szCs w:val="24"/>
              </w:rPr>
              <w:t>local population on programme activities and results</w:t>
            </w:r>
          </w:p>
        </w:tc>
        <w:tc>
          <w:tcPr>
            <w:tcW w:w="548"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Ordinal scale value (1-10)</w:t>
            </w:r>
          </w:p>
        </w:tc>
        <w:tc>
          <w:tcPr>
            <w:tcW w:w="470"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0</w:t>
            </w:r>
          </w:p>
        </w:tc>
        <w:tc>
          <w:tcPr>
            <w:tcW w:w="472" w:type="pct"/>
            <w:shd w:val="clear" w:color="auto" w:fill="auto"/>
          </w:tcPr>
          <w:p w:rsidR="00B7583B" w:rsidRPr="004F0163" w:rsidRDefault="00B7583B" w:rsidP="00BB2114">
            <w:pPr>
              <w:snapToGrid w:val="0"/>
              <w:spacing w:before="0" w:after="0" w:line="276" w:lineRule="auto"/>
              <w:jc w:val="left"/>
              <w:rPr>
                <w:rFonts w:ascii="Trebuchet MS" w:hAnsi="Trebuchet MS"/>
                <w:szCs w:val="24"/>
                <w:lang w:val="nb-NO"/>
              </w:rPr>
            </w:pPr>
            <w:r w:rsidRPr="004F0163">
              <w:rPr>
                <w:rFonts w:ascii="Trebuchet MS" w:hAnsi="Trebuchet MS"/>
                <w:szCs w:val="24"/>
                <w:lang w:val="nb-NO"/>
              </w:rPr>
              <w:t>2014</w:t>
            </w:r>
          </w:p>
        </w:tc>
        <w:tc>
          <w:tcPr>
            <w:tcW w:w="706"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Increase 25%</w:t>
            </w:r>
          </w:p>
        </w:tc>
        <w:tc>
          <w:tcPr>
            <w:tcW w:w="550" w:type="pct"/>
            <w:shd w:val="clear" w:color="auto" w:fill="auto"/>
          </w:tcPr>
          <w:p w:rsidR="00B7583B" w:rsidRPr="004F0163" w:rsidRDefault="00B7583B" w:rsidP="00BB2114">
            <w:pPr>
              <w:spacing w:before="0" w:after="0" w:line="276" w:lineRule="auto"/>
              <w:jc w:val="left"/>
              <w:rPr>
                <w:rFonts w:ascii="Trebuchet MS" w:hAnsi="Trebuchet MS"/>
                <w:szCs w:val="24"/>
              </w:rPr>
            </w:pPr>
            <w:r w:rsidRPr="004F0163">
              <w:rPr>
                <w:rFonts w:ascii="Trebuchet MS" w:hAnsi="Trebuchet MS"/>
                <w:szCs w:val="24"/>
              </w:rPr>
              <w:t>Survey among</w:t>
            </w:r>
            <w:r w:rsidR="00542845" w:rsidRPr="004F0163">
              <w:rPr>
                <w:rFonts w:ascii="Trebuchet MS" w:hAnsi="Trebuchet MS"/>
                <w:szCs w:val="24"/>
              </w:rPr>
              <w:t xml:space="preserve"> </w:t>
            </w:r>
            <w:r w:rsidRPr="004F0163">
              <w:rPr>
                <w:rFonts w:ascii="Trebuchet MS" w:hAnsi="Trebuchet MS"/>
                <w:szCs w:val="24"/>
              </w:rPr>
              <w:t xml:space="preserve">population </w:t>
            </w:r>
          </w:p>
        </w:tc>
        <w:tc>
          <w:tcPr>
            <w:tcW w:w="625" w:type="pct"/>
            <w:shd w:val="clear" w:color="auto" w:fill="auto"/>
          </w:tcPr>
          <w:p w:rsidR="00B7583B" w:rsidRPr="004F0163" w:rsidRDefault="0009700F" w:rsidP="00BB2114">
            <w:pPr>
              <w:spacing w:before="0" w:after="0" w:line="276" w:lineRule="auto"/>
              <w:jc w:val="left"/>
              <w:rPr>
                <w:rFonts w:ascii="Trebuchet MS" w:hAnsi="Trebuchet MS"/>
                <w:szCs w:val="24"/>
              </w:rPr>
            </w:pPr>
            <w:r w:rsidRPr="004F0163">
              <w:rPr>
                <w:rFonts w:ascii="Trebuchet MS" w:hAnsi="Trebuchet MS"/>
                <w:szCs w:val="24"/>
              </w:rPr>
              <w:t>2017 2020</w:t>
            </w:r>
          </w:p>
          <w:p w:rsidR="00B7583B" w:rsidRPr="004F0163" w:rsidRDefault="002322EF" w:rsidP="00BB2114">
            <w:pPr>
              <w:spacing w:before="0" w:after="0" w:line="276" w:lineRule="auto"/>
              <w:jc w:val="left"/>
              <w:rPr>
                <w:rFonts w:ascii="Trebuchet MS" w:hAnsi="Trebuchet MS"/>
                <w:szCs w:val="24"/>
              </w:rPr>
            </w:pPr>
            <w:r w:rsidRPr="004F0163">
              <w:rPr>
                <w:rFonts w:ascii="Trebuchet MS" w:hAnsi="Trebuchet MS"/>
                <w:szCs w:val="24"/>
              </w:rPr>
              <w:t>2023</w:t>
            </w:r>
          </w:p>
          <w:p w:rsidR="00B7583B" w:rsidRPr="004F0163" w:rsidRDefault="00B7583B" w:rsidP="00BB2114">
            <w:pPr>
              <w:spacing w:before="0" w:after="0" w:line="276" w:lineRule="auto"/>
              <w:jc w:val="left"/>
              <w:rPr>
                <w:rFonts w:ascii="Trebuchet MS" w:hAnsi="Trebuchet MS"/>
                <w:szCs w:val="24"/>
              </w:rPr>
            </w:pPr>
          </w:p>
        </w:tc>
      </w:tr>
    </w:tbl>
    <w:p w:rsidR="00FB701A" w:rsidRPr="004F0163" w:rsidRDefault="00FB701A" w:rsidP="00BB2114">
      <w:pPr>
        <w:suppressAutoHyphens/>
        <w:spacing w:after="240" w:line="276" w:lineRule="auto"/>
        <w:rPr>
          <w:rFonts w:ascii="Trebuchet MS" w:eastAsia="Times New Roman" w:hAnsi="Trebuchet MS"/>
          <w:szCs w:val="24"/>
        </w:rPr>
      </w:pPr>
    </w:p>
    <w:p w:rsidR="00FB701A" w:rsidRPr="004F0163" w:rsidRDefault="00FB701A" w:rsidP="00BB2114">
      <w:pPr>
        <w:spacing w:after="0" w:line="276" w:lineRule="auto"/>
        <w:rPr>
          <w:rFonts w:ascii="Trebuchet MS" w:eastAsia="Times New Roman" w:hAnsi="Trebuchet MS"/>
          <w:b/>
          <w:i/>
          <w:szCs w:val="24"/>
        </w:rPr>
      </w:pPr>
    </w:p>
    <w:p w:rsidR="00F4778D" w:rsidRPr="004F0163" w:rsidRDefault="00EE503D" w:rsidP="00BB2114">
      <w:pPr>
        <w:spacing w:after="0" w:line="276" w:lineRule="auto"/>
        <w:rPr>
          <w:rFonts w:ascii="Trebuchet MS" w:eastAsia="Times New Roman" w:hAnsi="Trebuchet MS"/>
          <w:b/>
          <w:i/>
          <w:szCs w:val="24"/>
        </w:rPr>
      </w:pPr>
      <w:r w:rsidRPr="004F0163">
        <w:rPr>
          <w:rFonts w:ascii="Trebuchet MS" w:eastAsia="Times New Roman" w:hAnsi="Trebuchet MS"/>
          <w:b/>
          <w:i/>
          <w:szCs w:val="24"/>
        </w:rPr>
        <w:br w:type="page"/>
      </w:r>
      <w:r w:rsidR="00FB701A" w:rsidRPr="004F0163">
        <w:rPr>
          <w:rFonts w:ascii="Trebuchet MS" w:eastAsia="Times New Roman" w:hAnsi="Trebuchet MS"/>
          <w:b/>
          <w:i/>
          <w:szCs w:val="24"/>
        </w:rPr>
        <w:lastRenderedPageBreak/>
        <w:t>2.</w:t>
      </w:r>
      <w:r w:rsidR="00343E36" w:rsidRPr="004F0163">
        <w:rPr>
          <w:rFonts w:ascii="Trebuchet MS" w:eastAsia="Times New Roman" w:hAnsi="Trebuchet MS"/>
          <w:b/>
          <w:i/>
          <w:szCs w:val="24"/>
        </w:rPr>
        <w:t>5</w:t>
      </w:r>
      <w:r w:rsidR="00FB701A" w:rsidRPr="004F0163">
        <w:rPr>
          <w:rFonts w:ascii="Trebuchet MS" w:eastAsia="Times New Roman" w:hAnsi="Trebuchet MS"/>
          <w:b/>
          <w:i/>
          <w:szCs w:val="24"/>
        </w:rPr>
        <w:t>.</w:t>
      </w:r>
      <w:r w:rsidR="004436C6" w:rsidRPr="004F0163">
        <w:rPr>
          <w:rFonts w:ascii="Trebuchet MS" w:eastAsia="Times New Roman" w:hAnsi="Trebuchet MS"/>
          <w:b/>
          <w:i/>
          <w:szCs w:val="24"/>
        </w:rPr>
        <w:t>5</w:t>
      </w:r>
      <w:r w:rsidR="00FB701A" w:rsidRPr="004F0163">
        <w:rPr>
          <w:rFonts w:ascii="Trebuchet MS" w:eastAsia="Times New Roman" w:hAnsi="Trebuchet MS"/>
          <w:b/>
          <w:i/>
          <w:szCs w:val="24"/>
        </w:rPr>
        <w:t xml:space="preserve">.2 </w:t>
      </w:r>
      <w:r w:rsidR="00690517" w:rsidRPr="004F0163">
        <w:rPr>
          <w:rFonts w:ascii="Trebuchet MS" w:eastAsia="Times New Roman" w:hAnsi="Trebuchet MS"/>
          <w:b/>
          <w:i/>
          <w:szCs w:val="24"/>
        </w:rPr>
        <w:t>Programme specific o</w:t>
      </w:r>
      <w:r w:rsidR="00FB701A" w:rsidRPr="004F0163">
        <w:rPr>
          <w:rFonts w:ascii="Trebuchet MS" w:eastAsia="Times New Roman" w:hAnsi="Trebuchet MS"/>
          <w:b/>
          <w:i/>
          <w:szCs w:val="24"/>
        </w:rPr>
        <w:t>utput indicators expected to contribute to results</w:t>
      </w:r>
    </w:p>
    <w:p w:rsidR="00FB701A" w:rsidRPr="004F0163" w:rsidRDefault="00FB701A" w:rsidP="00BB2114">
      <w:pPr>
        <w:spacing w:after="0" w:line="276" w:lineRule="auto"/>
        <w:rPr>
          <w:rFonts w:ascii="Trebuchet MS" w:eastAsia="Times New Roman" w:hAnsi="Trebuchet MS"/>
          <w:b/>
          <w:i/>
          <w:szCs w:val="24"/>
        </w:rPr>
      </w:pPr>
      <w:r w:rsidRPr="004F0163">
        <w:rPr>
          <w:rFonts w:ascii="Trebuchet MS" w:eastAsia="Times New Roman" w:hAnsi="Trebuchet MS"/>
          <w:szCs w:val="24"/>
        </w:rPr>
        <w:t>(</w:t>
      </w:r>
      <w:r w:rsidR="00C5051A" w:rsidRPr="004F0163">
        <w:rPr>
          <w:rFonts w:ascii="Trebuchet MS" w:eastAsia="Times New Roman" w:hAnsi="Trebuchet MS"/>
          <w:szCs w:val="24"/>
        </w:rPr>
        <w:t xml:space="preserve">Reference: </w:t>
      </w:r>
      <w:r w:rsidR="00C0542A" w:rsidRPr="004F0163">
        <w:rPr>
          <w:rFonts w:ascii="Trebuchet MS" w:hAnsi="Trebuchet MS"/>
          <w:szCs w:val="24"/>
        </w:rPr>
        <w:t xml:space="preserve">point (c)(iv) of </w:t>
      </w:r>
      <w:r w:rsidRPr="004F0163">
        <w:rPr>
          <w:rFonts w:ascii="Trebuchet MS" w:eastAsia="Times New Roman" w:hAnsi="Trebuchet MS"/>
          <w:szCs w:val="24"/>
        </w:rPr>
        <w:t xml:space="preserve">Article </w:t>
      </w:r>
      <w:r w:rsidR="00E4462B" w:rsidRPr="004F0163">
        <w:rPr>
          <w:rFonts w:ascii="Trebuchet MS" w:eastAsia="Times New Roman" w:hAnsi="Trebuchet MS"/>
          <w:szCs w:val="24"/>
        </w:rPr>
        <w:t>8</w:t>
      </w:r>
      <w:r w:rsidRPr="004F0163">
        <w:rPr>
          <w:rFonts w:ascii="Trebuchet MS" w:eastAsia="Times New Roman" w:hAnsi="Trebuchet MS"/>
          <w:szCs w:val="24"/>
        </w:rPr>
        <w:t xml:space="preserve">(2)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p w:rsidR="00690517" w:rsidRPr="004F0163" w:rsidRDefault="00690517" w:rsidP="00BB2114">
      <w:pPr>
        <w:spacing w:line="276" w:lineRule="auto"/>
        <w:rPr>
          <w:rFonts w:ascii="Trebuchet MS" w:eastAsia="Times New Roman" w:hAnsi="Trebuchet MS"/>
          <w:b/>
          <w:szCs w:val="24"/>
        </w:rPr>
      </w:pPr>
    </w:p>
    <w:p w:rsidR="00FB701A" w:rsidRPr="004F0163" w:rsidRDefault="00FB701A" w:rsidP="00BB2114">
      <w:pPr>
        <w:spacing w:line="276" w:lineRule="auto"/>
        <w:rPr>
          <w:rFonts w:ascii="Trebuchet MS" w:eastAsia="Times New Roman" w:hAnsi="Trebuchet MS"/>
          <w:b/>
          <w:szCs w:val="24"/>
        </w:rPr>
      </w:pPr>
      <w:r w:rsidRPr="004F0163">
        <w:rPr>
          <w:rFonts w:ascii="Trebuchet MS" w:eastAsia="Times New Roman" w:hAnsi="Trebuchet MS"/>
          <w:b/>
          <w:szCs w:val="24"/>
        </w:rPr>
        <w:t xml:space="preserve">Table </w:t>
      </w:r>
      <w:r w:rsidR="00AE61D4" w:rsidRPr="004F0163">
        <w:rPr>
          <w:rFonts w:ascii="Trebuchet MS" w:eastAsia="Times New Roman" w:hAnsi="Trebuchet MS"/>
          <w:b/>
          <w:szCs w:val="24"/>
        </w:rPr>
        <w:t>1</w:t>
      </w:r>
      <w:r w:rsidR="00690517" w:rsidRPr="004F0163">
        <w:rPr>
          <w:rFonts w:ascii="Trebuchet MS" w:eastAsia="Times New Roman" w:hAnsi="Trebuchet MS"/>
          <w:b/>
          <w:szCs w:val="24"/>
        </w:rPr>
        <w:t>0</w:t>
      </w:r>
      <w:r w:rsidRPr="004F0163">
        <w:rPr>
          <w:rFonts w:ascii="Trebuchet MS" w:eastAsia="Times New Roman" w:hAnsi="Trebuchet MS"/>
          <w:b/>
          <w:szCs w:val="24"/>
        </w:rPr>
        <w:t xml:space="preserve">: </w:t>
      </w:r>
      <w:r w:rsidR="00690517" w:rsidRPr="004F0163">
        <w:rPr>
          <w:rFonts w:ascii="Trebuchet MS" w:eastAsia="Times New Roman" w:hAnsi="Trebuchet MS"/>
          <w:b/>
          <w:szCs w:val="24"/>
        </w:rPr>
        <w:t>Programme specific o</w:t>
      </w:r>
      <w:r w:rsidRPr="004F0163">
        <w:rPr>
          <w:rFonts w:ascii="Trebuchet MS" w:eastAsia="Times New Roman" w:hAnsi="Trebuchet MS"/>
          <w:b/>
          <w:szCs w:val="24"/>
        </w:rPr>
        <w:t>utput indicators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8"/>
        <w:gridCol w:w="1949"/>
        <w:gridCol w:w="1657"/>
        <w:gridCol w:w="1345"/>
        <w:gridCol w:w="1949"/>
      </w:tblGrid>
      <w:tr w:rsidR="00FB701A" w:rsidRPr="004F0163" w:rsidTr="00B7583B">
        <w:trPr>
          <w:trHeight w:val="358"/>
        </w:trPr>
        <w:tc>
          <w:tcPr>
            <w:tcW w:w="1718" w:type="dxa"/>
          </w:tcPr>
          <w:p w:rsidR="00FB701A" w:rsidRPr="004F0163" w:rsidRDefault="00FB701A" w:rsidP="00BB2114">
            <w:pPr>
              <w:spacing w:after="240" w:line="276" w:lineRule="auto"/>
              <w:ind w:left="283" w:hanging="283"/>
              <w:rPr>
                <w:rFonts w:ascii="Trebuchet MS" w:eastAsia="Times New Roman" w:hAnsi="Trebuchet MS"/>
                <w:b/>
                <w:szCs w:val="24"/>
              </w:rPr>
            </w:pPr>
            <w:r w:rsidRPr="004F0163">
              <w:rPr>
                <w:rFonts w:ascii="Trebuchet MS" w:eastAsia="Times New Roman" w:hAnsi="Trebuchet MS"/>
                <w:b/>
                <w:szCs w:val="24"/>
              </w:rPr>
              <w:t>ID</w:t>
            </w:r>
          </w:p>
        </w:tc>
        <w:tc>
          <w:tcPr>
            <w:tcW w:w="2321" w:type="dxa"/>
            <w:shd w:val="clear" w:color="auto" w:fill="auto"/>
          </w:tcPr>
          <w:p w:rsidR="00FB701A" w:rsidRPr="004F0163" w:rsidRDefault="00FB701A" w:rsidP="00BB2114">
            <w:pPr>
              <w:spacing w:after="240" w:line="276" w:lineRule="auto"/>
              <w:ind w:left="283" w:hanging="283"/>
              <w:rPr>
                <w:rFonts w:ascii="Trebuchet MS" w:eastAsia="Times New Roman" w:hAnsi="Trebuchet MS"/>
                <w:b/>
                <w:szCs w:val="24"/>
              </w:rPr>
            </w:pPr>
            <w:r w:rsidRPr="004F0163">
              <w:rPr>
                <w:rFonts w:ascii="Trebuchet MS" w:eastAsia="Times New Roman" w:hAnsi="Trebuchet MS"/>
                <w:b/>
                <w:szCs w:val="24"/>
              </w:rPr>
              <w:t xml:space="preserve">Indicator </w:t>
            </w:r>
          </w:p>
        </w:tc>
        <w:tc>
          <w:tcPr>
            <w:tcW w:w="1570"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Measurement unit</w:t>
            </w:r>
          </w:p>
        </w:tc>
        <w:tc>
          <w:tcPr>
            <w:tcW w:w="1477"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Target value (202</w:t>
            </w:r>
            <w:r w:rsidR="00E4462B" w:rsidRPr="004F0163">
              <w:rPr>
                <w:rFonts w:ascii="Trebuchet MS" w:eastAsia="Times New Roman" w:hAnsi="Trebuchet MS"/>
                <w:b/>
                <w:szCs w:val="24"/>
              </w:rPr>
              <w:t>3</w:t>
            </w:r>
            <w:r w:rsidRPr="004F0163">
              <w:rPr>
                <w:rFonts w:ascii="Trebuchet MS" w:eastAsia="Times New Roman" w:hAnsi="Trebuchet MS"/>
                <w:b/>
                <w:szCs w:val="24"/>
              </w:rPr>
              <w:t>)</w:t>
            </w:r>
          </w:p>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(optional)</w:t>
            </w:r>
          </w:p>
        </w:tc>
        <w:tc>
          <w:tcPr>
            <w:tcW w:w="1748"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Source of data</w:t>
            </w:r>
          </w:p>
        </w:tc>
      </w:tr>
      <w:tr w:rsidR="00FB701A" w:rsidRPr="004F0163" w:rsidTr="00B7583B">
        <w:trPr>
          <w:trHeight w:val="664"/>
        </w:trPr>
        <w:tc>
          <w:tcPr>
            <w:tcW w:w="1718" w:type="dxa"/>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&lt;2.B.3.2.1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c>
          <w:tcPr>
            <w:tcW w:w="2321"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&lt;2.B.2.2.2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255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c>
          <w:tcPr>
            <w:tcW w:w="1570"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&lt;2.B.3.2.3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c>
          <w:tcPr>
            <w:tcW w:w="1477" w:type="dxa"/>
            <w:shd w:val="clear" w:color="auto" w:fill="auto"/>
          </w:tcPr>
          <w:p w:rsidR="00FB701A" w:rsidRPr="004F0163" w:rsidRDefault="00FB701A" w:rsidP="00BB2114">
            <w:pPr>
              <w:spacing w:after="240" w:line="276" w:lineRule="auto"/>
              <w:rPr>
                <w:rFonts w:ascii="Trebuchet MS" w:eastAsia="Times New Roman" w:hAnsi="Trebuchet MS"/>
                <w:b/>
                <w:szCs w:val="24"/>
                <w:lang w:val="nb-NO"/>
              </w:rPr>
            </w:pPr>
            <w:r w:rsidRPr="004F0163">
              <w:rPr>
                <w:rFonts w:ascii="Trebuchet MS" w:eastAsia="Times New Roman" w:hAnsi="Trebuchet MS"/>
                <w:i/>
                <w:color w:val="8DB3E2"/>
                <w:szCs w:val="24"/>
                <w:lang w:val="nb-NO"/>
              </w:rPr>
              <w:t>&lt;2.B.3.2.4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1748"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&lt;2.B.3.2.5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r>
      <w:tr w:rsidR="00B7583B" w:rsidRPr="004F0163" w:rsidTr="00B7583B">
        <w:trPr>
          <w:trHeight w:val="79"/>
        </w:trPr>
        <w:tc>
          <w:tcPr>
            <w:tcW w:w="1718" w:type="dxa"/>
          </w:tcPr>
          <w:p w:rsidR="00B7583B" w:rsidRPr="004F0163" w:rsidRDefault="00B7583B" w:rsidP="00BB2114">
            <w:pPr>
              <w:snapToGrid w:val="0"/>
              <w:spacing w:line="276" w:lineRule="auto"/>
              <w:rPr>
                <w:rFonts w:ascii="Trebuchet MS" w:hAnsi="Trebuchet MS"/>
                <w:b/>
                <w:szCs w:val="24"/>
              </w:rPr>
            </w:pPr>
            <w:r w:rsidRPr="004F0163">
              <w:rPr>
                <w:rFonts w:ascii="Trebuchet MS" w:hAnsi="Trebuchet MS"/>
                <w:b/>
                <w:szCs w:val="24"/>
              </w:rPr>
              <w:t>PA5.OI1</w:t>
            </w:r>
          </w:p>
        </w:tc>
        <w:tc>
          <w:tcPr>
            <w:tcW w:w="2321" w:type="dxa"/>
            <w:shd w:val="clear" w:color="auto" w:fill="auto"/>
          </w:tcPr>
          <w:p w:rsidR="00B7583B" w:rsidRPr="004F0163" w:rsidRDefault="00B7583B" w:rsidP="00BB2114">
            <w:pPr>
              <w:snapToGrid w:val="0"/>
              <w:spacing w:line="276" w:lineRule="auto"/>
              <w:rPr>
                <w:rFonts w:ascii="Trebuchet MS" w:hAnsi="Trebuchet MS"/>
                <w:szCs w:val="24"/>
              </w:rPr>
            </w:pPr>
            <w:r w:rsidRPr="004F0163">
              <w:rPr>
                <w:rFonts w:ascii="Trebuchet MS" w:hAnsi="Trebuchet MS"/>
                <w:szCs w:val="24"/>
              </w:rPr>
              <w:t xml:space="preserve">Number of meetings of programme bodies </w:t>
            </w:r>
          </w:p>
        </w:tc>
        <w:tc>
          <w:tcPr>
            <w:tcW w:w="1570" w:type="dxa"/>
            <w:shd w:val="clear" w:color="auto" w:fill="auto"/>
          </w:tcPr>
          <w:p w:rsidR="00B7583B" w:rsidRPr="004F0163" w:rsidRDefault="00B7583B" w:rsidP="00BB2114">
            <w:pPr>
              <w:snapToGrid w:val="0"/>
              <w:spacing w:line="276" w:lineRule="auto"/>
              <w:rPr>
                <w:rFonts w:ascii="Trebuchet MS" w:hAnsi="Trebuchet MS"/>
                <w:szCs w:val="24"/>
              </w:rPr>
            </w:pPr>
            <w:r w:rsidRPr="004F0163">
              <w:rPr>
                <w:rFonts w:ascii="Trebuchet MS" w:hAnsi="Trebuchet MS"/>
                <w:szCs w:val="24"/>
              </w:rPr>
              <w:t>Units (No)</w:t>
            </w:r>
          </w:p>
        </w:tc>
        <w:tc>
          <w:tcPr>
            <w:tcW w:w="1477" w:type="dxa"/>
            <w:shd w:val="clear" w:color="auto" w:fill="auto"/>
          </w:tcPr>
          <w:p w:rsidR="00B7583B" w:rsidRPr="004F0163" w:rsidRDefault="00B7583B" w:rsidP="00BB2114">
            <w:pPr>
              <w:snapToGrid w:val="0"/>
              <w:spacing w:line="276" w:lineRule="auto"/>
              <w:rPr>
                <w:rFonts w:ascii="Trebuchet MS" w:hAnsi="Trebuchet MS"/>
                <w:szCs w:val="24"/>
              </w:rPr>
            </w:pPr>
            <w:r w:rsidRPr="004F0163">
              <w:rPr>
                <w:rFonts w:ascii="Trebuchet MS" w:hAnsi="Trebuchet MS"/>
                <w:szCs w:val="24"/>
              </w:rPr>
              <w:t>XX</w:t>
            </w:r>
          </w:p>
        </w:tc>
        <w:tc>
          <w:tcPr>
            <w:tcW w:w="1748" w:type="dxa"/>
            <w:shd w:val="clear" w:color="auto" w:fill="auto"/>
          </w:tcPr>
          <w:p w:rsidR="00B7583B" w:rsidRPr="004F0163" w:rsidRDefault="00B7583B" w:rsidP="00BB2114">
            <w:pPr>
              <w:snapToGrid w:val="0"/>
              <w:spacing w:line="276" w:lineRule="auto"/>
              <w:rPr>
                <w:rFonts w:ascii="Trebuchet MS" w:hAnsi="Trebuchet MS"/>
                <w:szCs w:val="24"/>
              </w:rPr>
            </w:pPr>
            <w:r w:rsidRPr="004F0163">
              <w:rPr>
                <w:rFonts w:ascii="Trebuchet MS" w:hAnsi="Trebuchet MS"/>
                <w:szCs w:val="24"/>
              </w:rPr>
              <w:t>Monitoring</w:t>
            </w:r>
          </w:p>
        </w:tc>
      </w:tr>
      <w:tr w:rsidR="00B7583B" w:rsidRPr="004F0163" w:rsidTr="00B7583B">
        <w:trPr>
          <w:trHeight w:val="79"/>
        </w:trPr>
        <w:tc>
          <w:tcPr>
            <w:tcW w:w="1718" w:type="dxa"/>
          </w:tcPr>
          <w:p w:rsidR="00B7583B" w:rsidRPr="004F0163" w:rsidRDefault="00B7583B" w:rsidP="00BB2114">
            <w:pPr>
              <w:snapToGrid w:val="0"/>
              <w:spacing w:line="276" w:lineRule="auto"/>
              <w:rPr>
                <w:rFonts w:ascii="Trebuchet MS" w:hAnsi="Trebuchet MS"/>
                <w:b/>
                <w:szCs w:val="24"/>
              </w:rPr>
            </w:pPr>
            <w:r w:rsidRPr="004F0163">
              <w:rPr>
                <w:rFonts w:ascii="Trebuchet MS" w:hAnsi="Trebuchet MS"/>
                <w:b/>
                <w:szCs w:val="24"/>
              </w:rPr>
              <w:t>PA5.OI2</w:t>
            </w:r>
          </w:p>
        </w:tc>
        <w:tc>
          <w:tcPr>
            <w:tcW w:w="2321" w:type="dxa"/>
            <w:shd w:val="clear" w:color="auto" w:fill="auto"/>
          </w:tcPr>
          <w:p w:rsidR="00B7583B" w:rsidRPr="004F0163" w:rsidRDefault="00B7583B" w:rsidP="00BB2114">
            <w:pPr>
              <w:spacing w:line="276" w:lineRule="auto"/>
              <w:rPr>
                <w:rFonts w:ascii="Trebuchet MS" w:hAnsi="Trebuchet MS"/>
                <w:szCs w:val="24"/>
                <w:lang w:val="en-US"/>
              </w:rPr>
            </w:pPr>
            <w:r w:rsidRPr="004F0163">
              <w:rPr>
                <w:rFonts w:ascii="Trebuchet MS" w:hAnsi="Trebuchet MS"/>
                <w:szCs w:val="24"/>
              </w:rPr>
              <w:t>Number of projects calls</w:t>
            </w:r>
            <w:r w:rsidR="00542845" w:rsidRPr="004F0163">
              <w:rPr>
                <w:rFonts w:ascii="Trebuchet MS" w:hAnsi="Trebuchet MS"/>
                <w:szCs w:val="24"/>
              </w:rPr>
              <w:t xml:space="preserve"> </w:t>
            </w:r>
            <w:r w:rsidRPr="004F0163">
              <w:rPr>
                <w:rFonts w:ascii="Trebuchet MS" w:hAnsi="Trebuchet MS"/>
                <w:szCs w:val="24"/>
              </w:rPr>
              <w:t>implemented</w:t>
            </w:r>
            <w:r w:rsidR="00542845" w:rsidRPr="004F0163">
              <w:rPr>
                <w:rFonts w:ascii="Trebuchet MS" w:hAnsi="Trebuchet MS"/>
                <w:szCs w:val="24"/>
              </w:rPr>
              <w:t xml:space="preserve"> </w:t>
            </w:r>
          </w:p>
        </w:tc>
        <w:tc>
          <w:tcPr>
            <w:tcW w:w="1570" w:type="dxa"/>
            <w:shd w:val="clear" w:color="auto" w:fill="auto"/>
          </w:tcPr>
          <w:p w:rsidR="00B7583B" w:rsidRPr="004F0163" w:rsidRDefault="00B7583B" w:rsidP="00BB2114">
            <w:pPr>
              <w:snapToGrid w:val="0"/>
              <w:spacing w:line="276" w:lineRule="auto"/>
              <w:rPr>
                <w:rFonts w:ascii="Trebuchet MS" w:hAnsi="Trebuchet MS"/>
                <w:szCs w:val="24"/>
              </w:rPr>
            </w:pPr>
            <w:r w:rsidRPr="004F0163">
              <w:rPr>
                <w:rFonts w:ascii="Trebuchet MS" w:hAnsi="Trebuchet MS"/>
                <w:szCs w:val="24"/>
              </w:rPr>
              <w:t>Units (No)</w:t>
            </w:r>
          </w:p>
        </w:tc>
        <w:tc>
          <w:tcPr>
            <w:tcW w:w="1477" w:type="dxa"/>
            <w:shd w:val="clear" w:color="auto" w:fill="auto"/>
          </w:tcPr>
          <w:p w:rsidR="00B7583B" w:rsidRPr="004F0163" w:rsidRDefault="00B7583B" w:rsidP="00BB2114">
            <w:pPr>
              <w:snapToGrid w:val="0"/>
              <w:spacing w:line="276" w:lineRule="auto"/>
              <w:rPr>
                <w:rFonts w:ascii="Trebuchet MS" w:hAnsi="Trebuchet MS"/>
                <w:szCs w:val="24"/>
              </w:rPr>
            </w:pPr>
            <w:r w:rsidRPr="004F0163">
              <w:rPr>
                <w:rFonts w:ascii="Trebuchet MS" w:hAnsi="Trebuchet MS"/>
                <w:szCs w:val="24"/>
              </w:rPr>
              <w:t>XX</w:t>
            </w:r>
          </w:p>
        </w:tc>
        <w:tc>
          <w:tcPr>
            <w:tcW w:w="1748" w:type="dxa"/>
            <w:shd w:val="clear" w:color="auto" w:fill="auto"/>
          </w:tcPr>
          <w:p w:rsidR="00B7583B" w:rsidRPr="004F0163" w:rsidRDefault="00B7583B" w:rsidP="00BB2114">
            <w:pPr>
              <w:snapToGrid w:val="0"/>
              <w:spacing w:line="276" w:lineRule="auto"/>
              <w:rPr>
                <w:rFonts w:ascii="Trebuchet MS" w:hAnsi="Trebuchet MS"/>
                <w:szCs w:val="24"/>
              </w:rPr>
            </w:pPr>
            <w:r w:rsidRPr="004F0163">
              <w:rPr>
                <w:rFonts w:ascii="Trebuchet MS" w:hAnsi="Trebuchet MS"/>
                <w:szCs w:val="24"/>
              </w:rPr>
              <w:t>Monitoring</w:t>
            </w:r>
          </w:p>
        </w:tc>
      </w:tr>
      <w:tr w:rsidR="00250BBA" w:rsidRPr="004F0163" w:rsidTr="00B7583B">
        <w:trPr>
          <w:trHeight w:val="79"/>
        </w:trPr>
        <w:tc>
          <w:tcPr>
            <w:tcW w:w="1718" w:type="dxa"/>
          </w:tcPr>
          <w:p w:rsidR="00250BBA" w:rsidRPr="004F0163" w:rsidRDefault="00250BBA" w:rsidP="00BB2114">
            <w:pPr>
              <w:spacing w:line="276" w:lineRule="auto"/>
              <w:rPr>
                <w:rFonts w:ascii="Trebuchet MS" w:hAnsi="Trebuchet MS"/>
                <w:szCs w:val="24"/>
                <w:lang w:val="en-US"/>
              </w:rPr>
            </w:pPr>
            <w:r w:rsidRPr="004F0163">
              <w:rPr>
                <w:rFonts w:ascii="Trebuchet MS" w:hAnsi="Trebuchet MS"/>
                <w:b/>
                <w:szCs w:val="24"/>
              </w:rPr>
              <w:t>PA5.OI3</w:t>
            </w:r>
          </w:p>
        </w:tc>
        <w:tc>
          <w:tcPr>
            <w:tcW w:w="2321" w:type="dxa"/>
            <w:shd w:val="clear" w:color="auto" w:fill="auto"/>
          </w:tcPr>
          <w:p w:rsidR="00250BBA" w:rsidRPr="004F0163" w:rsidRDefault="00250BBA" w:rsidP="00BB2114">
            <w:pPr>
              <w:spacing w:line="276" w:lineRule="auto"/>
              <w:rPr>
                <w:rFonts w:ascii="Trebuchet MS" w:hAnsi="Trebuchet MS"/>
                <w:szCs w:val="24"/>
                <w:lang w:val="en-US"/>
              </w:rPr>
            </w:pPr>
            <w:r w:rsidRPr="004F0163">
              <w:rPr>
                <w:rFonts w:ascii="Trebuchet MS" w:hAnsi="Trebuchet MS"/>
                <w:szCs w:val="24"/>
              </w:rPr>
              <w:t xml:space="preserve">Number projects contracts signed </w:t>
            </w:r>
          </w:p>
        </w:tc>
        <w:tc>
          <w:tcPr>
            <w:tcW w:w="1570"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Units (No)</w:t>
            </w:r>
          </w:p>
        </w:tc>
        <w:tc>
          <w:tcPr>
            <w:tcW w:w="1477"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XX</w:t>
            </w:r>
          </w:p>
        </w:tc>
        <w:tc>
          <w:tcPr>
            <w:tcW w:w="1748"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Monitoring</w:t>
            </w:r>
          </w:p>
        </w:tc>
      </w:tr>
      <w:tr w:rsidR="00250BBA" w:rsidRPr="004F0163" w:rsidTr="00B7583B">
        <w:trPr>
          <w:trHeight w:val="79"/>
        </w:trPr>
        <w:tc>
          <w:tcPr>
            <w:tcW w:w="1718" w:type="dxa"/>
          </w:tcPr>
          <w:p w:rsidR="00250BBA" w:rsidRPr="004F0163" w:rsidRDefault="00250BBA" w:rsidP="00BB2114">
            <w:pPr>
              <w:spacing w:line="276" w:lineRule="auto"/>
              <w:rPr>
                <w:rFonts w:ascii="Trebuchet MS" w:hAnsi="Trebuchet MS"/>
                <w:b/>
                <w:szCs w:val="24"/>
              </w:rPr>
            </w:pPr>
            <w:r w:rsidRPr="004F0163">
              <w:rPr>
                <w:rFonts w:ascii="Trebuchet MS" w:hAnsi="Trebuchet MS"/>
                <w:b/>
                <w:szCs w:val="24"/>
              </w:rPr>
              <w:t>PA5 OI4</w:t>
            </w:r>
          </w:p>
        </w:tc>
        <w:tc>
          <w:tcPr>
            <w:tcW w:w="2321" w:type="dxa"/>
            <w:shd w:val="clear" w:color="auto" w:fill="auto"/>
          </w:tcPr>
          <w:p w:rsidR="00250BBA" w:rsidRPr="004F0163" w:rsidRDefault="00250BBA" w:rsidP="00BB2114">
            <w:pPr>
              <w:spacing w:line="276" w:lineRule="auto"/>
              <w:rPr>
                <w:rFonts w:ascii="Trebuchet MS" w:hAnsi="Trebuchet MS"/>
                <w:szCs w:val="24"/>
              </w:rPr>
            </w:pPr>
            <w:r w:rsidRPr="004F0163">
              <w:rPr>
                <w:rFonts w:ascii="Trebuchet MS" w:hAnsi="Trebuchet MS"/>
                <w:szCs w:val="24"/>
              </w:rPr>
              <w:t>Number of projects controlled</w:t>
            </w:r>
            <w:r w:rsidR="00542845" w:rsidRPr="004F0163">
              <w:rPr>
                <w:rFonts w:ascii="Trebuchet MS" w:hAnsi="Trebuchet MS"/>
                <w:szCs w:val="24"/>
              </w:rPr>
              <w:t xml:space="preserve"> </w:t>
            </w:r>
            <w:r w:rsidRPr="004F0163">
              <w:rPr>
                <w:rFonts w:ascii="Trebuchet MS" w:hAnsi="Trebuchet MS"/>
                <w:szCs w:val="24"/>
              </w:rPr>
              <w:t>reimbursed</w:t>
            </w:r>
          </w:p>
        </w:tc>
        <w:tc>
          <w:tcPr>
            <w:tcW w:w="1570"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Units (No)</w:t>
            </w:r>
          </w:p>
        </w:tc>
        <w:tc>
          <w:tcPr>
            <w:tcW w:w="1477"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XX</w:t>
            </w:r>
          </w:p>
        </w:tc>
        <w:tc>
          <w:tcPr>
            <w:tcW w:w="1748"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Monitoring</w:t>
            </w:r>
          </w:p>
        </w:tc>
      </w:tr>
      <w:tr w:rsidR="00250BBA" w:rsidRPr="004F0163" w:rsidTr="00B7583B">
        <w:trPr>
          <w:trHeight w:val="79"/>
        </w:trPr>
        <w:tc>
          <w:tcPr>
            <w:tcW w:w="1718" w:type="dxa"/>
          </w:tcPr>
          <w:p w:rsidR="00250BBA" w:rsidRPr="004F0163" w:rsidRDefault="00250BBA" w:rsidP="00BB2114">
            <w:pPr>
              <w:spacing w:line="276" w:lineRule="auto"/>
              <w:rPr>
                <w:rFonts w:ascii="Trebuchet MS" w:hAnsi="Trebuchet MS"/>
                <w:szCs w:val="24"/>
                <w:lang w:val="en-US"/>
              </w:rPr>
            </w:pPr>
            <w:r w:rsidRPr="004F0163">
              <w:rPr>
                <w:rFonts w:ascii="Trebuchet MS" w:hAnsi="Trebuchet MS"/>
                <w:b/>
                <w:szCs w:val="24"/>
              </w:rPr>
              <w:t>PA5.OI5</w:t>
            </w:r>
          </w:p>
        </w:tc>
        <w:tc>
          <w:tcPr>
            <w:tcW w:w="2321" w:type="dxa"/>
            <w:shd w:val="clear" w:color="auto" w:fill="auto"/>
          </w:tcPr>
          <w:p w:rsidR="00250BBA" w:rsidRPr="004F0163" w:rsidRDefault="00250BBA" w:rsidP="00BB2114">
            <w:pPr>
              <w:spacing w:line="276" w:lineRule="auto"/>
              <w:rPr>
                <w:rFonts w:ascii="Trebuchet MS" w:hAnsi="Trebuchet MS"/>
                <w:szCs w:val="24"/>
              </w:rPr>
            </w:pPr>
            <w:r w:rsidRPr="004F0163">
              <w:rPr>
                <w:rFonts w:ascii="Trebuchet MS" w:hAnsi="Trebuchet MS"/>
                <w:szCs w:val="24"/>
              </w:rPr>
              <w:t>Number of</w:t>
            </w:r>
            <w:r w:rsidR="00542845" w:rsidRPr="004F0163">
              <w:rPr>
                <w:rFonts w:ascii="Trebuchet MS" w:hAnsi="Trebuchet MS"/>
                <w:szCs w:val="24"/>
              </w:rPr>
              <w:t xml:space="preserve"> </w:t>
            </w:r>
            <w:r w:rsidRPr="004F0163">
              <w:rPr>
                <w:rFonts w:ascii="Trebuchet MS" w:hAnsi="Trebuchet MS"/>
                <w:szCs w:val="24"/>
              </w:rPr>
              <w:t>programme evaluation implemented</w:t>
            </w:r>
            <w:r w:rsidR="00542845" w:rsidRPr="004F0163">
              <w:rPr>
                <w:rFonts w:ascii="Trebuchet MS" w:hAnsi="Trebuchet MS"/>
                <w:szCs w:val="24"/>
              </w:rPr>
              <w:t xml:space="preserve"> </w:t>
            </w:r>
          </w:p>
        </w:tc>
        <w:tc>
          <w:tcPr>
            <w:tcW w:w="1570"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Units (No)</w:t>
            </w:r>
          </w:p>
        </w:tc>
        <w:tc>
          <w:tcPr>
            <w:tcW w:w="1477"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XX</w:t>
            </w:r>
          </w:p>
        </w:tc>
        <w:tc>
          <w:tcPr>
            <w:tcW w:w="1748"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Mon</w:t>
            </w:r>
            <w:r w:rsidR="00893DF2" w:rsidRPr="004F0163">
              <w:rPr>
                <w:rFonts w:ascii="Trebuchet MS" w:hAnsi="Trebuchet MS"/>
                <w:szCs w:val="24"/>
              </w:rPr>
              <w:t xml:space="preserve"> </w:t>
            </w:r>
            <w:r w:rsidRPr="004F0163">
              <w:rPr>
                <w:rFonts w:ascii="Trebuchet MS" w:hAnsi="Trebuchet MS"/>
                <w:szCs w:val="24"/>
              </w:rPr>
              <w:t>itoring</w:t>
            </w:r>
          </w:p>
        </w:tc>
      </w:tr>
      <w:tr w:rsidR="00250BBA" w:rsidRPr="004F0163" w:rsidTr="00B7583B">
        <w:trPr>
          <w:trHeight w:val="79"/>
        </w:trPr>
        <w:tc>
          <w:tcPr>
            <w:tcW w:w="1718" w:type="dxa"/>
          </w:tcPr>
          <w:p w:rsidR="00250BBA" w:rsidRPr="004F0163" w:rsidRDefault="00250BBA" w:rsidP="00BB2114">
            <w:pPr>
              <w:spacing w:line="276" w:lineRule="auto"/>
              <w:rPr>
                <w:rFonts w:ascii="Trebuchet MS" w:hAnsi="Trebuchet MS"/>
                <w:szCs w:val="24"/>
                <w:lang w:val="en-US"/>
              </w:rPr>
            </w:pPr>
            <w:r w:rsidRPr="004F0163">
              <w:rPr>
                <w:rFonts w:ascii="Trebuchet MS" w:hAnsi="Trebuchet MS"/>
                <w:szCs w:val="24"/>
                <w:lang w:val="en-US"/>
              </w:rPr>
              <w:lastRenderedPageBreak/>
              <w:t>PA5OI6</w:t>
            </w:r>
          </w:p>
        </w:tc>
        <w:tc>
          <w:tcPr>
            <w:tcW w:w="2321" w:type="dxa"/>
            <w:shd w:val="clear" w:color="auto" w:fill="auto"/>
          </w:tcPr>
          <w:p w:rsidR="00250BBA" w:rsidRPr="004F0163" w:rsidRDefault="00250BBA" w:rsidP="00BB2114">
            <w:pPr>
              <w:spacing w:line="276" w:lineRule="auto"/>
              <w:rPr>
                <w:rFonts w:ascii="Trebuchet MS" w:hAnsi="Trebuchet MS"/>
                <w:szCs w:val="24"/>
                <w:lang w:val="en-US"/>
              </w:rPr>
            </w:pPr>
            <w:r w:rsidRPr="004F0163">
              <w:rPr>
                <w:rFonts w:ascii="Trebuchet MS" w:hAnsi="Trebuchet MS"/>
                <w:szCs w:val="24"/>
              </w:rPr>
              <w:t>Number of participants attending information and training initiatives</w:t>
            </w:r>
            <w:r w:rsidRPr="004F0163">
              <w:rPr>
                <w:rFonts w:ascii="Trebuchet MS" w:hAnsi="Trebuchet MS"/>
                <w:szCs w:val="24"/>
                <w:lang w:val="en-US"/>
              </w:rPr>
              <w:t xml:space="preserve"> </w:t>
            </w:r>
          </w:p>
        </w:tc>
        <w:tc>
          <w:tcPr>
            <w:tcW w:w="1570"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Units</w:t>
            </w:r>
            <w:r w:rsidR="00542845" w:rsidRPr="004F0163">
              <w:rPr>
                <w:rFonts w:ascii="Trebuchet MS" w:hAnsi="Trebuchet MS"/>
                <w:szCs w:val="24"/>
              </w:rPr>
              <w:t xml:space="preserve"> </w:t>
            </w:r>
            <w:r w:rsidRPr="004F0163">
              <w:rPr>
                <w:rFonts w:ascii="Trebuchet MS" w:hAnsi="Trebuchet MS"/>
                <w:szCs w:val="24"/>
              </w:rPr>
              <w:t>(No)</w:t>
            </w:r>
          </w:p>
        </w:tc>
        <w:tc>
          <w:tcPr>
            <w:tcW w:w="1477"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XX</w:t>
            </w:r>
          </w:p>
        </w:tc>
        <w:tc>
          <w:tcPr>
            <w:tcW w:w="1748"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Monitoring</w:t>
            </w:r>
          </w:p>
        </w:tc>
      </w:tr>
      <w:tr w:rsidR="00250BBA" w:rsidRPr="004F0163" w:rsidTr="00B7583B">
        <w:trPr>
          <w:trHeight w:val="79"/>
        </w:trPr>
        <w:tc>
          <w:tcPr>
            <w:tcW w:w="1718" w:type="dxa"/>
          </w:tcPr>
          <w:p w:rsidR="00250BBA" w:rsidRPr="004F0163" w:rsidRDefault="00250BBA" w:rsidP="00BB2114">
            <w:pPr>
              <w:spacing w:after="240" w:line="276" w:lineRule="auto"/>
              <w:rPr>
                <w:rFonts w:ascii="Trebuchet MS" w:eastAsia="Times New Roman" w:hAnsi="Trebuchet MS"/>
                <w:i/>
                <w:color w:val="8DB3E2"/>
                <w:szCs w:val="24"/>
              </w:rPr>
            </w:pPr>
          </w:p>
        </w:tc>
        <w:tc>
          <w:tcPr>
            <w:tcW w:w="2321" w:type="dxa"/>
            <w:shd w:val="clear" w:color="auto" w:fill="auto"/>
          </w:tcPr>
          <w:p w:rsidR="00250BBA" w:rsidRPr="004F0163" w:rsidRDefault="00250BBA" w:rsidP="00BB2114">
            <w:pPr>
              <w:spacing w:line="276" w:lineRule="auto"/>
              <w:rPr>
                <w:rFonts w:ascii="Trebuchet MS" w:hAnsi="Trebuchet MS"/>
                <w:szCs w:val="24"/>
                <w:lang w:val="en-US"/>
              </w:rPr>
            </w:pPr>
            <w:r w:rsidRPr="004F0163">
              <w:rPr>
                <w:rFonts w:ascii="Trebuchet MS" w:hAnsi="Trebuchet MS"/>
                <w:szCs w:val="24"/>
              </w:rPr>
              <w:t xml:space="preserve">Number of persons reached by information and promotion initiatives </w:t>
            </w:r>
          </w:p>
        </w:tc>
        <w:tc>
          <w:tcPr>
            <w:tcW w:w="1570"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Units (No)</w:t>
            </w:r>
          </w:p>
        </w:tc>
        <w:tc>
          <w:tcPr>
            <w:tcW w:w="1477"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XX</w:t>
            </w:r>
          </w:p>
        </w:tc>
        <w:tc>
          <w:tcPr>
            <w:tcW w:w="1748" w:type="dxa"/>
            <w:shd w:val="clear" w:color="auto" w:fill="auto"/>
          </w:tcPr>
          <w:p w:rsidR="00250BBA" w:rsidRPr="004F0163" w:rsidRDefault="00250BBA" w:rsidP="00BB2114">
            <w:pPr>
              <w:snapToGrid w:val="0"/>
              <w:spacing w:line="276" w:lineRule="auto"/>
              <w:rPr>
                <w:rFonts w:ascii="Trebuchet MS" w:hAnsi="Trebuchet MS"/>
                <w:szCs w:val="24"/>
              </w:rPr>
            </w:pPr>
            <w:r w:rsidRPr="004F0163">
              <w:rPr>
                <w:rFonts w:ascii="Trebuchet MS" w:hAnsi="Trebuchet MS"/>
                <w:szCs w:val="24"/>
              </w:rPr>
              <w:t>Monitoring</w:t>
            </w:r>
          </w:p>
        </w:tc>
      </w:tr>
    </w:tbl>
    <w:p w:rsidR="00EE503D" w:rsidRPr="004F0163" w:rsidRDefault="00EE503D" w:rsidP="00BB2114">
      <w:pPr>
        <w:keepNext/>
        <w:spacing w:after="240" w:line="276" w:lineRule="auto"/>
        <w:ind w:left="1440" w:hanging="720"/>
        <w:outlineLvl w:val="2"/>
        <w:rPr>
          <w:rFonts w:ascii="Trebuchet MS" w:eastAsia="Times New Roman" w:hAnsi="Trebuchet MS"/>
          <w:b/>
          <w:i/>
          <w:szCs w:val="24"/>
        </w:rPr>
      </w:pPr>
    </w:p>
    <w:p w:rsidR="00C5051A" w:rsidRPr="004F0163" w:rsidRDefault="00EE503D" w:rsidP="00BB2114">
      <w:pPr>
        <w:spacing w:line="276" w:lineRule="auto"/>
        <w:rPr>
          <w:rFonts w:ascii="Trebuchet MS" w:eastAsia="Times New Roman" w:hAnsi="Trebuchet MS"/>
          <w:b/>
          <w:szCs w:val="24"/>
        </w:rPr>
      </w:pPr>
      <w:r w:rsidRPr="004F0163">
        <w:rPr>
          <w:rFonts w:ascii="Trebuchet MS" w:hAnsi="Trebuchet MS"/>
          <w:szCs w:val="24"/>
        </w:rPr>
        <w:br w:type="page"/>
      </w:r>
      <w:r w:rsidR="00FB701A" w:rsidRPr="004F0163">
        <w:rPr>
          <w:rFonts w:ascii="Trebuchet MS" w:eastAsia="Times New Roman" w:hAnsi="Trebuchet MS"/>
          <w:b/>
          <w:szCs w:val="24"/>
        </w:rPr>
        <w:lastRenderedPageBreak/>
        <w:t>2.</w:t>
      </w:r>
      <w:r w:rsidR="00343E36" w:rsidRPr="004F0163">
        <w:rPr>
          <w:rFonts w:ascii="Trebuchet MS" w:eastAsia="Times New Roman" w:hAnsi="Trebuchet MS"/>
          <w:b/>
          <w:szCs w:val="24"/>
        </w:rPr>
        <w:t>5</w:t>
      </w:r>
      <w:r w:rsidR="00FB701A" w:rsidRPr="004F0163">
        <w:rPr>
          <w:rFonts w:ascii="Trebuchet MS" w:eastAsia="Times New Roman" w:hAnsi="Trebuchet MS"/>
          <w:b/>
          <w:szCs w:val="24"/>
        </w:rPr>
        <w:t>.</w:t>
      </w:r>
      <w:r w:rsidR="004436C6" w:rsidRPr="004F0163">
        <w:rPr>
          <w:rFonts w:ascii="Trebuchet MS" w:eastAsia="Times New Roman" w:hAnsi="Trebuchet MS"/>
          <w:b/>
          <w:szCs w:val="24"/>
        </w:rPr>
        <w:t>6</w:t>
      </w:r>
      <w:r w:rsidR="00FB701A" w:rsidRPr="004F0163">
        <w:rPr>
          <w:rFonts w:ascii="Trebuchet MS" w:eastAsia="Times New Roman" w:hAnsi="Trebuchet MS"/>
          <w:b/>
          <w:szCs w:val="24"/>
        </w:rPr>
        <w:t xml:space="preserve">. Categories of intervention </w:t>
      </w:r>
    </w:p>
    <w:p w:rsidR="00FB701A" w:rsidRPr="004F0163" w:rsidRDefault="00FB701A" w:rsidP="00BB2114">
      <w:pPr>
        <w:spacing w:line="276" w:lineRule="auto"/>
        <w:rPr>
          <w:rFonts w:ascii="Trebuchet MS" w:eastAsia="Times New Roman" w:hAnsi="Trebuchet MS"/>
          <w:b/>
          <w:szCs w:val="24"/>
        </w:rPr>
      </w:pPr>
      <w:r w:rsidRPr="004F0163">
        <w:rPr>
          <w:rFonts w:ascii="Trebuchet MS" w:hAnsi="Trebuchet MS"/>
          <w:szCs w:val="24"/>
        </w:rPr>
        <w:t>(</w:t>
      </w:r>
      <w:r w:rsidR="00C5051A" w:rsidRPr="004F0163">
        <w:rPr>
          <w:rFonts w:ascii="Trebuchet MS" w:hAnsi="Trebuchet MS"/>
          <w:szCs w:val="24"/>
        </w:rPr>
        <w:t xml:space="preserve">Reference: </w:t>
      </w:r>
      <w:r w:rsidR="00C0542A" w:rsidRPr="004F0163">
        <w:rPr>
          <w:rFonts w:ascii="Trebuchet MS" w:hAnsi="Trebuchet MS"/>
          <w:szCs w:val="24"/>
        </w:rPr>
        <w:t xml:space="preserve">point (c)(v) of </w:t>
      </w:r>
      <w:r w:rsidRPr="004F0163">
        <w:rPr>
          <w:rFonts w:ascii="Trebuchet MS" w:hAnsi="Trebuchet MS"/>
          <w:szCs w:val="24"/>
        </w:rPr>
        <w:t xml:space="preserve">Article </w:t>
      </w:r>
      <w:r w:rsidR="00C5051A" w:rsidRPr="004F0163">
        <w:rPr>
          <w:rFonts w:ascii="Trebuchet MS" w:hAnsi="Trebuchet MS"/>
          <w:szCs w:val="24"/>
        </w:rPr>
        <w:t>8</w:t>
      </w:r>
      <w:r w:rsidRPr="004F0163">
        <w:rPr>
          <w:rFonts w:ascii="Trebuchet MS" w:hAnsi="Trebuchet MS"/>
          <w:szCs w:val="24"/>
        </w:rPr>
        <w:t xml:space="preserve">(2) </w:t>
      </w:r>
      <w:r w:rsidR="00965678" w:rsidRPr="004F0163">
        <w:rPr>
          <w:rFonts w:ascii="Trebuchet MS" w:hAnsi="Trebuchet MS"/>
          <w:szCs w:val="24"/>
        </w:rPr>
        <w:t>of Regulation (EU) No 1299/2013</w:t>
      </w:r>
      <w:r w:rsidRPr="004F0163">
        <w:rPr>
          <w:rFonts w:ascii="Trebuchet MS" w:eastAsia="Times New Roman" w:hAnsi="Trebuchet MS"/>
          <w:b/>
          <w:szCs w:val="24"/>
        </w:rPr>
        <w:t>)</w:t>
      </w:r>
    </w:p>
    <w:p w:rsidR="00EE503D" w:rsidRPr="004F0163" w:rsidRDefault="00E4462B" w:rsidP="00BB2114">
      <w:pPr>
        <w:suppressAutoHyphens/>
        <w:spacing w:line="276" w:lineRule="auto"/>
        <w:rPr>
          <w:rFonts w:ascii="Trebuchet MS" w:eastAsia="Times New Roman" w:hAnsi="Trebuchet MS"/>
          <w:szCs w:val="24"/>
        </w:rPr>
      </w:pPr>
      <w:r w:rsidRPr="004F0163">
        <w:rPr>
          <w:rFonts w:ascii="Trebuchet MS" w:eastAsia="Times New Roman" w:hAnsi="Trebuchet MS"/>
          <w:szCs w:val="24"/>
        </w:rPr>
        <w:t xml:space="preserve">Corresponding </w:t>
      </w:r>
      <w:r w:rsidR="00FB701A" w:rsidRPr="004F0163">
        <w:rPr>
          <w:rFonts w:ascii="Trebuchet MS" w:eastAsia="Times New Roman" w:hAnsi="Trebuchet MS"/>
          <w:szCs w:val="24"/>
        </w:rPr>
        <w:t>categories of intervention based on a nomenclature adopted by the Commission, and an indicative breakdown of Union support</w:t>
      </w:r>
      <w:r w:rsidR="00EE503D" w:rsidRPr="004F0163">
        <w:rPr>
          <w:rFonts w:ascii="Trebuchet MS" w:eastAsia="Times New Roman" w:hAnsi="Trebuchet MS"/>
          <w:szCs w:val="24"/>
        </w:rPr>
        <w:t>.</w:t>
      </w:r>
    </w:p>
    <w:p w:rsidR="00FB701A" w:rsidRPr="004F0163" w:rsidRDefault="00FB701A" w:rsidP="00BB2114">
      <w:pPr>
        <w:suppressAutoHyphens/>
        <w:spacing w:line="276" w:lineRule="auto"/>
        <w:rPr>
          <w:rFonts w:ascii="Trebuchet MS" w:eastAsia="Times New Roman" w:hAnsi="Trebuchet MS"/>
          <w:szCs w:val="24"/>
        </w:rPr>
      </w:pPr>
    </w:p>
    <w:p w:rsidR="00FB701A" w:rsidRPr="004F0163" w:rsidRDefault="00FB701A" w:rsidP="00BB2114">
      <w:pPr>
        <w:spacing w:line="276" w:lineRule="auto"/>
        <w:rPr>
          <w:rFonts w:ascii="Trebuchet MS" w:eastAsia="Times New Roman" w:hAnsi="Trebuchet MS"/>
          <w:b/>
          <w:szCs w:val="24"/>
        </w:rPr>
      </w:pPr>
      <w:r w:rsidRPr="004F0163">
        <w:rPr>
          <w:rFonts w:ascii="Trebuchet MS" w:eastAsia="Times New Roman" w:hAnsi="Trebuchet MS"/>
          <w:b/>
          <w:szCs w:val="24"/>
        </w:rPr>
        <w:t xml:space="preserve">Tables </w:t>
      </w:r>
      <w:r w:rsidR="00343E36" w:rsidRPr="004F0163">
        <w:rPr>
          <w:rFonts w:ascii="Trebuchet MS" w:eastAsia="Times New Roman" w:hAnsi="Trebuchet MS"/>
          <w:b/>
          <w:szCs w:val="24"/>
        </w:rPr>
        <w:t>30</w:t>
      </w:r>
      <w:r w:rsidRPr="004F0163">
        <w:rPr>
          <w:rFonts w:ascii="Trebuchet MS" w:eastAsia="Times New Roman" w:hAnsi="Trebuchet MS"/>
          <w:b/>
          <w:szCs w:val="24"/>
        </w:rPr>
        <w:t>-</w:t>
      </w:r>
      <w:r w:rsidR="00343E36" w:rsidRPr="004F0163">
        <w:rPr>
          <w:rFonts w:ascii="Trebuchet MS" w:eastAsia="Times New Roman" w:hAnsi="Trebuchet MS"/>
          <w:b/>
          <w:szCs w:val="24"/>
        </w:rPr>
        <w:t>33</w:t>
      </w:r>
      <w:r w:rsidRPr="004F0163">
        <w:rPr>
          <w:rFonts w:ascii="Trebuchet MS" w:eastAsia="Times New Roman" w:hAnsi="Trebuchet MS"/>
          <w:b/>
          <w:szCs w:val="24"/>
        </w:rPr>
        <w:t>: Categories of intervention</w:t>
      </w:r>
    </w:p>
    <w:p w:rsidR="00343E36" w:rsidRPr="004F0163" w:rsidRDefault="00343E36" w:rsidP="00343E36">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28</w:t>
      </w:r>
      <w:r w:rsidR="00D614FB" w:rsidRPr="004F0163">
        <w:rPr>
          <w:rFonts w:ascii="Trebuchet MS" w:hAnsi="Trebuchet MS"/>
        </w:rPr>
        <w:fldChar w:fldCharType="end"/>
      </w:r>
      <w:r w:rsidRPr="004F0163">
        <w:rPr>
          <w:rFonts w:ascii="Trebuchet MS" w:hAnsi="Trebuchet MS"/>
          <w:bCs/>
        </w:rPr>
        <w:t xml:space="preserve">: Dimension 1 </w:t>
      </w:r>
      <w:r w:rsidRPr="004F0163">
        <w:rPr>
          <w:rFonts w:ascii="Trebuchet MS" w:hAnsi="Trebuchet MS"/>
        </w:rPr>
        <w:t>Intervention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4F0163" w:rsidTr="00D17A3D">
        <w:trPr>
          <w:trHeight w:val="254"/>
        </w:trPr>
        <w:tc>
          <w:tcPr>
            <w:tcW w:w="2802" w:type="dxa"/>
            <w:shd w:val="clear" w:color="auto" w:fill="auto"/>
          </w:tcPr>
          <w:p w:rsidR="00FB701A" w:rsidRPr="004F0163" w:rsidRDefault="00AB05A1" w:rsidP="00BB2114">
            <w:pPr>
              <w:spacing w:after="24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FB701A" w:rsidRPr="004F0163" w:rsidRDefault="00FB701A" w:rsidP="00BB2114">
            <w:pPr>
              <w:spacing w:after="24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FB701A" w:rsidRPr="004F0163" w:rsidRDefault="00E4462B" w:rsidP="00BB2114">
            <w:pPr>
              <w:spacing w:after="240" w:line="276" w:lineRule="auto"/>
              <w:jc w:val="center"/>
              <w:rPr>
                <w:rFonts w:ascii="Trebuchet MS" w:eastAsia="Times New Roman" w:hAnsi="Trebuchet MS"/>
                <w:szCs w:val="24"/>
              </w:rPr>
            </w:pPr>
            <w:r w:rsidRPr="004F0163">
              <w:rPr>
                <w:rFonts w:ascii="Trebuchet MS" w:hAnsi="Trebuchet MS"/>
                <w:b/>
                <w:szCs w:val="24"/>
              </w:rPr>
              <w:t xml:space="preserve">Amount </w:t>
            </w:r>
            <w:r w:rsidR="006B5552" w:rsidRPr="004F0163">
              <w:rPr>
                <w:rFonts w:ascii="Trebuchet MS" w:hAnsi="Trebuchet MS"/>
                <w:b/>
                <w:szCs w:val="24"/>
              </w:rPr>
              <w:t>(EUR)</w:t>
            </w:r>
          </w:p>
        </w:tc>
      </w:tr>
      <w:tr w:rsidR="00FB701A" w:rsidRPr="004F0163" w:rsidTr="00D17A3D">
        <w:tc>
          <w:tcPr>
            <w:tcW w:w="2802" w:type="dxa"/>
            <w:shd w:val="clear" w:color="auto" w:fill="auto"/>
          </w:tcPr>
          <w:p w:rsidR="00FB701A" w:rsidRPr="004F0163" w:rsidRDefault="00FB701A" w:rsidP="00BB2114">
            <w:pPr>
              <w:suppressAutoHyphens/>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&lt;2B.4.1.1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c>
          <w:tcPr>
            <w:tcW w:w="2693" w:type="dxa"/>
            <w:shd w:val="clear" w:color="auto" w:fill="auto"/>
          </w:tcPr>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&lt;2B.4.1.2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c>
          <w:tcPr>
            <w:tcW w:w="2977" w:type="dxa"/>
            <w:shd w:val="clear" w:color="auto" w:fill="auto"/>
          </w:tcPr>
          <w:p w:rsidR="00FB701A" w:rsidRPr="004F0163" w:rsidRDefault="00FB701A" w:rsidP="00BB2114">
            <w:pPr>
              <w:suppressAutoHyphens/>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&lt;2B.4.1.3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M Decision=N </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r>
      <w:tr w:rsidR="00FB701A" w:rsidRPr="004F0163" w:rsidTr="00D17A3D">
        <w:tc>
          <w:tcPr>
            <w:tcW w:w="2802" w:type="dxa"/>
            <w:shd w:val="clear" w:color="auto" w:fill="auto"/>
          </w:tcPr>
          <w:p w:rsidR="00FB701A" w:rsidRPr="004F0163" w:rsidRDefault="00FB701A" w:rsidP="00BB2114">
            <w:pPr>
              <w:spacing w:after="240" w:line="276" w:lineRule="auto"/>
              <w:rPr>
                <w:rFonts w:ascii="Trebuchet MS" w:eastAsia="Times New Roman" w:hAnsi="Trebuchet MS"/>
                <w:szCs w:val="24"/>
              </w:rPr>
            </w:pPr>
          </w:p>
        </w:tc>
        <w:tc>
          <w:tcPr>
            <w:tcW w:w="2693" w:type="dxa"/>
            <w:shd w:val="clear" w:color="auto" w:fill="auto"/>
          </w:tcPr>
          <w:p w:rsidR="00FB701A" w:rsidRPr="004F0163" w:rsidRDefault="00FB701A" w:rsidP="00BB2114">
            <w:pPr>
              <w:spacing w:after="240" w:line="276" w:lineRule="auto"/>
              <w:rPr>
                <w:rFonts w:ascii="Trebuchet MS" w:eastAsia="Times New Roman" w:hAnsi="Trebuchet MS"/>
                <w:szCs w:val="24"/>
              </w:rPr>
            </w:pPr>
          </w:p>
        </w:tc>
        <w:tc>
          <w:tcPr>
            <w:tcW w:w="2977" w:type="dxa"/>
            <w:shd w:val="clear" w:color="auto" w:fill="auto"/>
          </w:tcPr>
          <w:p w:rsidR="00FB701A" w:rsidRPr="004F0163" w:rsidRDefault="00FB701A" w:rsidP="00BB2114">
            <w:pPr>
              <w:spacing w:after="240" w:line="276" w:lineRule="auto"/>
              <w:jc w:val="right"/>
              <w:rPr>
                <w:rFonts w:ascii="Trebuchet MS" w:eastAsia="Times New Roman" w:hAnsi="Trebuchet MS"/>
                <w:szCs w:val="24"/>
              </w:rPr>
            </w:pPr>
          </w:p>
        </w:tc>
      </w:tr>
      <w:tr w:rsidR="00FB701A" w:rsidRPr="004F0163" w:rsidTr="00D17A3D">
        <w:tc>
          <w:tcPr>
            <w:tcW w:w="2802" w:type="dxa"/>
            <w:shd w:val="clear" w:color="auto" w:fill="auto"/>
          </w:tcPr>
          <w:p w:rsidR="00FB701A" w:rsidRPr="004F0163" w:rsidRDefault="00FB701A" w:rsidP="00BB2114">
            <w:pPr>
              <w:spacing w:after="240" w:line="276" w:lineRule="auto"/>
              <w:rPr>
                <w:rFonts w:ascii="Trebuchet MS" w:eastAsia="Times New Roman" w:hAnsi="Trebuchet MS"/>
                <w:szCs w:val="24"/>
              </w:rPr>
            </w:pPr>
          </w:p>
        </w:tc>
        <w:tc>
          <w:tcPr>
            <w:tcW w:w="2693" w:type="dxa"/>
            <w:shd w:val="clear" w:color="auto" w:fill="auto"/>
          </w:tcPr>
          <w:p w:rsidR="00FB701A" w:rsidRPr="004F0163" w:rsidRDefault="00FB701A" w:rsidP="00BB2114">
            <w:pPr>
              <w:spacing w:after="240" w:line="276" w:lineRule="auto"/>
              <w:rPr>
                <w:rFonts w:ascii="Trebuchet MS" w:eastAsia="Times New Roman" w:hAnsi="Trebuchet MS"/>
                <w:szCs w:val="24"/>
              </w:rPr>
            </w:pPr>
          </w:p>
        </w:tc>
        <w:tc>
          <w:tcPr>
            <w:tcW w:w="2977" w:type="dxa"/>
            <w:shd w:val="clear" w:color="auto" w:fill="auto"/>
          </w:tcPr>
          <w:p w:rsidR="00FB701A" w:rsidRPr="004F0163" w:rsidRDefault="00FB701A" w:rsidP="00BB2114">
            <w:pPr>
              <w:spacing w:after="240" w:line="276" w:lineRule="auto"/>
              <w:jc w:val="right"/>
              <w:rPr>
                <w:rFonts w:ascii="Trebuchet MS" w:eastAsia="Times New Roman" w:hAnsi="Trebuchet MS"/>
                <w:szCs w:val="24"/>
              </w:rPr>
            </w:pPr>
          </w:p>
        </w:tc>
      </w:tr>
    </w:tbl>
    <w:p w:rsidR="00343E36" w:rsidRPr="004F0163" w:rsidRDefault="00343E36" w:rsidP="00343E36">
      <w:pPr>
        <w:pStyle w:val="Caption"/>
        <w:rPr>
          <w:rFonts w:ascii="Trebuchet MS" w:hAnsi="Trebuchet MS"/>
        </w:rPr>
      </w:pPr>
    </w:p>
    <w:p w:rsidR="00FB701A" w:rsidRPr="004F0163" w:rsidRDefault="00343E36" w:rsidP="00343E36">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29</w:t>
      </w:r>
      <w:r w:rsidR="00D614FB" w:rsidRPr="004F0163">
        <w:rPr>
          <w:rFonts w:ascii="Trebuchet MS" w:hAnsi="Trebuchet MS"/>
        </w:rPr>
        <w:fldChar w:fldCharType="end"/>
      </w:r>
      <w:r w:rsidRPr="004F0163">
        <w:rPr>
          <w:rFonts w:ascii="Trebuchet MS" w:hAnsi="Trebuchet MS"/>
          <w:bCs/>
        </w:rPr>
        <w:t>: Dimension 2 Form of finance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4F0163" w:rsidTr="00D17A3D">
        <w:trPr>
          <w:trHeight w:val="254"/>
        </w:trPr>
        <w:tc>
          <w:tcPr>
            <w:tcW w:w="2802" w:type="dxa"/>
            <w:shd w:val="clear" w:color="auto" w:fill="auto"/>
          </w:tcPr>
          <w:p w:rsidR="00FB701A" w:rsidRPr="004F0163" w:rsidRDefault="00AB05A1" w:rsidP="00BB2114">
            <w:pPr>
              <w:spacing w:before="0" w:after="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FB701A" w:rsidRPr="004F0163" w:rsidRDefault="00FB701A" w:rsidP="00BB2114">
            <w:pPr>
              <w:spacing w:before="0" w:after="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FB701A" w:rsidRPr="004F0163" w:rsidRDefault="00E4462B" w:rsidP="00BB2114">
            <w:pPr>
              <w:spacing w:before="0" w:after="0" w:line="276" w:lineRule="auto"/>
              <w:jc w:val="center"/>
              <w:rPr>
                <w:rFonts w:ascii="Trebuchet MS" w:eastAsia="Times New Roman" w:hAnsi="Trebuchet MS"/>
                <w:szCs w:val="24"/>
              </w:rPr>
            </w:pPr>
            <w:r w:rsidRPr="004F0163">
              <w:rPr>
                <w:rFonts w:ascii="Trebuchet MS" w:hAnsi="Trebuchet MS"/>
                <w:b/>
                <w:szCs w:val="24"/>
              </w:rPr>
              <w:t xml:space="preserve">Amount </w:t>
            </w:r>
            <w:r w:rsidR="006B5552" w:rsidRPr="004F0163">
              <w:rPr>
                <w:rFonts w:ascii="Trebuchet MS" w:hAnsi="Trebuchet MS"/>
                <w:b/>
                <w:szCs w:val="24"/>
              </w:rPr>
              <w:t>(EUR)</w:t>
            </w:r>
          </w:p>
        </w:tc>
      </w:tr>
      <w:tr w:rsidR="00FB701A" w:rsidRPr="004F0163" w:rsidTr="00D17A3D">
        <w:tc>
          <w:tcPr>
            <w:tcW w:w="2802" w:type="dxa"/>
            <w:shd w:val="clear" w:color="auto" w:fill="auto"/>
          </w:tcPr>
          <w:p w:rsidR="00FB701A" w:rsidRPr="004F0163" w:rsidRDefault="00FB701A" w:rsidP="00BB2114">
            <w:pPr>
              <w:suppressAutoHyphens/>
              <w:spacing w:before="0"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&lt;2B.4.2.1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 &gt;</w:t>
            </w:r>
          </w:p>
        </w:tc>
        <w:tc>
          <w:tcPr>
            <w:tcW w:w="2693" w:type="dxa"/>
            <w:shd w:val="clear" w:color="auto" w:fill="auto"/>
          </w:tcPr>
          <w:p w:rsidR="00FB701A" w:rsidRPr="004F0163" w:rsidRDefault="00FB701A" w:rsidP="00BB2114">
            <w:pPr>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&lt;2B.4.2.2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hAnsi="Trebuchet MS"/>
                <w:szCs w:val="24"/>
              </w:rPr>
              <w:t xml:space="preserve"> </w:t>
            </w:r>
            <w:r w:rsidRPr="004F0163">
              <w:rPr>
                <w:rFonts w:ascii="Trebuchet MS" w:eastAsia="Times New Roman" w:hAnsi="Trebuchet MS"/>
                <w:i/>
                <w:color w:val="8DB3E2"/>
                <w:szCs w:val="24"/>
              </w:rPr>
              <w:t>Decision=N &gt;</w:t>
            </w:r>
          </w:p>
        </w:tc>
        <w:tc>
          <w:tcPr>
            <w:tcW w:w="2977" w:type="dxa"/>
            <w:shd w:val="clear" w:color="auto" w:fill="auto"/>
          </w:tcPr>
          <w:p w:rsidR="00FB701A" w:rsidRPr="004F0163" w:rsidRDefault="00FB701A" w:rsidP="00BB2114">
            <w:pPr>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&lt;2B.4.2.3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hAnsi="Trebuchet MS"/>
                <w:szCs w:val="24"/>
              </w:rPr>
              <w:t xml:space="preserve"> </w:t>
            </w:r>
            <w:r w:rsidRPr="004F0163">
              <w:rPr>
                <w:rFonts w:ascii="Trebuchet MS" w:eastAsia="Times New Roman" w:hAnsi="Trebuchet MS"/>
                <w:i/>
                <w:color w:val="8DB3E2"/>
                <w:szCs w:val="24"/>
              </w:rPr>
              <w:t>Decision=N &gt;</w:t>
            </w:r>
          </w:p>
        </w:tc>
      </w:tr>
      <w:tr w:rsidR="00FB701A" w:rsidRPr="004F0163" w:rsidTr="00D17A3D">
        <w:tc>
          <w:tcPr>
            <w:tcW w:w="2802" w:type="dxa"/>
            <w:shd w:val="clear" w:color="auto" w:fill="auto"/>
          </w:tcPr>
          <w:p w:rsidR="00FB701A" w:rsidRPr="004F0163" w:rsidRDefault="00FB701A" w:rsidP="00BB2114">
            <w:pPr>
              <w:spacing w:before="0" w:after="0" w:line="276" w:lineRule="auto"/>
              <w:rPr>
                <w:rFonts w:ascii="Trebuchet MS" w:eastAsia="Times New Roman" w:hAnsi="Trebuchet MS"/>
                <w:szCs w:val="24"/>
              </w:rPr>
            </w:pPr>
          </w:p>
        </w:tc>
        <w:tc>
          <w:tcPr>
            <w:tcW w:w="2693" w:type="dxa"/>
            <w:shd w:val="clear" w:color="auto" w:fill="auto"/>
          </w:tcPr>
          <w:p w:rsidR="00FB701A" w:rsidRPr="004F0163" w:rsidRDefault="00FB701A" w:rsidP="00BB2114">
            <w:pPr>
              <w:spacing w:before="0" w:after="0" w:line="276" w:lineRule="auto"/>
              <w:rPr>
                <w:rFonts w:ascii="Trebuchet MS" w:eastAsia="Times New Roman" w:hAnsi="Trebuchet MS"/>
                <w:szCs w:val="24"/>
              </w:rPr>
            </w:pPr>
          </w:p>
        </w:tc>
        <w:tc>
          <w:tcPr>
            <w:tcW w:w="2977" w:type="dxa"/>
            <w:shd w:val="clear" w:color="auto" w:fill="auto"/>
          </w:tcPr>
          <w:p w:rsidR="00FB701A" w:rsidRPr="004F0163" w:rsidRDefault="00FB701A" w:rsidP="00BB2114">
            <w:pPr>
              <w:spacing w:before="0" w:after="0" w:line="276" w:lineRule="auto"/>
              <w:jc w:val="right"/>
              <w:rPr>
                <w:rFonts w:ascii="Trebuchet MS" w:eastAsia="Times New Roman" w:hAnsi="Trebuchet MS"/>
                <w:szCs w:val="24"/>
              </w:rPr>
            </w:pPr>
          </w:p>
        </w:tc>
      </w:tr>
      <w:tr w:rsidR="00FB701A" w:rsidRPr="004F0163" w:rsidTr="00D17A3D">
        <w:tc>
          <w:tcPr>
            <w:tcW w:w="2802" w:type="dxa"/>
            <w:shd w:val="clear" w:color="auto" w:fill="auto"/>
          </w:tcPr>
          <w:p w:rsidR="00FB701A" w:rsidRPr="004F0163" w:rsidRDefault="00FB701A" w:rsidP="00BB2114">
            <w:pPr>
              <w:spacing w:before="0" w:after="0" w:line="276" w:lineRule="auto"/>
              <w:rPr>
                <w:rFonts w:ascii="Trebuchet MS" w:eastAsia="Times New Roman" w:hAnsi="Trebuchet MS"/>
                <w:szCs w:val="24"/>
              </w:rPr>
            </w:pPr>
          </w:p>
        </w:tc>
        <w:tc>
          <w:tcPr>
            <w:tcW w:w="2693" w:type="dxa"/>
            <w:shd w:val="clear" w:color="auto" w:fill="auto"/>
          </w:tcPr>
          <w:p w:rsidR="00FB701A" w:rsidRPr="004F0163" w:rsidRDefault="00FB701A" w:rsidP="00BB2114">
            <w:pPr>
              <w:spacing w:before="0" w:after="0" w:line="276" w:lineRule="auto"/>
              <w:rPr>
                <w:rFonts w:ascii="Trebuchet MS" w:eastAsia="Times New Roman" w:hAnsi="Trebuchet MS"/>
                <w:szCs w:val="24"/>
              </w:rPr>
            </w:pPr>
          </w:p>
        </w:tc>
        <w:tc>
          <w:tcPr>
            <w:tcW w:w="2977" w:type="dxa"/>
            <w:shd w:val="clear" w:color="auto" w:fill="auto"/>
          </w:tcPr>
          <w:p w:rsidR="00FB701A" w:rsidRPr="004F0163" w:rsidRDefault="00FB701A" w:rsidP="00BB2114">
            <w:pPr>
              <w:spacing w:before="0" w:after="0" w:line="276" w:lineRule="auto"/>
              <w:jc w:val="right"/>
              <w:rPr>
                <w:rFonts w:ascii="Trebuchet MS" w:eastAsia="Times New Roman" w:hAnsi="Trebuchet MS"/>
                <w:szCs w:val="24"/>
              </w:rPr>
            </w:pPr>
          </w:p>
        </w:tc>
      </w:tr>
    </w:tbl>
    <w:p w:rsidR="00343E36" w:rsidRPr="004F0163" w:rsidRDefault="00343E36" w:rsidP="00343E36">
      <w:pPr>
        <w:pStyle w:val="Caption"/>
        <w:rPr>
          <w:rFonts w:ascii="Trebuchet MS" w:hAnsi="Trebuchet MS"/>
        </w:rPr>
      </w:pPr>
    </w:p>
    <w:p w:rsidR="00FB701A" w:rsidRPr="004F0163" w:rsidRDefault="00343E36" w:rsidP="00343E36">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30</w:t>
      </w:r>
      <w:r w:rsidR="00D614FB" w:rsidRPr="004F0163">
        <w:rPr>
          <w:rFonts w:ascii="Trebuchet MS" w:hAnsi="Trebuchet MS"/>
        </w:rPr>
        <w:fldChar w:fldCharType="end"/>
      </w:r>
      <w:r w:rsidRPr="004F0163">
        <w:rPr>
          <w:rFonts w:ascii="Trebuchet MS" w:hAnsi="Trebuchet MS"/>
          <w:bCs/>
        </w:rPr>
        <w:t>: Dimension 3 Territory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4F0163" w:rsidTr="00D17A3D">
        <w:trPr>
          <w:trHeight w:val="254"/>
        </w:trPr>
        <w:tc>
          <w:tcPr>
            <w:tcW w:w="2802" w:type="dxa"/>
            <w:shd w:val="clear" w:color="auto" w:fill="auto"/>
          </w:tcPr>
          <w:p w:rsidR="00FB701A" w:rsidRPr="004F0163" w:rsidRDefault="00AB05A1" w:rsidP="00BB2114">
            <w:pPr>
              <w:spacing w:before="0" w:after="0" w:line="276" w:lineRule="auto"/>
              <w:jc w:val="center"/>
              <w:rPr>
                <w:rFonts w:ascii="Trebuchet MS" w:eastAsia="Times New Roman" w:hAnsi="Trebuchet MS"/>
                <w:b/>
                <w:szCs w:val="24"/>
              </w:rPr>
            </w:pPr>
            <w:r w:rsidRPr="004F0163">
              <w:rPr>
                <w:rFonts w:ascii="Trebuchet MS" w:eastAsia="Times New Roman" w:hAnsi="Trebuchet MS"/>
                <w:b/>
                <w:szCs w:val="24"/>
              </w:rPr>
              <w:t>Priority axis</w:t>
            </w:r>
          </w:p>
        </w:tc>
        <w:tc>
          <w:tcPr>
            <w:tcW w:w="2693" w:type="dxa"/>
            <w:shd w:val="clear" w:color="auto" w:fill="auto"/>
          </w:tcPr>
          <w:p w:rsidR="00FB701A" w:rsidRPr="004F0163" w:rsidRDefault="00FB701A" w:rsidP="00BB2114">
            <w:pPr>
              <w:spacing w:before="0" w:after="0" w:line="276" w:lineRule="auto"/>
              <w:jc w:val="center"/>
              <w:rPr>
                <w:rFonts w:ascii="Trebuchet MS" w:eastAsia="Times New Roman" w:hAnsi="Trebuchet MS"/>
                <w:szCs w:val="24"/>
              </w:rPr>
            </w:pPr>
            <w:r w:rsidRPr="004F0163">
              <w:rPr>
                <w:rFonts w:ascii="Trebuchet MS" w:eastAsia="Times New Roman" w:hAnsi="Trebuchet MS"/>
                <w:b/>
                <w:szCs w:val="24"/>
              </w:rPr>
              <w:t>Code</w:t>
            </w:r>
          </w:p>
        </w:tc>
        <w:tc>
          <w:tcPr>
            <w:tcW w:w="2977" w:type="dxa"/>
            <w:shd w:val="clear" w:color="auto" w:fill="auto"/>
          </w:tcPr>
          <w:p w:rsidR="00FB701A" w:rsidRPr="004F0163" w:rsidRDefault="00E4462B" w:rsidP="00BB2114">
            <w:pPr>
              <w:spacing w:before="0" w:after="0" w:line="276" w:lineRule="auto"/>
              <w:jc w:val="center"/>
              <w:rPr>
                <w:rFonts w:ascii="Trebuchet MS" w:eastAsia="Times New Roman" w:hAnsi="Trebuchet MS"/>
                <w:szCs w:val="24"/>
              </w:rPr>
            </w:pPr>
            <w:r w:rsidRPr="004F0163">
              <w:rPr>
                <w:rFonts w:ascii="Trebuchet MS" w:hAnsi="Trebuchet MS"/>
                <w:b/>
                <w:szCs w:val="24"/>
              </w:rPr>
              <w:t xml:space="preserve">Amount </w:t>
            </w:r>
            <w:r w:rsidR="006B5552" w:rsidRPr="004F0163">
              <w:rPr>
                <w:rFonts w:ascii="Trebuchet MS" w:hAnsi="Trebuchet MS"/>
                <w:b/>
                <w:szCs w:val="24"/>
              </w:rPr>
              <w:t>(EUR)</w:t>
            </w:r>
          </w:p>
        </w:tc>
      </w:tr>
      <w:tr w:rsidR="00FB701A" w:rsidRPr="004F0163" w:rsidTr="00D17A3D">
        <w:tc>
          <w:tcPr>
            <w:tcW w:w="2802" w:type="dxa"/>
            <w:shd w:val="clear" w:color="auto" w:fill="auto"/>
          </w:tcPr>
          <w:p w:rsidR="00FB701A" w:rsidRPr="004F0163" w:rsidRDefault="00FB701A" w:rsidP="00BB2114">
            <w:pPr>
              <w:suppressAutoHyphens/>
              <w:spacing w:before="0" w:after="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&lt;2B.4.3.1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hAnsi="Trebuchet MS"/>
                <w:szCs w:val="24"/>
              </w:rPr>
              <w:t xml:space="preserve"> </w:t>
            </w:r>
            <w:r w:rsidRPr="004F0163">
              <w:rPr>
                <w:rFonts w:ascii="Trebuchet MS" w:eastAsia="Times New Roman" w:hAnsi="Trebuchet MS"/>
                <w:i/>
                <w:color w:val="8DB3E2"/>
                <w:szCs w:val="24"/>
              </w:rPr>
              <w:t>Decision=N &gt;</w:t>
            </w:r>
          </w:p>
        </w:tc>
        <w:tc>
          <w:tcPr>
            <w:tcW w:w="2693" w:type="dxa"/>
            <w:shd w:val="clear" w:color="auto" w:fill="auto"/>
          </w:tcPr>
          <w:p w:rsidR="00FB701A" w:rsidRPr="004F0163" w:rsidRDefault="00FB701A" w:rsidP="00BB2114">
            <w:pPr>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&lt;2B.4.3.2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hAnsi="Trebuchet MS"/>
                <w:szCs w:val="24"/>
              </w:rPr>
              <w:t xml:space="preserve"> </w:t>
            </w:r>
            <w:r w:rsidRPr="004F0163">
              <w:rPr>
                <w:rFonts w:ascii="Trebuchet MS" w:eastAsia="Times New Roman" w:hAnsi="Trebuchet MS"/>
                <w:i/>
                <w:color w:val="8DB3E2"/>
                <w:szCs w:val="24"/>
              </w:rPr>
              <w:t>Decision=N 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c>
          <w:tcPr>
            <w:tcW w:w="2977" w:type="dxa"/>
            <w:shd w:val="clear" w:color="auto" w:fill="auto"/>
          </w:tcPr>
          <w:p w:rsidR="00FB701A" w:rsidRPr="004F0163" w:rsidRDefault="00FB701A" w:rsidP="00BB2114">
            <w:pPr>
              <w:suppressAutoHyphens/>
              <w:spacing w:before="0" w:after="0" w:line="276" w:lineRule="auto"/>
              <w:rPr>
                <w:rFonts w:ascii="Trebuchet MS" w:eastAsia="Times New Roman" w:hAnsi="Trebuchet MS"/>
                <w:szCs w:val="24"/>
              </w:rPr>
            </w:pPr>
            <w:r w:rsidRPr="004F0163">
              <w:rPr>
                <w:rFonts w:ascii="Trebuchet MS" w:eastAsia="Times New Roman" w:hAnsi="Trebuchet MS"/>
                <w:i/>
                <w:color w:val="8DB3E2"/>
                <w:szCs w:val="24"/>
              </w:rPr>
              <w:t>&lt;2B.4.3.3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N</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Pr="004F0163">
              <w:rPr>
                <w:rFonts w:ascii="Trebuchet MS" w:hAnsi="Trebuchet MS"/>
                <w:szCs w:val="24"/>
              </w:rPr>
              <w:t xml:space="preserve"> </w:t>
            </w:r>
            <w:r w:rsidRPr="004F0163">
              <w:rPr>
                <w:rFonts w:ascii="Trebuchet MS" w:eastAsia="Times New Roman" w:hAnsi="Trebuchet MS"/>
                <w:i/>
                <w:color w:val="8DB3E2"/>
                <w:szCs w:val="24"/>
              </w:rPr>
              <w:t xml:space="preserve">Decision=N </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r>
      <w:tr w:rsidR="00FB701A" w:rsidRPr="004F0163" w:rsidTr="00D17A3D">
        <w:tc>
          <w:tcPr>
            <w:tcW w:w="2802" w:type="dxa"/>
            <w:shd w:val="clear" w:color="auto" w:fill="auto"/>
          </w:tcPr>
          <w:p w:rsidR="00FB701A" w:rsidRPr="004F0163" w:rsidRDefault="00FB701A" w:rsidP="00BB2114">
            <w:pPr>
              <w:spacing w:before="0" w:after="0" w:line="276" w:lineRule="auto"/>
              <w:rPr>
                <w:rFonts w:ascii="Trebuchet MS" w:eastAsia="Times New Roman" w:hAnsi="Trebuchet MS"/>
                <w:szCs w:val="24"/>
              </w:rPr>
            </w:pPr>
          </w:p>
        </w:tc>
        <w:tc>
          <w:tcPr>
            <w:tcW w:w="2693" w:type="dxa"/>
            <w:shd w:val="clear" w:color="auto" w:fill="auto"/>
          </w:tcPr>
          <w:p w:rsidR="00FB701A" w:rsidRPr="004F0163" w:rsidRDefault="00983A1D" w:rsidP="00BB2114">
            <w:pPr>
              <w:spacing w:before="0" w:after="0" w:line="276" w:lineRule="auto"/>
              <w:jc w:val="center"/>
              <w:rPr>
                <w:rFonts w:ascii="Trebuchet MS" w:eastAsia="Times New Roman" w:hAnsi="Trebuchet MS"/>
                <w:szCs w:val="24"/>
              </w:rPr>
            </w:pPr>
            <w:r w:rsidRPr="004F0163">
              <w:rPr>
                <w:rFonts w:ascii="Trebuchet MS" w:eastAsia="Times New Roman" w:hAnsi="Trebuchet MS"/>
                <w:szCs w:val="24"/>
              </w:rPr>
              <w:t xml:space="preserve">NA </w:t>
            </w:r>
          </w:p>
        </w:tc>
        <w:tc>
          <w:tcPr>
            <w:tcW w:w="2977" w:type="dxa"/>
            <w:shd w:val="clear" w:color="auto" w:fill="auto"/>
          </w:tcPr>
          <w:p w:rsidR="00FB701A" w:rsidRPr="004F0163" w:rsidRDefault="00FB701A" w:rsidP="00BB2114">
            <w:pPr>
              <w:spacing w:before="0" w:after="0" w:line="276" w:lineRule="auto"/>
              <w:jc w:val="right"/>
              <w:rPr>
                <w:rFonts w:ascii="Trebuchet MS" w:eastAsia="Times New Roman" w:hAnsi="Trebuchet MS"/>
                <w:szCs w:val="24"/>
              </w:rPr>
            </w:pPr>
          </w:p>
        </w:tc>
      </w:tr>
      <w:tr w:rsidR="00FB701A" w:rsidRPr="004F0163" w:rsidTr="00D17A3D">
        <w:tc>
          <w:tcPr>
            <w:tcW w:w="2802" w:type="dxa"/>
            <w:shd w:val="clear" w:color="auto" w:fill="auto"/>
          </w:tcPr>
          <w:p w:rsidR="00FB701A" w:rsidRPr="004F0163" w:rsidRDefault="00FB701A" w:rsidP="00BB2114">
            <w:pPr>
              <w:spacing w:before="0" w:after="0" w:line="276" w:lineRule="auto"/>
              <w:rPr>
                <w:rFonts w:ascii="Trebuchet MS" w:eastAsia="Times New Roman" w:hAnsi="Trebuchet MS"/>
                <w:szCs w:val="24"/>
              </w:rPr>
            </w:pPr>
          </w:p>
        </w:tc>
        <w:tc>
          <w:tcPr>
            <w:tcW w:w="2693" w:type="dxa"/>
            <w:shd w:val="clear" w:color="auto" w:fill="auto"/>
          </w:tcPr>
          <w:p w:rsidR="00FB701A" w:rsidRPr="004F0163" w:rsidRDefault="00FB701A" w:rsidP="00BB2114">
            <w:pPr>
              <w:spacing w:before="0" w:after="0" w:line="276" w:lineRule="auto"/>
              <w:rPr>
                <w:rFonts w:ascii="Trebuchet MS" w:eastAsia="Times New Roman" w:hAnsi="Trebuchet MS"/>
                <w:szCs w:val="24"/>
              </w:rPr>
            </w:pPr>
          </w:p>
        </w:tc>
        <w:tc>
          <w:tcPr>
            <w:tcW w:w="2977" w:type="dxa"/>
            <w:shd w:val="clear" w:color="auto" w:fill="auto"/>
          </w:tcPr>
          <w:p w:rsidR="00FB701A" w:rsidRPr="004F0163" w:rsidRDefault="00FB701A" w:rsidP="00BB2114">
            <w:pPr>
              <w:spacing w:before="0" w:after="0" w:line="276" w:lineRule="auto"/>
              <w:jc w:val="right"/>
              <w:rPr>
                <w:rFonts w:ascii="Trebuchet MS" w:eastAsia="Times New Roman" w:hAnsi="Trebuchet MS"/>
                <w:szCs w:val="24"/>
              </w:rPr>
            </w:pPr>
          </w:p>
        </w:tc>
      </w:tr>
    </w:tbl>
    <w:p w:rsidR="00FB701A" w:rsidRPr="004F0163" w:rsidRDefault="00FB701A" w:rsidP="00BB2114">
      <w:pPr>
        <w:spacing w:line="276" w:lineRule="auto"/>
        <w:rPr>
          <w:rFonts w:ascii="Trebuchet MS" w:eastAsia="Times New Roman" w:hAnsi="Trebuchet MS"/>
          <w:i/>
          <w:szCs w:val="24"/>
        </w:rPr>
      </w:pPr>
    </w:p>
    <w:p w:rsidR="00E178FB" w:rsidRPr="004F0163" w:rsidRDefault="00FB701A" w:rsidP="00BB2114">
      <w:pPr>
        <w:keepNext/>
        <w:spacing w:before="360" w:after="240" w:line="276" w:lineRule="auto"/>
        <w:ind w:left="1560" w:hanging="1560"/>
        <w:outlineLvl w:val="0"/>
        <w:rPr>
          <w:rFonts w:ascii="Trebuchet MS" w:eastAsia="Times New Roman" w:hAnsi="Trebuchet MS"/>
          <w:b/>
          <w:bCs/>
          <w:smallCaps/>
          <w:szCs w:val="24"/>
        </w:rPr>
      </w:pPr>
      <w:r w:rsidRPr="004F0163">
        <w:rPr>
          <w:rFonts w:ascii="Trebuchet MS" w:eastAsia="Times New Roman" w:hAnsi="Trebuchet MS"/>
          <w:b/>
          <w:bCs/>
          <w:smallCaps/>
          <w:szCs w:val="24"/>
        </w:rPr>
        <w:br w:type="page"/>
      </w:r>
    </w:p>
    <w:p w:rsidR="00E178FB" w:rsidRPr="004F0163" w:rsidRDefault="00343E36" w:rsidP="00BB2114">
      <w:pPr>
        <w:spacing w:line="276" w:lineRule="auto"/>
        <w:rPr>
          <w:rFonts w:ascii="Trebuchet MS" w:hAnsi="Trebuchet MS"/>
          <w:b/>
          <w:szCs w:val="24"/>
        </w:rPr>
      </w:pPr>
      <w:r w:rsidRPr="004F0163">
        <w:rPr>
          <w:rFonts w:ascii="Trebuchet MS" w:hAnsi="Trebuchet MS"/>
          <w:b/>
          <w:szCs w:val="24"/>
        </w:rPr>
        <w:lastRenderedPageBreak/>
        <w:t>Section 2.6 Overview</w:t>
      </w:r>
      <w:r w:rsidR="00E178FB" w:rsidRPr="004F0163">
        <w:rPr>
          <w:rFonts w:ascii="Trebuchet MS" w:hAnsi="Trebuchet MS"/>
          <w:b/>
          <w:szCs w:val="24"/>
        </w:rPr>
        <w:t xml:space="preserve"> table of indicators</w:t>
      </w:r>
      <w:r w:rsidR="008C194E" w:rsidRPr="004F0163">
        <w:rPr>
          <w:rFonts w:ascii="Trebuchet MS" w:hAnsi="Trebuchet MS"/>
          <w:b/>
          <w:szCs w:val="24"/>
        </w:rPr>
        <w:t xml:space="preserve"> per priority axis and thematic priority</w:t>
      </w:r>
    </w:p>
    <w:p w:rsidR="006F5014" w:rsidRPr="004F0163" w:rsidRDefault="006F5014" w:rsidP="00BB2114">
      <w:pPr>
        <w:spacing w:line="276" w:lineRule="auto"/>
        <w:rPr>
          <w:rFonts w:ascii="Trebuchet MS" w:hAnsi="Trebuchet MS"/>
          <w:b/>
          <w:szCs w:val="24"/>
        </w:rPr>
      </w:pPr>
    </w:p>
    <w:p w:rsidR="00E178FB" w:rsidRPr="004F0163" w:rsidRDefault="00343E36" w:rsidP="00343E36">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31</w:t>
      </w:r>
      <w:r w:rsidR="00D614FB" w:rsidRPr="004F0163">
        <w:rPr>
          <w:rFonts w:ascii="Trebuchet MS" w:hAnsi="Trebuchet MS"/>
        </w:rPr>
        <w:fldChar w:fldCharType="end"/>
      </w:r>
      <w:r w:rsidR="006F5014" w:rsidRPr="004F0163">
        <w:rPr>
          <w:rFonts w:ascii="Trebuchet MS" w:hAnsi="Trebuchet MS"/>
          <w:szCs w:val="24"/>
        </w:rPr>
        <w:t xml:space="preserve">: </w:t>
      </w:r>
      <w:r w:rsidR="00E178FB" w:rsidRPr="004F0163">
        <w:rPr>
          <w:rFonts w:ascii="Trebuchet MS" w:hAnsi="Trebuchet MS"/>
          <w:szCs w:val="24"/>
        </w:rPr>
        <w:t xml:space="preserve">Table </w:t>
      </w:r>
      <w:r w:rsidR="006F5014" w:rsidRPr="004F0163">
        <w:rPr>
          <w:rFonts w:ascii="Trebuchet MS" w:hAnsi="Trebuchet MS"/>
          <w:szCs w:val="24"/>
        </w:rPr>
        <w:t>of common and programme specific output and result indicators</w:t>
      </w:r>
    </w:p>
    <w:tbl>
      <w:tblPr>
        <w:tblW w:w="5000" w:type="pct"/>
        <w:tblCellMar>
          <w:left w:w="0" w:type="dxa"/>
          <w:right w:w="0" w:type="dxa"/>
        </w:tblCellMar>
        <w:tblLook w:val="04A0" w:firstRow="1" w:lastRow="0" w:firstColumn="1" w:lastColumn="0" w:noHBand="0" w:noVBand="1"/>
      </w:tblPr>
      <w:tblGrid>
        <w:gridCol w:w="869"/>
        <w:gridCol w:w="2365"/>
        <w:gridCol w:w="1936"/>
        <w:gridCol w:w="1715"/>
        <w:gridCol w:w="1713"/>
      </w:tblGrid>
      <w:tr w:rsidR="00EF00E0" w:rsidRPr="004F0163" w:rsidTr="0009700F">
        <w:tc>
          <w:tcPr>
            <w:tcW w:w="493" w:type="pct"/>
            <w:tcBorders>
              <w:top w:val="single" w:sz="8" w:space="0" w:color="auto"/>
              <w:left w:val="single" w:sz="8" w:space="0" w:color="auto"/>
              <w:bottom w:val="single" w:sz="8" w:space="0" w:color="auto"/>
              <w:right w:val="single" w:sz="8" w:space="0" w:color="auto"/>
            </w:tcBorders>
          </w:tcPr>
          <w:p w:rsidR="00EF00E0" w:rsidRPr="004F0163" w:rsidRDefault="00EF00E0" w:rsidP="00BB2114">
            <w:pPr>
              <w:autoSpaceDE w:val="0"/>
              <w:spacing w:before="0" w:after="200" w:line="276" w:lineRule="auto"/>
              <w:contextualSpacing/>
              <w:jc w:val="left"/>
              <w:rPr>
                <w:rFonts w:ascii="Trebuchet MS" w:hAnsi="Trebuchet MS"/>
                <w:b/>
                <w:bCs/>
                <w:szCs w:val="24"/>
                <w:lang w:eastAsia="ar-SA"/>
              </w:rPr>
            </w:pPr>
            <w:r w:rsidRPr="004F0163">
              <w:rPr>
                <w:rFonts w:ascii="Trebuchet MS" w:hAnsi="Trebuchet MS"/>
                <w:b/>
                <w:bCs/>
                <w:szCs w:val="24"/>
                <w:lang w:eastAsia="ar-SA"/>
              </w:rPr>
              <w:t>Priority axis</w:t>
            </w:r>
          </w:p>
        </w:tc>
        <w:tc>
          <w:tcPr>
            <w:tcW w:w="13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00E0" w:rsidRPr="004F0163" w:rsidRDefault="00EF00E0" w:rsidP="00BB2114">
            <w:pPr>
              <w:autoSpaceDE w:val="0"/>
              <w:spacing w:before="0" w:after="200" w:line="276" w:lineRule="auto"/>
              <w:contextualSpacing/>
              <w:jc w:val="left"/>
              <w:rPr>
                <w:rFonts w:ascii="Trebuchet MS" w:hAnsi="Trebuchet MS"/>
                <w:b/>
                <w:bCs/>
                <w:szCs w:val="24"/>
                <w:lang w:eastAsia="ar-SA"/>
              </w:rPr>
            </w:pPr>
            <w:r w:rsidRPr="004F0163">
              <w:rPr>
                <w:rFonts w:ascii="Trebuchet MS" w:hAnsi="Trebuchet MS"/>
                <w:b/>
                <w:bCs/>
                <w:szCs w:val="24"/>
                <w:lang w:eastAsia="ar-SA"/>
              </w:rPr>
              <w:t xml:space="preserve">Thematic priority </w:t>
            </w:r>
          </w:p>
        </w:tc>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00E0" w:rsidRPr="004F0163" w:rsidRDefault="00EF00E0" w:rsidP="00BB2114">
            <w:pPr>
              <w:autoSpaceDE w:val="0"/>
              <w:spacing w:before="0" w:after="200" w:line="276" w:lineRule="auto"/>
              <w:contextualSpacing/>
              <w:jc w:val="left"/>
              <w:rPr>
                <w:rFonts w:ascii="Trebuchet MS" w:hAnsi="Trebuchet MS"/>
                <w:b/>
                <w:bCs/>
                <w:szCs w:val="24"/>
                <w:lang w:eastAsia="ar-SA"/>
              </w:rPr>
            </w:pPr>
            <w:r w:rsidRPr="004F0163">
              <w:rPr>
                <w:rFonts w:ascii="Trebuchet MS" w:hAnsi="Trebuchet MS"/>
                <w:b/>
                <w:bCs/>
                <w:szCs w:val="24"/>
                <w:lang w:eastAsia="ar-SA"/>
              </w:rPr>
              <w:t xml:space="preserve">Specific objective(s) </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F00E0" w:rsidRPr="004F0163" w:rsidRDefault="00EF00E0" w:rsidP="00BB2114">
            <w:pPr>
              <w:autoSpaceDE w:val="0"/>
              <w:spacing w:before="0" w:after="200" w:line="276" w:lineRule="auto"/>
              <w:contextualSpacing/>
              <w:jc w:val="left"/>
              <w:rPr>
                <w:rFonts w:ascii="Trebuchet MS" w:hAnsi="Trebuchet MS"/>
                <w:b/>
                <w:bCs/>
                <w:szCs w:val="24"/>
                <w:lang w:eastAsia="ar-SA"/>
              </w:rPr>
            </w:pPr>
            <w:r w:rsidRPr="004F0163">
              <w:rPr>
                <w:rFonts w:ascii="Trebuchet MS" w:hAnsi="Trebuchet MS"/>
                <w:b/>
                <w:bCs/>
                <w:szCs w:val="24"/>
                <w:lang w:eastAsia="ar-SA"/>
              </w:rPr>
              <w:t>Selected results indicators</w:t>
            </w:r>
          </w:p>
          <w:p w:rsidR="00EF00E0" w:rsidRPr="004F0163" w:rsidRDefault="00EF00E0" w:rsidP="00BB2114">
            <w:pPr>
              <w:autoSpaceDE w:val="0"/>
              <w:spacing w:before="0" w:after="200" w:line="276" w:lineRule="auto"/>
              <w:contextualSpacing/>
              <w:jc w:val="left"/>
              <w:rPr>
                <w:rFonts w:ascii="Trebuchet MS" w:hAnsi="Trebuchet MS"/>
                <w:b/>
                <w:bCs/>
                <w:szCs w:val="24"/>
                <w:lang w:eastAsia="ar-SA"/>
              </w:rPr>
            </w:pP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F00E0" w:rsidRPr="004F0163" w:rsidRDefault="00EF00E0" w:rsidP="00BB2114">
            <w:pPr>
              <w:autoSpaceDE w:val="0"/>
              <w:spacing w:before="0" w:after="200" w:line="276" w:lineRule="auto"/>
              <w:contextualSpacing/>
              <w:jc w:val="left"/>
              <w:rPr>
                <w:rFonts w:ascii="Trebuchet MS" w:hAnsi="Trebuchet MS"/>
                <w:b/>
                <w:bCs/>
                <w:szCs w:val="24"/>
                <w:lang w:eastAsia="ar-SA"/>
              </w:rPr>
            </w:pPr>
            <w:r w:rsidRPr="004F0163">
              <w:rPr>
                <w:rFonts w:ascii="Trebuchet MS" w:hAnsi="Trebuchet MS"/>
                <w:b/>
                <w:bCs/>
                <w:szCs w:val="24"/>
                <w:lang w:eastAsia="ar-SA"/>
              </w:rPr>
              <w:t xml:space="preserve">Selected </w:t>
            </w:r>
          </w:p>
          <w:p w:rsidR="00EF00E0" w:rsidRPr="004F0163" w:rsidRDefault="00EF00E0" w:rsidP="00BB2114">
            <w:pPr>
              <w:autoSpaceDE w:val="0"/>
              <w:spacing w:before="0" w:after="200" w:line="276" w:lineRule="auto"/>
              <w:contextualSpacing/>
              <w:jc w:val="left"/>
              <w:rPr>
                <w:rFonts w:ascii="Trebuchet MS" w:hAnsi="Trebuchet MS"/>
                <w:b/>
                <w:bCs/>
                <w:szCs w:val="24"/>
                <w:lang w:eastAsia="ar-SA"/>
              </w:rPr>
            </w:pPr>
            <w:r w:rsidRPr="004F0163">
              <w:rPr>
                <w:rFonts w:ascii="Trebuchet MS" w:hAnsi="Trebuchet MS"/>
                <w:b/>
                <w:bCs/>
                <w:szCs w:val="24"/>
                <w:lang w:eastAsia="ar-SA"/>
              </w:rPr>
              <w:t>output indicators</w:t>
            </w:r>
          </w:p>
          <w:p w:rsidR="00EF00E0" w:rsidRPr="004F0163" w:rsidRDefault="00EF00E0" w:rsidP="00BB2114">
            <w:pPr>
              <w:autoSpaceDE w:val="0"/>
              <w:spacing w:before="0" w:after="200" w:line="276" w:lineRule="auto"/>
              <w:contextualSpacing/>
              <w:jc w:val="left"/>
              <w:rPr>
                <w:rFonts w:ascii="Trebuchet MS" w:hAnsi="Trebuchet MS"/>
                <w:b/>
                <w:bCs/>
                <w:szCs w:val="24"/>
                <w:lang w:eastAsia="ar-SA"/>
              </w:rPr>
            </w:pPr>
          </w:p>
        </w:tc>
      </w:tr>
      <w:tr w:rsidR="00EF00E0" w:rsidRPr="004F0163" w:rsidTr="0009700F">
        <w:trPr>
          <w:trHeight w:val="683"/>
        </w:trPr>
        <w:tc>
          <w:tcPr>
            <w:tcW w:w="493" w:type="pct"/>
            <w:vMerge w:val="restart"/>
            <w:tcBorders>
              <w:top w:val="nil"/>
              <w:left w:val="single" w:sz="8" w:space="0" w:color="auto"/>
              <w:right w:val="single" w:sz="8" w:space="0" w:color="auto"/>
            </w:tcBorders>
          </w:tcPr>
          <w:p w:rsidR="00EF00E0" w:rsidRPr="004F0163" w:rsidRDefault="00EF00E0" w:rsidP="00BB2114">
            <w:pPr>
              <w:autoSpaceDE w:val="0"/>
              <w:spacing w:before="0" w:after="200" w:line="276" w:lineRule="auto"/>
              <w:contextualSpacing/>
              <w:jc w:val="left"/>
              <w:rPr>
                <w:rFonts w:ascii="Trebuchet MS" w:hAnsi="Trebuchet MS"/>
                <w:sz w:val="22"/>
                <w:szCs w:val="24"/>
                <w:lang w:eastAsia="ar-SA"/>
              </w:rPr>
            </w:pPr>
            <w:r w:rsidRPr="004F0163">
              <w:rPr>
                <w:rFonts w:ascii="Trebuchet MS" w:hAnsi="Trebuchet MS"/>
                <w:sz w:val="22"/>
                <w:szCs w:val="24"/>
                <w:lang w:eastAsia="ar-SA"/>
              </w:rPr>
              <w:t xml:space="preserve"> PA1:</w:t>
            </w:r>
          </w:p>
        </w:tc>
        <w:tc>
          <w:tcPr>
            <w:tcW w:w="1379" w:type="pct"/>
            <w:vMerge w:val="restart"/>
            <w:tcBorders>
              <w:top w:val="nil"/>
              <w:left w:val="single" w:sz="8" w:space="0" w:color="auto"/>
              <w:right w:val="single" w:sz="8" w:space="0" w:color="auto"/>
            </w:tcBorders>
            <w:tcMar>
              <w:top w:w="0" w:type="dxa"/>
              <w:left w:w="108" w:type="dxa"/>
              <w:bottom w:w="0" w:type="dxa"/>
              <w:right w:w="108" w:type="dxa"/>
            </w:tcMar>
            <w:hideMark/>
          </w:tcPr>
          <w:p w:rsidR="00EF00E0" w:rsidRPr="004F0163" w:rsidRDefault="00983A1D" w:rsidP="00BB2114">
            <w:pPr>
              <w:autoSpaceDE w:val="0"/>
              <w:spacing w:before="0" w:after="200" w:line="276" w:lineRule="auto"/>
              <w:ind w:left="62"/>
              <w:contextualSpacing/>
              <w:jc w:val="left"/>
              <w:rPr>
                <w:rFonts w:ascii="Trebuchet MS" w:hAnsi="Trebuchet MS"/>
                <w:sz w:val="22"/>
                <w:szCs w:val="24"/>
                <w:lang w:eastAsia="ar-SA"/>
              </w:rPr>
            </w:pPr>
            <w:r w:rsidRPr="004F0163">
              <w:rPr>
                <w:rFonts w:ascii="Trebuchet MS" w:hAnsi="Trebuchet MS"/>
                <w:sz w:val="22"/>
                <w:szCs w:val="24"/>
                <w:lang w:eastAsia="ar-SA"/>
              </w:rPr>
              <w:t>TP a)</w:t>
            </w:r>
            <w:r w:rsidR="00EF00E0" w:rsidRPr="004F0163">
              <w:rPr>
                <w:rFonts w:ascii="Trebuchet MS" w:hAnsi="Trebuchet MS"/>
                <w:sz w:val="22"/>
                <w:szCs w:val="24"/>
                <w:lang w:eastAsia="ar-SA"/>
              </w:rPr>
              <w:t xml:space="preserve"> Promoting employment, labour mobility and social inclusion</w:t>
            </w:r>
          </w:p>
        </w:tc>
        <w:tc>
          <w:tcPr>
            <w:tcW w:w="1129" w:type="pct"/>
            <w:vMerge w:val="restart"/>
            <w:tcBorders>
              <w:top w:val="nil"/>
              <w:left w:val="nil"/>
              <w:right w:val="single" w:sz="8" w:space="0" w:color="auto"/>
            </w:tcBorders>
            <w:tcMar>
              <w:top w:w="0" w:type="dxa"/>
              <w:left w:w="108" w:type="dxa"/>
              <w:bottom w:w="0" w:type="dxa"/>
              <w:right w:w="108" w:type="dxa"/>
            </w:tcMar>
          </w:tcPr>
          <w:p w:rsidR="00EF00E0" w:rsidRPr="004F0163" w:rsidRDefault="0009700F" w:rsidP="00BB2114">
            <w:pPr>
              <w:autoSpaceDE w:val="0"/>
              <w:spacing w:before="0" w:after="0" w:line="276" w:lineRule="auto"/>
              <w:jc w:val="left"/>
              <w:rPr>
                <w:rFonts w:ascii="Trebuchet MS" w:hAnsi="Trebuchet MS"/>
                <w:sz w:val="22"/>
                <w:szCs w:val="24"/>
                <w:lang w:eastAsia="ar-SA"/>
              </w:rPr>
            </w:pPr>
            <w:r w:rsidRPr="004F0163">
              <w:rPr>
                <w:rFonts w:ascii="Trebuchet MS" w:hAnsi="Trebuchet MS"/>
                <w:sz w:val="22"/>
                <w:szCs w:val="24"/>
                <w:lang w:eastAsia="ar-SA"/>
              </w:rPr>
              <w:t xml:space="preserve">Specific objective </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EF00E0" w:rsidRPr="004F0163" w:rsidRDefault="00EF00E0" w:rsidP="00BB2114">
            <w:pPr>
              <w:autoSpaceDE w:val="0"/>
              <w:spacing w:before="0" w:after="0" w:line="276" w:lineRule="auto"/>
              <w:ind w:left="283"/>
              <w:jc w:val="left"/>
              <w:rPr>
                <w:rFonts w:ascii="Trebuchet MS" w:hAnsi="Trebuchet MS"/>
                <w:sz w:val="22"/>
                <w:szCs w:val="24"/>
                <w:lang w:eastAsia="ar-SA"/>
              </w:rPr>
            </w:pPr>
            <w:r w:rsidRPr="004F0163">
              <w:rPr>
                <w:rFonts w:ascii="Trebuchet MS" w:hAnsi="Trebuchet MS"/>
                <w:sz w:val="22"/>
                <w:szCs w:val="24"/>
                <w:lang w:eastAsia="ar-SA"/>
              </w:rPr>
              <w:t>Indicator 1:</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F00E0" w:rsidRPr="004F0163" w:rsidRDefault="00EF00E0" w:rsidP="00BB2114">
            <w:pPr>
              <w:autoSpaceDE w:val="0"/>
              <w:spacing w:before="0" w:after="0" w:line="276" w:lineRule="auto"/>
              <w:ind w:left="283"/>
              <w:jc w:val="left"/>
              <w:rPr>
                <w:rFonts w:ascii="Trebuchet MS" w:hAnsi="Trebuchet MS"/>
                <w:sz w:val="22"/>
                <w:szCs w:val="24"/>
                <w:lang w:eastAsia="ar-SA"/>
              </w:rPr>
            </w:pPr>
            <w:r w:rsidRPr="004F0163">
              <w:rPr>
                <w:rFonts w:ascii="Trebuchet MS" w:hAnsi="Trebuchet MS"/>
                <w:sz w:val="22"/>
                <w:szCs w:val="24"/>
              </w:rPr>
              <w:t>Indicator 1:</w:t>
            </w:r>
          </w:p>
        </w:tc>
      </w:tr>
      <w:tr w:rsidR="00EF00E0" w:rsidRPr="004F0163" w:rsidTr="0009700F">
        <w:trPr>
          <w:trHeight w:val="682"/>
        </w:trPr>
        <w:tc>
          <w:tcPr>
            <w:tcW w:w="493" w:type="pct"/>
            <w:vMerge/>
            <w:tcBorders>
              <w:left w:val="single" w:sz="8" w:space="0" w:color="auto"/>
              <w:right w:val="single" w:sz="8" w:space="0" w:color="auto"/>
            </w:tcBorders>
          </w:tcPr>
          <w:p w:rsidR="00EF00E0" w:rsidRPr="004F0163" w:rsidRDefault="00EF00E0" w:rsidP="00BB2114">
            <w:pPr>
              <w:autoSpaceDE w:val="0"/>
              <w:spacing w:before="0" w:after="200" w:line="276" w:lineRule="auto"/>
              <w:contextualSpacing/>
              <w:jc w:val="left"/>
              <w:rPr>
                <w:rFonts w:ascii="Trebuchet MS" w:hAnsi="Trebuchet MS"/>
                <w:sz w:val="22"/>
                <w:szCs w:val="24"/>
                <w:lang w:eastAsia="ar-SA"/>
              </w:rPr>
            </w:pPr>
          </w:p>
        </w:tc>
        <w:tc>
          <w:tcPr>
            <w:tcW w:w="1379" w:type="pct"/>
            <w:vMerge/>
            <w:tcBorders>
              <w:left w:val="single" w:sz="8" w:space="0" w:color="auto"/>
              <w:right w:val="single" w:sz="8" w:space="0" w:color="auto"/>
            </w:tcBorders>
            <w:tcMar>
              <w:top w:w="0" w:type="dxa"/>
              <w:left w:w="108" w:type="dxa"/>
              <w:bottom w:w="0" w:type="dxa"/>
              <w:right w:w="108" w:type="dxa"/>
            </w:tcMar>
          </w:tcPr>
          <w:p w:rsidR="00EF00E0" w:rsidRPr="004F0163" w:rsidRDefault="00EF00E0" w:rsidP="00BB2114">
            <w:pPr>
              <w:autoSpaceDE w:val="0"/>
              <w:spacing w:before="0" w:after="200" w:line="276" w:lineRule="auto"/>
              <w:ind w:left="62"/>
              <w:contextualSpacing/>
              <w:jc w:val="left"/>
              <w:rPr>
                <w:rFonts w:ascii="Trebuchet MS" w:hAnsi="Trebuchet MS"/>
                <w:sz w:val="22"/>
                <w:szCs w:val="24"/>
                <w:lang w:eastAsia="ar-SA"/>
              </w:rPr>
            </w:pPr>
          </w:p>
        </w:tc>
        <w:tc>
          <w:tcPr>
            <w:tcW w:w="1129" w:type="pct"/>
            <w:vMerge/>
            <w:tcBorders>
              <w:left w:val="nil"/>
              <w:bottom w:val="single" w:sz="8" w:space="0" w:color="auto"/>
              <w:right w:val="single" w:sz="8" w:space="0" w:color="auto"/>
            </w:tcBorders>
            <w:tcMar>
              <w:top w:w="0" w:type="dxa"/>
              <w:left w:w="108" w:type="dxa"/>
              <w:bottom w:w="0" w:type="dxa"/>
              <w:right w:w="108" w:type="dxa"/>
            </w:tcMar>
          </w:tcPr>
          <w:p w:rsidR="00EF00E0" w:rsidRPr="004F0163" w:rsidRDefault="00EF00E0" w:rsidP="00BB2114">
            <w:pPr>
              <w:autoSpaceDE w:val="0"/>
              <w:spacing w:before="0" w:after="0" w:line="276" w:lineRule="auto"/>
              <w:jc w:val="left"/>
              <w:rPr>
                <w:rFonts w:ascii="Trebuchet MS" w:hAnsi="Trebuchet MS"/>
                <w:sz w:val="22"/>
                <w:szCs w:val="24"/>
                <w:lang w:eastAsia="ar-SA"/>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EF00E0" w:rsidRPr="004F0163" w:rsidRDefault="00EF00E0" w:rsidP="00BB2114">
            <w:pPr>
              <w:autoSpaceDE w:val="0"/>
              <w:spacing w:before="0" w:after="0" w:line="276" w:lineRule="auto"/>
              <w:jc w:val="left"/>
              <w:rPr>
                <w:rFonts w:ascii="Trebuchet MS" w:hAnsi="Trebuchet MS"/>
                <w:sz w:val="22"/>
                <w:szCs w:val="24"/>
                <w:lang w:eastAsia="ar-SA"/>
              </w:rPr>
            </w:pPr>
            <w:r w:rsidRPr="004F0163">
              <w:rPr>
                <w:rFonts w:ascii="Trebuchet MS" w:hAnsi="Trebuchet MS"/>
                <w:sz w:val="22"/>
                <w:szCs w:val="24"/>
                <w:lang w:eastAsia="ar-SA"/>
              </w:rPr>
              <w:t>Indicator 2:</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F00E0" w:rsidRPr="004F0163" w:rsidRDefault="00EF00E0" w:rsidP="00BB2114">
            <w:pPr>
              <w:autoSpaceDE w:val="0"/>
              <w:spacing w:before="0" w:after="0" w:line="276" w:lineRule="auto"/>
              <w:jc w:val="left"/>
              <w:rPr>
                <w:rFonts w:ascii="Trebuchet MS" w:hAnsi="Trebuchet MS"/>
                <w:sz w:val="22"/>
                <w:szCs w:val="24"/>
                <w:lang w:eastAsia="ar-SA"/>
              </w:rPr>
            </w:pPr>
            <w:r w:rsidRPr="004F0163">
              <w:rPr>
                <w:rFonts w:ascii="Trebuchet MS" w:hAnsi="Trebuchet MS"/>
                <w:sz w:val="22"/>
                <w:szCs w:val="24"/>
              </w:rPr>
              <w:t>Indicator 2:</w:t>
            </w:r>
          </w:p>
        </w:tc>
      </w:tr>
      <w:tr w:rsidR="0009700F" w:rsidRPr="004F0163" w:rsidTr="0009700F">
        <w:trPr>
          <w:trHeight w:val="555"/>
        </w:trPr>
        <w:tc>
          <w:tcPr>
            <w:tcW w:w="493" w:type="pct"/>
            <w:vMerge w:val="restart"/>
            <w:tcBorders>
              <w:top w:val="nil"/>
              <w:left w:val="single" w:sz="8" w:space="0" w:color="auto"/>
              <w:right w:val="single" w:sz="8" w:space="0" w:color="auto"/>
            </w:tcBorders>
          </w:tcPr>
          <w:p w:rsidR="0009700F" w:rsidRPr="004F0163" w:rsidRDefault="0009700F" w:rsidP="00BB2114">
            <w:pPr>
              <w:autoSpaceDE w:val="0"/>
              <w:spacing w:before="0" w:after="0" w:line="276" w:lineRule="auto"/>
              <w:jc w:val="left"/>
              <w:rPr>
                <w:rFonts w:ascii="Trebuchet MS" w:hAnsi="Trebuchet MS"/>
                <w:sz w:val="22"/>
                <w:szCs w:val="24"/>
                <w:lang w:eastAsia="ar-SA"/>
              </w:rPr>
            </w:pPr>
            <w:r w:rsidRPr="004F0163">
              <w:rPr>
                <w:rFonts w:ascii="Trebuchet MS" w:hAnsi="Trebuchet MS"/>
                <w:sz w:val="22"/>
                <w:szCs w:val="24"/>
                <w:lang w:eastAsia="ar-SA"/>
              </w:rPr>
              <w:t>PA2:</w:t>
            </w:r>
          </w:p>
        </w:tc>
        <w:tc>
          <w:tcPr>
            <w:tcW w:w="1379" w:type="pct"/>
            <w:vMerge w:val="restart"/>
            <w:tcBorders>
              <w:top w:val="nil"/>
              <w:left w:val="single" w:sz="8" w:space="0" w:color="auto"/>
              <w:bottom w:val="single" w:sz="8" w:space="0" w:color="auto"/>
              <w:right w:val="single" w:sz="8" w:space="0" w:color="auto"/>
            </w:tcBorders>
            <w:hideMark/>
          </w:tcPr>
          <w:p w:rsidR="0009700F" w:rsidRPr="004F0163" w:rsidRDefault="0009700F" w:rsidP="00BB2114">
            <w:pPr>
              <w:autoSpaceDE w:val="0"/>
              <w:spacing w:before="0" w:after="0" w:line="276" w:lineRule="auto"/>
              <w:ind w:left="62"/>
              <w:jc w:val="left"/>
              <w:rPr>
                <w:rFonts w:ascii="Trebuchet MS" w:hAnsi="Trebuchet MS"/>
                <w:sz w:val="22"/>
                <w:szCs w:val="24"/>
                <w:lang w:eastAsia="ar-SA"/>
              </w:rPr>
            </w:pPr>
          </w:p>
          <w:p w:rsidR="0009700F" w:rsidRPr="004F0163" w:rsidRDefault="0009700F" w:rsidP="00BB2114">
            <w:pPr>
              <w:autoSpaceDE w:val="0"/>
              <w:spacing w:before="0" w:after="0" w:line="276" w:lineRule="auto"/>
              <w:ind w:left="62"/>
              <w:jc w:val="left"/>
              <w:rPr>
                <w:rFonts w:ascii="Trebuchet MS" w:hAnsi="Trebuchet MS"/>
                <w:sz w:val="22"/>
                <w:szCs w:val="24"/>
                <w:lang w:eastAsia="ar-SA"/>
              </w:rPr>
            </w:pPr>
          </w:p>
        </w:tc>
        <w:tc>
          <w:tcPr>
            <w:tcW w:w="1129" w:type="pct"/>
            <w:vMerge w:val="restart"/>
            <w:tcBorders>
              <w:top w:val="nil"/>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999" w:type="pct"/>
            <w:tcBorders>
              <w:top w:val="nil"/>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r>
      <w:tr w:rsidR="0009700F" w:rsidRPr="004F0163" w:rsidTr="0009700F">
        <w:trPr>
          <w:trHeight w:val="555"/>
        </w:trPr>
        <w:tc>
          <w:tcPr>
            <w:tcW w:w="493" w:type="pct"/>
            <w:vMerge/>
            <w:tcBorders>
              <w:left w:val="single" w:sz="8" w:space="0" w:color="auto"/>
              <w:right w:val="single" w:sz="8" w:space="0" w:color="auto"/>
            </w:tcBorders>
          </w:tcPr>
          <w:p w:rsidR="0009700F" w:rsidRPr="004F0163" w:rsidRDefault="0009700F" w:rsidP="00BB2114">
            <w:pPr>
              <w:spacing w:before="0" w:after="0" w:line="276" w:lineRule="auto"/>
              <w:jc w:val="left"/>
              <w:rPr>
                <w:rFonts w:ascii="Trebuchet MS" w:hAnsi="Trebuchet MS"/>
                <w:sz w:val="22"/>
                <w:szCs w:val="24"/>
                <w:lang w:eastAsia="ar-SA"/>
              </w:rPr>
            </w:pPr>
          </w:p>
        </w:tc>
        <w:tc>
          <w:tcPr>
            <w:tcW w:w="1379" w:type="pct"/>
            <w:vMerge/>
            <w:tcBorders>
              <w:top w:val="single" w:sz="8" w:space="0" w:color="auto"/>
              <w:left w:val="single" w:sz="8" w:space="0" w:color="auto"/>
              <w:bottom w:val="single" w:sz="8" w:space="0" w:color="auto"/>
              <w:right w:val="single" w:sz="8" w:space="0" w:color="auto"/>
            </w:tcBorders>
          </w:tcPr>
          <w:p w:rsidR="0009700F" w:rsidRPr="004F0163" w:rsidRDefault="0009700F" w:rsidP="00BB2114">
            <w:pPr>
              <w:spacing w:before="0" w:after="0" w:line="276" w:lineRule="auto"/>
              <w:ind w:left="62"/>
              <w:jc w:val="left"/>
              <w:rPr>
                <w:rFonts w:ascii="Trebuchet MS" w:hAnsi="Trebuchet MS"/>
                <w:sz w:val="22"/>
                <w:szCs w:val="24"/>
                <w:lang w:eastAsia="ar-SA"/>
              </w:rPr>
            </w:pPr>
          </w:p>
        </w:tc>
        <w:tc>
          <w:tcPr>
            <w:tcW w:w="1129" w:type="pct"/>
            <w:vMerge/>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r>
      <w:tr w:rsidR="0009700F" w:rsidRPr="004F0163" w:rsidTr="0009700F">
        <w:tc>
          <w:tcPr>
            <w:tcW w:w="493" w:type="pct"/>
            <w:vMerge w:val="restart"/>
            <w:tcBorders>
              <w:left w:val="single" w:sz="8" w:space="0" w:color="auto"/>
              <w:right w:val="single" w:sz="8" w:space="0" w:color="auto"/>
            </w:tcBorders>
          </w:tcPr>
          <w:p w:rsidR="0009700F" w:rsidRPr="004F0163" w:rsidRDefault="0009700F" w:rsidP="00BB2114">
            <w:pPr>
              <w:autoSpaceDE w:val="0"/>
              <w:spacing w:before="0" w:after="0" w:line="276" w:lineRule="auto"/>
              <w:jc w:val="left"/>
              <w:rPr>
                <w:rFonts w:ascii="Trebuchet MS" w:hAnsi="Trebuchet MS"/>
                <w:sz w:val="22"/>
                <w:szCs w:val="24"/>
                <w:lang w:eastAsia="ar-SA"/>
              </w:rPr>
            </w:pPr>
            <w:r w:rsidRPr="004F0163">
              <w:rPr>
                <w:rFonts w:ascii="Trebuchet MS" w:hAnsi="Trebuchet MS"/>
                <w:sz w:val="22"/>
                <w:szCs w:val="24"/>
                <w:lang w:eastAsia="ar-SA"/>
              </w:rPr>
              <w:t>PA3</w:t>
            </w:r>
          </w:p>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3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700F" w:rsidRPr="004F0163" w:rsidRDefault="0009700F" w:rsidP="00BB2114">
            <w:pPr>
              <w:autoSpaceDE w:val="0"/>
              <w:spacing w:before="0" w:after="0" w:line="276" w:lineRule="auto"/>
              <w:ind w:left="62"/>
              <w:jc w:val="left"/>
              <w:rPr>
                <w:rFonts w:ascii="Trebuchet MS" w:hAnsi="Trebuchet MS"/>
                <w:sz w:val="22"/>
                <w:szCs w:val="24"/>
                <w:lang w:eastAsia="ar-SA"/>
              </w:rPr>
            </w:pPr>
          </w:p>
        </w:tc>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r>
      <w:tr w:rsidR="0009700F" w:rsidRPr="004F0163" w:rsidTr="0009700F">
        <w:tc>
          <w:tcPr>
            <w:tcW w:w="493" w:type="pct"/>
            <w:vMerge/>
            <w:tcBorders>
              <w:left w:val="single" w:sz="8" w:space="0" w:color="auto"/>
              <w:right w:val="single" w:sz="8" w:space="0" w:color="auto"/>
            </w:tcBorders>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3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ind w:left="62"/>
              <w:jc w:val="left"/>
              <w:rPr>
                <w:rFonts w:ascii="Trebuchet MS" w:hAnsi="Trebuchet MS"/>
                <w:sz w:val="22"/>
                <w:szCs w:val="24"/>
                <w:lang w:eastAsia="ar-SA"/>
              </w:rPr>
            </w:pPr>
          </w:p>
        </w:tc>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r>
      <w:tr w:rsidR="0009700F" w:rsidRPr="004F0163" w:rsidTr="0009700F">
        <w:tc>
          <w:tcPr>
            <w:tcW w:w="493" w:type="pct"/>
            <w:tcBorders>
              <w:left w:val="single" w:sz="8" w:space="0" w:color="auto"/>
              <w:right w:val="single" w:sz="8" w:space="0" w:color="auto"/>
            </w:tcBorders>
          </w:tcPr>
          <w:p w:rsidR="0009700F" w:rsidRPr="004F0163" w:rsidRDefault="0009700F" w:rsidP="00BB2114">
            <w:pPr>
              <w:autoSpaceDE w:val="0"/>
              <w:spacing w:before="0" w:after="0" w:line="276" w:lineRule="auto"/>
              <w:jc w:val="left"/>
              <w:rPr>
                <w:rFonts w:ascii="Trebuchet MS" w:hAnsi="Trebuchet MS"/>
                <w:sz w:val="22"/>
                <w:szCs w:val="24"/>
                <w:lang w:eastAsia="ar-SA"/>
              </w:rPr>
            </w:pPr>
            <w:r w:rsidRPr="004F0163">
              <w:rPr>
                <w:rFonts w:ascii="Trebuchet MS" w:hAnsi="Trebuchet MS"/>
                <w:sz w:val="22"/>
                <w:szCs w:val="24"/>
                <w:lang w:eastAsia="ar-SA"/>
              </w:rPr>
              <w:t>PA4</w:t>
            </w:r>
          </w:p>
        </w:tc>
        <w:tc>
          <w:tcPr>
            <w:tcW w:w="13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ind w:left="62"/>
              <w:jc w:val="left"/>
              <w:rPr>
                <w:rFonts w:ascii="Trebuchet MS" w:hAnsi="Trebuchet MS"/>
                <w:sz w:val="22"/>
                <w:szCs w:val="24"/>
                <w:lang w:eastAsia="ar-SA"/>
              </w:rPr>
            </w:pPr>
          </w:p>
        </w:tc>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r>
      <w:tr w:rsidR="0009700F" w:rsidRPr="004F0163" w:rsidTr="0009700F">
        <w:tc>
          <w:tcPr>
            <w:tcW w:w="493" w:type="pct"/>
            <w:tcBorders>
              <w:left w:val="single" w:sz="8" w:space="0" w:color="auto"/>
              <w:bottom w:val="single" w:sz="8" w:space="0" w:color="auto"/>
              <w:right w:val="single" w:sz="8" w:space="0" w:color="auto"/>
            </w:tcBorders>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3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ind w:left="62"/>
              <w:jc w:val="left"/>
              <w:rPr>
                <w:rFonts w:ascii="Trebuchet MS" w:hAnsi="Trebuchet MS"/>
                <w:sz w:val="22"/>
                <w:szCs w:val="24"/>
                <w:lang w:eastAsia="ar-SA"/>
              </w:rPr>
            </w:pPr>
          </w:p>
        </w:tc>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r>
      <w:tr w:rsidR="0009700F" w:rsidRPr="004F0163" w:rsidTr="0009700F">
        <w:tc>
          <w:tcPr>
            <w:tcW w:w="493" w:type="pct"/>
            <w:tcBorders>
              <w:left w:val="single" w:sz="8" w:space="0" w:color="auto"/>
              <w:right w:val="single" w:sz="8" w:space="0" w:color="auto"/>
            </w:tcBorders>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3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ind w:left="62"/>
              <w:jc w:val="left"/>
              <w:rPr>
                <w:rFonts w:ascii="Trebuchet MS" w:hAnsi="Trebuchet MS"/>
                <w:sz w:val="22"/>
                <w:szCs w:val="24"/>
                <w:lang w:eastAsia="ar-SA"/>
              </w:rPr>
            </w:pPr>
          </w:p>
        </w:tc>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r>
      <w:tr w:rsidR="0009700F" w:rsidRPr="004F0163" w:rsidTr="0009700F">
        <w:tc>
          <w:tcPr>
            <w:tcW w:w="493" w:type="pct"/>
            <w:tcBorders>
              <w:left w:val="single" w:sz="8" w:space="0" w:color="auto"/>
              <w:bottom w:val="single" w:sz="8" w:space="0" w:color="auto"/>
              <w:right w:val="single" w:sz="8" w:space="0" w:color="auto"/>
            </w:tcBorders>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3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ind w:left="62"/>
              <w:jc w:val="left"/>
              <w:rPr>
                <w:rFonts w:ascii="Trebuchet MS" w:hAnsi="Trebuchet MS"/>
                <w:sz w:val="22"/>
                <w:szCs w:val="24"/>
                <w:lang w:eastAsia="ar-SA"/>
              </w:rPr>
            </w:pPr>
          </w:p>
        </w:tc>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700F" w:rsidRPr="004F0163" w:rsidRDefault="0009700F" w:rsidP="00BB2114">
            <w:pPr>
              <w:autoSpaceDE w:val="0"/>
              <w:spacing w:before="0" w:after="0" w:line="276" w:lineRule="auto"/>
              <w:jc w:val="left"/>
              <w:rPr>
                <w:rFonts w:ascii="Trebuchet MS" w:hAnsi="Trebuchet MS"/>
                <w:sz w:val="22"/>
                <w:szCs w:val="24"/>
                <w:lang w:eastAsia="ar-SA"/>
              </w:rPr>
            </w:pPr>
          </w:p>
        </w:tc>
      </w:tr>
    </w:tbl>
    <w:p w:rsidR="00343E36" w:rsidRPr="004F0163" w:rsidRDefault="00343E36" w:rsidP="00BB2114">
      <w:pPr>
        <w:keepNext/>
        <w:spacing w:before="360" w:after="240" w:line="276" w:lineRule="auto"/>
        <w:ind w:left="1560" w:hanging="1560"/>
        <w:outlineLvl w:val="0"/>
        <w:rPr>
          <w:rFonts w:ascii="Trebuchet MS" w:eastAsia="Times New Roman" w:hAnsi="Trebuchet MS"/>
          <w:b/>
          <w:bCs/>
          <w:smallCaps/>
          <w:szCs w:val="24"/>
        </w:rPr>
        <w:sectPr w:rsidR="00343E36" w:rsidRPr="004F0163" w:rsidSect="006A4BDD">
          <w:headerReference w:type="default" r:id="rId60"/>
          <w:footerReference w:type="default" r:id="rId61"/>
          <w:headerReference w:type="first" r:id="rId62"/>
          <w:footerReference w:type="first" r:id="rId63"/>
          <w:pgSz w:w="11906" w:h="16838"/>
          <w:pgMar w:top="1020" w:right="1701" w:bottom="1020" w:left="1587" w:header="601" w:footer="1077" w:gutter="0"/>
          <w:cols w:space="720"/>
          <w:docGrid w:linePitch="326"/>
        </w:sectPr>
      </w:pPr>
    </w:p>
    <w:p w:rsidR="00343E36" w:rsidRPr="004F0163" w:rsidRDefault="00343E36" w:rsidP="00BB2114">
      <w:pPr>
        <w:keepNext/>
        <w:spacing w:before="360" w:after="240" w:line="276" w:lineRule="auto"/>
        <w:ind w:left="1560" w:hanging="1560"/>
        <w:outlineLvl w:val="0"/>
        <w:rPr>
          <w:rFonts w:ascii="Trebuchet MS" w:eastAsia="Times New Roman" w:hAnsi="Trebuchet MS"/>
          <w:b/>
          <w:bCs/>
          <w:smallCaps/>
          <w:szCs w:val="24"/>
        </w:rPr>
      </w:pPr>
    </w:p>
    <w:p w:rsidR="00E4462B" w:rsidRPr="004F0163" w:rsidRDefault="00FB701A" w:rsidP="00BB2114">
      <w:pPr>
        <w:keepNext/>
        <w:spacing w:before="360" w:after="240" w:line="276" w:lineRule="auto"/>
        <w:ind w:left="1560" w:hanging="1560"/>
        <w:outlineLvl w:val="0"/>
        <w:rPr>
          <w:rFonts w:ascii="Trebuchet MS" w:eastAsia="Times New Roman" w:hAnsi="Trebuchet MS"/>
          <w:b/>
          <w:bCs/>
          <w:smallCaps/>
          <w:szCs w:val="24"/>
        </w:rPr>
      </w:pPr>
      <w:bookmarkStart w:id="43" w:name="_Toc389547299"/>
      <w:r w:rsidRPr="004F0163">
        <w:rPr>
          <w:rFonts w:ascii="Trebuchet MS" w:eastAsia="Times New Roman" w:hAnsi="Trebuchet MS"/>
          <w:b/>
          <w:bCs/>
          <w:smallCaps/>
          <w:szCs w:val="24"/>
        </w:rPr>
        <w:t>SECTION 3</w:t>
      </w:r>
      <w:r w:rsidR="00343E36" w:rsidRPr="004F0163">
        <w:rPr>
          <w:rFonts w:ascii="Trebuchet MS" w:eastAsia="Times New Roman" w:hAnsi="Trebuchet MS"/>
          <w:b/>
          <w:bCs/>
          <w:smallCaps/>
          <w:szCs w:val="24"/>
        </w:rPr>
        <w:t xml:space="preserve"> FINANCING PLAN</w:t>
      </w:r>
      <w:bookmarkEnd w:id="43"/>
      <w:r w:rsidR="00343E36" w:rsidRPr="004F0163">
        <w:rPr>
          <w:rFonts w:ascii="Trebuchet MS" w:eastAsia="Times New Roman" w:hAnsi="Trebuchet MS"/>
          <w:b/>
          <w:bCs/>
          <w:smallCaps/>
          <w:szCs w:val="24"/>
        </w:rPr>
        <w:t xml:space="preserve"> </w:t>
      </w:r>
    </w:p>
    <w:p w:rsidR="00FB701A" w:rsidRPr="004F0163" w:rsidRDefault="00FB701A" w:rsidP="00BB2114">
      <w:pPr>
        <w:spacing w:line="276" w:lineRule="auto"/>
        <w:rPr>
          <w:rFonts w:ascii="Trebuchet MS" w:hAnsi="Trebuchet MS"/>
          <w:szCs w:val="24"/>
        </w:rPr>
      </w:pPr>
      <w:r w:rsidRPr="004F0163">
        <w:rPr>
          <w:rFonts w:ascii="Trebuchet MS" w:hAnsi="Trebuchet MS"/>
          <w:szCs w:val="24"/>
        </w:rPr>
        <w:t>(</w:t>
      </w:r>
      <w:r w:rsidR="00F4778D" w:rsidRPr="004F0163">
        <w:rPr>
          <w:rFonts w:ascii="Trebuchet MS" w:hAnsi="Trebuchet MS"/>
          <w:szCs w:val="24"/>
        </w:rPr>
        <w:t>R</w:t>
      </w:r>
      <w:r w:rsidR="005609B2" w:rsidRPr="004F0163">
        <w:rPr>
          <w:rFonts w:ascii="Trebuchet MS" w:hAnsi="Trebuchet MS"/>
          <w:szCs w:val="24"/>
        </w:rPr>
        <w:t xml:space="preserve">eference: </w:t>
      </w:r>
      <w:r w:rsidR="00C0542A" w:rsidRPr="004F0163">
        <w:rPr>
          <w:rFonts w:ascii="Trebuchet MS" w:hAnsi="Trebuchet MS"/>
          <w:szCs w:val="24"/>
        </w:rPr>
        <w:t xml:space="preserve">point (d) of </w:t>
      </w:r>
      <w:r w:rsidR="00F4778D" w:rsidRPr="004F0163">
        <w:rPr>
          <w:rFonts w:ascii="Trebuchet MS" w:hAnsi="Trebuchet MS"/>
          <w:szCs w:val="24"/>
        </w:rPr>
        <w:t xml:space="preserve">Article </w:t>
      </w:r>
      <w:r w:rsidR="00E4462B" w:rsidRPr="004F0163">
        <w:rPr>
          <w:rFonts w:ascii="Trebuchet MS" w:hAnsi="Trebuchet MS"/>
          <w:szCs w:val="24"/>
        </w:rPr>
        <w:t>8</w:t>
      </w:r>
      <w:r w:rsidR="00F4778D" w:rsidRPr="004F0163">
        <w:rPr>
          <w:rFonts w:ascii="Trebuchet MS" w:hAnsi="Trebuchet MS"/>
          <w:szCs w:val="24"/>
        </w:rPr>
        <w:t xml:space="preserve">(2) </w:t>
      </w:r>
      <w:r w:rsidR="00965678" w:rsidRPr="004F0163">
        <w:rPr>
          <w:rFonts w:ascii="Trebuchet MS" w:hAnsi="Trebuchet MS"/>
          <w:szCs w:val="24"/>
        </w:rPr>
        <w:t>of Regulation (EU) No 1299/2013</w:t>
      </w:r>
      <w:r w:rsidR="00F4778D" w:rsidRPr="004F0163">
        <w:rPr>
          <w:rFonts w:ascii="Trebuchet MS" w:hAnsi="Trebuchet MS"/>
          <w:szCs w:val="24"/>
        </w:rPr>
        <w:t>)</w:t>
      </w:r>
    </w:p>
    <w:p w:rsidR="00F4778D" w:rsidRPr="004F0163" w:rsidRDefault="00F4778D" w:rsidP="00BB2114">
      <w:pPr>
        <w:spacing w:line="276" w:lineRule="auto"/>
        <w:rPr>
          <w:rFonts w:ascii="Trebuchet MS" w:hAnsi="Trebuchet MS"/>
          <w:szCs w:val="24"/>
        </w:rPr>
      </w:pPr>
    </w:p>
    <w:p w:rsidR="004704E8" w:rsidRPr="004F0163" w:rsidRDefault="00FB701A" w:rsidP="00BB2114">
      <w:pPr>
        <w:spacing w:line="276" w:lineRule="auto"/>
        <w:rPr>
          <w:rFonts w:ascii="Trebuchet MS" w:eastAsia="Arial Unicode MS" w:hAnsi="Trebuchet MS"/>
          <w:b/>
          <w:bCs/>
          <w:szCs w:val="24"/>
        </w:rPr>
      </w:pPr>
      <w:r w:rsidRPr="004F0163">
        <w:rPr>
          <w:rFonts w:ascii="Trebuchet MS" w:eastAsia="Arial Unicode MS" w:hAnsi="Trebuchet MS"/>
          <w:b/>
          <w:bCs/>
          <w:szCs w:val="24"/>
        </w:rPr>
        <w:t>3.1</w:t>
      </w:r>
      <w:r w:rsidRPr="004F0163">
        <w:rPr>
          <w:rFonts w:ascii="Trebuchet MS" w:eastAsia="Times New Roman" w:hAnsi="Trebuchet MS"/>
          <w:szCs w:val="24"/>
        </w:rPr>
        <w:t xml:space="preserve"> </w:t>
      </w:r>
      <w:r w:rsidR="00E4462B" w:rsidRPr="004F0163">
        <w:rPr>
          <w:rFonts w:ascii="Trebuchet MS" w:eastAsia="Arial Unicode MS" w:hAnsi="Trebuchet MS"/>
          <w:b/>
          <w:bCs/>
          <w:szCs w:val="24"/>
        </w:rPr>
        <w:t>F</w:t>
      </w:r>
      <w:r w:rsidRPr="004F0163">
        <w:rPr>
          <w:rFonts w:ascii="Trebuchet MS" w:eastAsia="Arial Unicode MS" w:hAnsi="Trebuchet MS"/>
          <w:b/>
          <w:bCs/>
          <w:szCs w:val="24"/>
        </w:rPr>
        <w:t xml:space="preserve">inancial appropriation from the </w:t>
      </w:r>
      <w:r w:rsidR="00A03B98" w:rsidRPr="004F0163">
        <w:rPr>
          <w:rFonts w:ascii="Trebuchet MS" w:eastAsia="Arial Unicode MS" w:hAnsi="Trebuchet MS"/>
          <w:b/>
          <w:bCs/>
          <w:szCs w:val="24"/>
        </w:rPr>
        <w:t xml:space="preserve">IPA </w:t>
      </w:r>
      <w:r w:rsidR="0067454E" w:rsidRPr="004F0163">
        <w:rPr>
          <w:rFonts w:ascii="Trebuchet MS" w:eastAsia="Arial Unicode MS" w:hAnsi="Trebuchet MS"/>
          <w:b/>
          <w:bCs/>
          <w:szCs w:val="24"/>
        </w:rPr>
        <w:t>(</w:t>
      </w:r>
      <w:r w:rsidR="004F222C" w:rsidRPr="004F0163">
        <w:rPr>
          <w:rFonts w:ascii="Trebuchet MS" w:eastAsia="Arial Unicode MS" w:hAnsi="Trebuchet MS"/>
          <w:b/>
          <w:bCs/>
          <w:szCs w:val="24"/>
        </w:rPr>
        <w:t xml:space="preserve">in </w:t>
      </w:r>
      <w:r w:rsidR="00150B41" w:rsidRPr="004F0163">
        <w:rPr>
          <w:rFonts w:ascii="Trebuchet MS" w:eastAsia="Arial Unicode MS" w:hAnsi="Trebuchet MS"/>
          <w:b/>
          <w:bCs/>
          <w:szCs w:val="24"/>
        </w:rPr>
        <w:t>EUR</w:t>
      </w:r>
      <w:r w:rsidR="0067454E" w:rsidRPr="004F0163">
        <w:rPr>
          <w:rFonts w:ascii="Trebuchet MS" w:eastAsia="Arial Unicode MS" w:hAnsi="Trebuchet MS"/>
          <w:b/>
          <w:bCs/>
          <w:szCs w:val="24"/>
        </w:rPr>
        <w:t>)</w:t>
      </w:r>
      <w:r w:rsidRPr="004F0163">
        <w:rPr>
          <w:rFonts w:ascii="Trebuchet MS" w:eastAsia="Arial Unicode MS" w:hAnsi="Trebuchet MS"/>
          <w:b/>
          <w:bCs/>
          <w:szCs w:val="24"/>
        </w:rPr>
        <w:t xml:space="preserve"> </w:t>
      </w:r>
    </w:p>
    <w:p w:rsidR="00FB701A" w:rsidRPr="004F0163" w:rsidRDefault="00FB701A" w:rsidP="00BB2114">
      <w:pPr>
        <w:spacing w:line="276" w:lineRule="auto"/>
        <w:rPr>
          <w:rFonts w:ascii="Trebuchet MS" w:hAnsi="Trebuchet MS"/>
          <w:szCs w:val="24"/>
        </w:rPr>
      </w:pPr>
      <w:r w:rsidRPr="004F0163">
        <w:rPr>
          <w:rFonts w:ascii="Trebuchet MS" w:hAnsi="Trebuchet MS"/>
          <w:szCs w:val="24"/>
        </w:rPr>
        <w:t>(</w:t>
      </w:r>
      <w:r w:rsidR="004704E8" w:rsidRPr="004F0163">
        <w:rPr>
          <w:rFonts w:ascii="Trebuchet MS" w:hAnsi="Trebuchet MS"/>
          <w:szCs w:val="24"/>
        </w:rPr>
        <w:t xml:space="preserve">Reference: </w:t>
      </w:r>
      <w:r w:rsidR="00C0542A" w:rsidRPr="004F0163">
        <w:rPr>
          <w:rFonts w:ascii="Trebuchet MS" w:hAnsi="Trebuchet MS"/>
          <w:szCs w:val="24"/>
        </w:rPr>
        <w:t xml:space="preserve">point (d)(i) of </w:t>
      </w:r>
      <w:r w:rsidRPr="004F0163">
        <w:rPr>
          <w:rFonts w:ascii="Trebuchet MS" w:hAnsi="Trebuchet MS"/>
          <w:szCs w:val="24"/>
        </w:rPr>
        <w:t xml:space="preserve">Article </w:t>
      </w:r>
      <w:r w:rsidR="00E4462B" w:rsidRPr="004F0163">
        <w:rPr>
          <w:rFonts w:ascii="Trebuchet MS" w:hAnsi="Trebuchet MS"/>
          <w:szCs w:val="24"/>
        </w:rPr>
        <w:t>8(</w:t>
      </w:r>
      <w:r w:rsidRPr="004F0163">
        <w:rPr>
          <w:rFonts w:ascii="Trebuchet MS" w:hAnsi="Trebuchet MS"/>
          <w:szCs w:val="24"/>
        </w:rPr>
        <w:t>2</w:t>
      </w:r>
      <w:r w:rsidR="00E4462B" w:rsidRPr="004F0163">
        <w:rPr>
          <w:rFonts w:ascii="Trebuchet MS" w:hAnsi="Trebuchet MS"/>
          <w:szCs w:val="24"/>
        </w:rPr>
        <w:t>)</w:t>
      </w:r>
      <w:r w:rsidRPr="004F0163">
        <w:rPr>
          <w:rFonts w:ascii="Trebuchet MS" w:hAnsi="Trebuchet MS"/>
          <w:szCs w:val="24"/>
        </w:rPr>
        <w:t xml:space="preserve"> </w:t>
      </w:r>
      <w:r w:rsidR="00965678" w:rsidRPr="004F0163">
        <w:rPr>
          <w:rFonts w:ascii="Trebuchet MS" w:hAnsi="Trebuchet MS"/>
          <w:szCs w:val="24"/>
        </w:rPr>
        <w:t>of Regulation (EU) No 1299/2013</w:t>
      </w:r>
      <w:r w:rsidRPr="004F0163">
        <w:rPr>
          <w:rFonts w:ascii="Trebuchet MS" w:hAnsi="Trebuchet MS"/>
          <w:szCs w:val="24"/>
        </w:rPr>
        <w:t>)</w:t>
      </w:r>
    </w:p>
    <w:p w:rsidR="00EE503D" w:rsidRPr="004F0163" w:rsidRDefault="00EE503D" w:rsidP="00BB2114">
      <w:pPr>
        <w:spacing w:line="276" w:lineRule="auto"/>
        <w:rPr>
          <w:rFonts w:ascii="Trebuchet MS" w:eastAsia="Arial Unicode MS" w:hAnsi="Trebuchet MS"/>
          <w:b/>
          <w:bCs/>
          <w:szCs w:val="24"/>
        </w:rPr>
      </w:pPr>
    </w:p>
    <w:p w:rsidR="00FB701A" w:rsidRPr="004F0163" w:rsidRDefault="00FB701A" w:rsidP="00BB2114">
      <w:pPr>
        <w:spacing w:line="276" w:lineRule="auto"/>
        <w:rPr>
          <w:rFonts w:ascii="Trebuchet MS" w:eastAsia="Arial Unicode MS" w:hAnsi="Trebuchet MS"/>
          <w:b/>
          <w:szCs w:val="24"/>
        </w:rPr>
      </w:pPr>
      <w:r w:rsidRPr="004F0163">
        <w:rPr>
          <w:rFonts w:ascii="Trebuchet MS" w:eastAsia="Arial Unicode MS" w:hAnsi="Trebuchet MS"/>
          <w:b/>
          <w:szCs w:val="24"/>
        </w:rPr>
        <w:t xml:space="preserve">Table </w:t>
      </w:r>
      <w:r w:rsidR="00AE61D4" w:rsidRPr="004F0163">
        <w:rPr>
          <w:rFonts w:ascii="Trebuchet MS" w:eastAsia="Arial Unicode MS" w:hAnsi="Trebuchet MS"/>
          <w:b/>
          <w:szCs w:val="24"/>
        </w:rPr>
        <w:t>1</w:t>
      </w:r>
      <w:r w:rsidR="006F5014" w:rsidRPr="004F0163">
        <w:rPr>
          <w:rFonts w:ascii="Trebuchet MS" w:eastAsia="Arial Unicode MS" w:hAnsi="Trebuchet MS"/>
          <w:b/>
          <w:szCs w:val="24"/>
        </w:rPr>
        <w:t>5</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5"/>
        <w:gridCol w:w="929"/>
        <w:gridCol w:w="955"/>
        <w:gridCol w:w="955"/>
        <w:gridCol w:w="955"/>
        <w:gridCol w:w="955"/>
        <w:gridCol w:w="955"/>
        <w:gridCol w:w="955"/>
        <w:gridCol w:w="966"/>
      </w:tblGrid>
      <w:tr w:rsidR="00FB701A" w:rsidRPr="004F0163" w:rsidTr="00D17A3D">
        <w:trPr>
          <w:trHeight w:val="525"/>
        </w:trPr>
        <w:tc>
          <w:tcPr>
            <w:tcW w:w="2005"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Fund</w:t>
            </w:r>
          </w:p>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i/>
                <w:color w:val="8DB3E2"/>
                <w:szCs w:val="24"/>
              </w:rPr>
              <w:t>&lt;3.1.1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c>
          <w:tcPr>
            <w:tcW w:w="929"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2014</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2015</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2016</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2017</w:t>
            </w:r>
          </w:p>
        </w:tc>
        <w:tc>
          <w:tcPr>
            <w:tcW w:w="955" w:type="dxa"/>
            <w:shd w:val="clear" w:color="auto" w:fill="auto"/>
          </w:tcPr>
          <w:p w:rsidR="00FB701A" w:rsidRPr="004F0163" w:rsidRDefault="0009700F"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 xml:space="preserve">2018 </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2019</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2020</w:t>
            </w:r>
          </w:p>
        </w:tc>
        <w:tc>
          <w:tcPr>
            <w:tcW w:w="966" w:type="dxa"/>
            <w:shd w:val="clear" w:color="auto" w:fill="auto"/>
          </w:tcPr>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Total</w:t>
            </w:r>
          </w:p>
        </w:tc>
      </w:tr>
      <w:tr w:rsidR="00FB701A" w:rsidRPr="004F0163" w:rsidDel="00F57C97" w:rsidTr="00D17A3D">
        <w:trPr>
          <w:trHeight w:val="525"/>
        </w:trPr>
        <w:tc>
          <w:tcPr>
            <w:tcW w:w="2005" w:type="dxa"/>
            <w:shd w:val="clear" w:color="auto" w:fill="auto"/>
          </w:tcPr>
          <w:p w:rsidR="00FB701A" w:rsidRPr="004F0163" w:rsidRDefault="00A03B98" w:rsidP="00BB2114">
            <w:pPr>
              <w:spacing w:after="240" w:line="276" w:lineRule="auto"/>
              <w:rPr>
                <w:rFonts w:ascii="Trebuchet MS" w:eastAsia="Times New Roman" w:hAnsi="Trebuchet MS"/>
                <w:i/>
                <w:szCs w:val="24"/>
              </w:rPr>
            </w:pPr>
            <w:r w:rsidRPr="004F0163">
              <w:rPr>
                <w:rFonts w:ascii="Trebuchet MS" w:eastAsia="Times New Roman" w:hAnsi="Trebuchet MS"/>
                <w:i/>
                <w:szCs w:val="24"/>
              </w:rPr>
              <w:t>IPA</w:t>
            </w:r>
          </w:p>
        </w:tc>
        <w:tc>
          <w:tcPr>
            <w:tcW w:w="929" w:type="dxa"/>
            <w:shd w:val="clear" w:color="auto" w:fill="auto"/>
          </w:tcPr>
          <w:p w:rsidR="00FB701A" w:rsidRPr="004F0163" w:rsidRDefault="00FB701A" w:rsidP="00BB2114">
            <w:pPr>
              <w:spacing w:after="240" w:line="276" w:lineRule="auto"/>
              <w:rPr>
                <w:rFonts w:ascii="Trebuchet MS" w:eastAsia="Times New Roman" w:hAnsi="Trebuchet MS"/>
                <w:szCs w:val="24"/>
                <w:lang w:val="nb-NO"/>
              </w:rPr>
            </w:pPr>
            <w:r w:rsidRPr="004F0163">
              <w:rPr>
                <w:rFonts w:ascii="Trebuchet MS" w:eastAsia="Times New Roman" w:hAnsi="Trebuchet MS"/>
                <w:i/>
                <w:color w:val="8DB3E2"/>
                <w:szCs w:val="24"/>
                <w:lang w:val="nb-NO"/>
              </w:rPr>
              <w:t>&lt;3.1.3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szCs w:val="24"/>
                <w:lang w:val="nb-NO"/>
              </w:rPr>
            </w:pPr>
            <w:r w:rsidRPr="004F0163">
              <w:rPr>
                <w:rFonts w:ascii="Trebuchet MS" w:eastAsia="Times New Roman" w:hAnsi="Trebuchet MS"/>
                <w:i/>
                <w:color w:val="8DB3E2"/>
                <w:szCs w:val="24"/>
                <w:lang w:val="nb-NO"/>
              </w:rPr>
              <w:t>&lt;3.1.4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szCs w:val="24"/>
                <w:lang w:val="nb-NO"/>
              </w:rPr>
            </w:pPr>
            <w:r w:rsidRPr="004F0163">
              <w:rPr>
                <w:rFonts w:ascii="Trebuchet MS" w:eastAsia="Times New Roman" w:hAnsi="Trebuchet MS"/>
                <w:i/>
                <w:color w:val="8DB3E2"/>
                <w:szCs w:val="24"/>
                <w:lang w:val="nb-NO"/>
              </w:rPr>
              <w:t>&lt;3.1.5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szCs w:val="24"/>
                <w:lang w:val="nb-NO"/>
              </w:rPr>
            </w:pPr>
            <w:r w:rsidRPr="004F0163">
              <w:rPr>
                <w:rFonts w:ascii="Trebuchet MS" w:eastAsia="Times New Roman" w:hAnsi="Trebuchet MS"/>
                <w:i/>
                <w:color w:val="8DB3E2"/>
                <w:szCs w:val="24"/>
                <w:lang w:val="nb-NO"/>
              </w:rPr>
              <w:t>&lt;3.1.6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szCs w:val="24"/>
                <w:lang w:val="nb-NO"/>
              </w:rPr>
            </w:pPr>
            <w:r w:rsidRPr="004F0163">
              <w:rPr>
                <w:rFonts w:ascii="Trebuchet MS" w:eastAsia="Times New Roman" w:hAnsi="Trebuchet MS"/>
                <w:i/>
                <w:color w:val="8DB3E2"/>
                <w:szCs w:val="24"/>
                <w:lang w:val="nb-NO"/>
              </w:rPr>
              <w:t>&lt;3.1.7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szCs w:val="24"/>
                <w:lang w:val="nb-NO"/>
              </w:rPr>
            </w:pPr>
            <w:r w:rsidRPr="004F0163">
              <w:rPr>
                <w:rFonts w:ascii="Trebuchet MS" w:eastAsia="Times New Roman" w:hAnsi="Trebuchet MS"/>
                <w:i/>
                <w:color w:val="8DB3E2"/>
                <w:szCs w:val="24"/>
                <w:lang w:val="nb-NO"/>
              </w:rPr>
              <w:t>&lt;3.1.8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955" w:type="dxa"/>
            <w:shd w:val="clear" w:color="auto" w:fill="auto"/>
          </w:tcPr>
          <w:p w:rsidR="00FB701A" w:rsidRPr="004F0163" w:rsidRDefault="00FB701A" w:rsidP="00BB2114">
            <w:pPr>
              <w:spacing w:after="240" w:line="276" w:lineRule="auto"/>
              <w:rPr>
                <w:rFonts w:ascii="Trebuchet MS" w:eastAsia="Times New Roman" w:hAnsi="Trebuchet MS"/>
                <w:szCs w:val="24"/>
                <w:lang w:val="nb-NO"/>
              </w:rPr>
            </w:pPr>
            <w:r w:rsidRPr="004F0163">
              <w:rPr>
                <w:rFonts w:ascii="Trebuchet MS" w:eastAsia="Times New Roman" w:hAnsi="Trebuchet MS"/>
                <w:i/>
                <w:color w:val="8DB3E2"/>
                <w:szCs w:val="24"/>
                <w:lang w:val="nb-NO"/>
              </w:rPr>
              <w:t>&lt;3.1.9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966" w:type="dxa"/>
            <w:shd w:val="clear" w:color="auto" w:fill="auto"/>
          </w:tcPr>
          <w:p w:rsidR="00FB701A" w:rsidRPr="004F0163" w:rsidDel="00F57C97" w:rsidRDefault="00FB701A" w:rsidP="00BB2114">
            <w:pPr>
              <w:spacing w:after="240" w:line="276" w:lineRule="auto"/>
              <w:rPr>
                <w:rFonts w:ascii="Trebuchet MS" w:eastAsia="Times New Roman" w:hAnsi="Trebuchet MS"/>
                <w:szCs w:val="24"/>
                <w:lang w:val="nb-NO"/>
              </w:rPr>
            </w:pPr>
            <w:r w:rsidRPr="004F0163">
              <w:rPr>
                <w:rFonts w:ascii="Trebuchet MS" w:eastAsia="Times New Roman" w:hAnsi="Trebuchet MS"/>
                <w:i/>
                <w:color w:val="8DB3E2"/>
                <w:szCs w:val="24"/>
                <w:lang w:val="nb-NO"/>
              </w:rPr>
              <w:t>&lt;3.1.10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r>
    </w:tbl>
    <w:p w:rsidR="006A4BDD" w:rsidRPr="004F0163" w:rsidRDefault="006A4BDD" w:rsidP="00BB2114">
      <w:pPr>
        <w:spacing w:line="276" w:lineRule="auto"/>
        <w:rPr>
          <w:rFonts w:ascii="Trebuchet MS" w:eastAsia="Arial Unicode MS" w:hAnsi="Trebuchet MS"/>
          <w:b/>
          <w:szCs w:val="24"/>
        </w:rPr>
        <w:sectPr w:rsidR="006A4BDD" w:rsidRPr="004F0163" w:rsidSect="006A4BDD">
          <w:pgSz w:w="11906" w:h="16838"/>
          <w:pgMar w:top="1020" w:right="1701" w:bottom="1020" w:left="1587" w:header="601" w:footer="1077" w:gutter="0"/>
          <w:cols w:space="720"/>
          <w:docGrid w:linePitch="326"/>
        </w:sectPr>
      </w:pPr>
    </w:p>
    <w:p w:rsidR="00F4778D" w:rsidRPr="004F0163" w:rsidRDefault="00FB701A" w:rsidP="00BB2114">
      <w:pPr>
        <w:tabs>
          <w:tab w:val="left" w:pos="426"/>
        </w:tabs>
        <w:suppressAutoHyphens/>
        <w:spacing w:before="240" w:line="276" w:lineRule="auto"/>
        <w:rPr>
          <w:rFonts w:ascii="Trebuchet MS" w:eastAsia="Arial Unicode MS" w:hAnsi="Trebuchet MS"/>
          <w:b/>
          <w:szCs w:val="24"/>
          <w:lang w:eastAsia="ar-SA"/>
        </w:rPr>
      </w:pPr>
      <w:r w:rsidRPr="004F0163">
        <w:rPr>
          <w:rFonts w:ascii="Trebuchet MS" w:eastAsia="Arial Unicode MS" w:hAnsi="Trebuchet MS"/>
          <w:b/>
          <w:bCs/>
          <w:szCs w:val="24"/>
          <w:lang w:eastAsia="ar-SA"/>
        </w:rPr>
        <w:lastRenderedPageBreak/>
        <w:t>3.2.</w:t>
      </w:r>
      <w:r w:rsidR="00690517" w:rsidRPr="004F0163">
        <w:rPr>
          <w:rFonts w:ascii="Trebuchet MS" w:eastAsia="Arial Unicode MS" w:hAnsi="Trebuchet MS"/>
          <w:b/>
          <w:bCs/>
          <w:szCs w:val="24"/>
          <w:lang w:eastAsia="ar-SA"/>
        </w:rPr>
        <w:t>1</w:t>
      </w:r>
      <w:r w:rsidRPr="004F0163">
        <w:rPr>
          <w:rFonts w:ascii="Trebuchet MS" w:eastAsia="Arial Unicode MS" w:hAnsi="Trebuchet MS"/>
          <w:b/>
          <w:bCs/>
          <w:szCs w:val="24"/>
          <w:lang w:eastAsia="ar-SA"/>
        </w:rPr>
        <w:t xml:space="preserve"> </w:t>
      </w:r>
      <w:r w:rsidR="00D712D9" w:rsidRPr="004F0163">
        <w:rPr>
          <w:rFonts w:ascii="Trebuchet MS" w:eastAsia="Arial Unicode MS" w:hAnsi="Trebuchet MS"/>
          <w:b/>
          <w:bCs/>
          <w:szCs w:val="24"/>
          <w:lang w:eastAsia="ar-SA"/>
        </w:rPr>
        <w:t>T</w:t>
      </w:r>
      <w:r w:rsidRPr="004F0163">
        <w:rPr>
          <w:rFonts w:ascii="Trebuchet MS" w:eastAsia="Arial Unicode MS" w:hAnsi="Trebuchet MS"/>
          <w:b/>
          <w:bCs/>
          <w:szCs w:val="24"/>
          <w:lang w:eastAsia="ar-SA"/>
        </w:rPr>
        <w:t xml:space="preserve">otal financial appropriation from the </w:t>
      </w:r>
      <w:r w:rsidR="00A03B98" w:rsidRPr="004F0163">
        <w:rPr>
          <w:rFonts w:ascii="Trebuchet MS" w:eastAsia="Arial Unicode MS" w:hAnsi="Trebuchet MS"/>
          <w:b/>
          <w:bCs/>
          <w:szCs w:val="24"/>
          <w:lang w:eastAsia="ar-SA"/>
        </w:rPr>
        <w:t xml:space="preserve">IPA </w:t>
      </w:r>
      <w:r w:rsidRPr="004F0163">
        <w:rPr>
          <w:rFonts w:ascii="Trebuchet MS" w:eastAsia="Arial Unicode MS" w:hAnsi="Trebuchet MS"/>
          <w:b/>
          <w:bCs/>
          <w:szCs w:val="24"/>
          <w:lang w:eastAsia="ar-SA"/>
        </w:rPr>
        <w:t>and national co-financing</w:t>
      </w:r>
      <w:r w:rsidR="00F4778D" w:rsidRPr="004F0163">
        <w:rPr>
          <w:rFonts w:ascii="Trebuchet MS" w:eastAsia="Arial Unicode MS" w:hAnsi="Trebuchet MS"/>
          <w:b/>
          <w:bCs/>
          <w:szCs w:val="24"/>
          <w:lang w:eastAsia="ar-SA"/>
        </w:rPr>
        <w:t xml:space="preserve"> </w:t>
      </w:r>
      <w:r w:rsidR="0067454E" w:rsidRPr="004F0163">
        <w:rPr>
          <w:rFonts w:ascii="Trebuchet MS" w:eastAsia="Arial Unicode MS" w:hAnsi="Trebuchet MS"/>
          <w:b/>
          <w:szCs w:val="24"/>
          <w:lang w:eastAsia="ar-SA"/>
        </w:rPr>
        <w:t>(</w:t>
      </w:r>
      <w:r w:rsidR="004F222C" w:rsidRPr="004F0163">
        <w:rPr>
          <w:rFonts w:ascii="Trebuchet MS" w:eastAsia="Arial Unicode MS" w:hAnsi="Trebuchet MS"/>
          <w:b/>
          <w:szCs w:val="24"/>
          <w:lang w:eastAsia="ar-SA"/>
        </w:rPr>
        <w:t xml:space="preserve">in </w:t>
      </w:r>
      <w:r w:rsidR="00C0542A" w:rsidRPr="004F0163">
        <w:rPr>
          <w:rFonts w:ascii="Trebuchet MS" w:eastAsia="Arial Unicode MS" w:hAnsi="Trebuchet MS"/>
          <w:b/>
          <w:szCs w:val="24"/>
          <w:lang w:eastAsia="ar-SA"/>
        </w:rPr>
        <w:t>EUR</w:t>
      </w:r>
      <w:r w:rsidR="0067454E" w:rsidRPr="004F0163">
        <w:rPr>
          <w:rFonts w:ascii="Trebuchet MS" w:eastAsia="Arial Unicode MS" w:hAnsi="Trebuchet MS"/>
          <w:b/>
          <w:szCs w:val="24"/>
          <w:lang w:eastAsia="ar-SA"/>
        </w:rPr>
        <w:t>)</w:t>
      </w:r>
      <w:r w:rsidRPr="004F0163">
        <w:rPr>
          <w:rFonts w:ascii="Trebuchet MS" w:eastAsia="Arial Unicode MS" w:hAnsi="Trebuchet MS"/>
          <w:b/>
          <w:szCs w:val="24"/>
          <w:lang w:eastAsia="ar-SA"/>
        </w:rPr>
        <w:t xml:space="preserve"> </w:t>
      </w:r>
    </w:p>
    <w:p w:rsidR="00FB701A" w:rsidRPr="004F0163" w:rsidRDefault="00FB701A" w:rsidP="00BB2114">
      <w:pPr>
        <w:spacing w:line="276" w:lineRule="auto"/>
        <w:rPr>
          <w:rFonts w:ascii="Trebuchet MS" w:hAnsi="Trebuchet MS"/>
          <w:szCs w:val="24"/>
          <w:lang w:eastAsia="ar-SA"/>
        </w:rPr>
      </w:pPr>
      <w:r w:rsidRPr="004F0163">
        <w:rPr>
          <w:rFonts w:ascii="Trebuchet MS" w:hAnsi="Trebuchet MS"/>
          <w:szCs w:val="24"/>
          <w:lang w:eastAsia="ar-SA"/>
        </w:rPr>
        <w:t>(</w:t>
      </w:r>
      <w:r w:rsidR="005609B2" w:rsidRPr="004F0163">
        <w:rPr>
          <w:rFonts w:ascii="Trebuchet MS" w:hAnsi="Trebuchet MS"/>
          <w:szCs w:val="24"/>
          <w:lang w:eastAsia="ar-SA"/>
        </w:rPr>
        <w:t xml:space="preserve">Reference: </w:t>
      </w:r>
      <w:r w:rsidR="00C0542A" w:rsidRPr="004F0163">
        <w:rPr>
          <w:rFonts w:ascii="Trebuchet MS" w:hAnsi="Trebuchet MS"/>
          <w:szCs w:val="24"/>
        </w:rPr>
        <w:t xml:space="preserve">point (d)(ii) of </w:t>
      </w:r>
      <w:r w:rsidRPr="004F0163">
        <w:rPr>
          <w:rFonts w:ascii="Trebuchet MS" w:hAnsi="Trebuchet MS"/>
          <w:szCs w:val="24"/>
          <w:lang w:eastAsia="ar-SA"/>
        </w:rPr>
        <w:t xml:space="preserve">Article </w:t>
      </w:r>
      <w:r w:rsidR="00D712D9" w:rsidRPr="004F0163">
        <w:rPr>
          <w:rFonts w:ascii="Trebuchet MS" w:hAnsi="Trebuchet MS"/>
          <w:szCs w:val="24"/>
          <w:lang w:eastAsia="ar-SA"/>
        </w:rPr>
        <w:t>8</w:t>
      </w:r>
      <w:r w:rsidRPr="004F0163">
        <w:rPr>
          <w:rFonts w:ascii="Trebuchet MS" w:hAnsi="Trebuchet MS"/>
          <w:szCs w:val="24"/>
          <w:lang w:eastAsia="ar-SA"/>
        </w:rPr>
        <w:t xml:space="preserve">(2) </w:t>
      </w:r>
      <w:r w:rsidR="00C14ABF" w:rsidRPr="004F0163">
        <w:rPr>
          <w:rFonts w:ascii="Trebuchet MS" w:hAnsi="Trebuchet MS"/>
          <w:szCs w:val="24"/>
          <w:lang w:eastAsia="ar-SA"/>
        </w:rPr>
        <w:t>of Regulation (EU) No 1299/2013</w:t>
      </w:r>
      <w:r w:rsidR="00A35CB2" w:rsidRPr="004F0163">
        <w:rPr>
          <w:rFonts w:ascii="Trebuchet MS" w:hAnsi="Trebuchet MS"/>
          <w:szCs w:val="24"/>
          <w:lang w:eastAsia="ar-SA"/>
        </w:rPr>
        <w:t>)</w:t>
      </w:r>
    </w:p>
    <w:p w:rsidR="00FB701A" w:rsidRPr="004F0163" w:rsidRDefault="00FB701A" w:rsidP="00BB2114">
      <w:pPr>
        <w:tabs>
          <w:tab w:val="left" w:pos="426"/>
        </w:tabs>
        <w:suppressAutoHyphens/>
        <w:spacing w:after="0" w:line="276" w:lineRule="auto"/>
        <w:rPr>
          <w:rFonts w:ascii="Trebuchet MS" w:eastAsia="Arial Unicode MS" w:hAnsi="Trebuchet MS"/>
          <w:b/>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FB701A" w:rsidRPr="004F0163" w:rsidTr="006A4BDD">
        <w:trPr>
          <w:trHeight w:val="1184"/>
        </w:trPr>
        <w:tc>
          <w:tcPr>
            <w:tcW w:w="14034" w:type="dxa"/>
            <w:shd w:val="clear" w:color="auto" w:fill="auto"/>
          </w:tcPr>
          <w:p w:rsidR="00FB701A" w:rsidRPr="004F0163" w:rsidRDefault="00FB701A" w:rsidP="00BB2114">
            <w:pPr>
              <w:numPr>
                <w:ilvl w:val="0"/>
                <w:numId w:val="17"/>
              </w:numPr>
              <w:tabs>
                <w:tab w:val="left" w:pos="426"/>
              </w:tabs>
              <w:suppressAutoHyphens/>
              <w:spacing w:line="276" w:lineRule="auto"/>
              <w:ind w:left="714" w:hanging="357"/>
              <w:rPr>
                <w:rFonts w:ascii="Trebuchet MS" w:eastAsia="Arial Unicode MS" w:hAnsi="Trebuchet MS"/>
                <w:i/>
                <w:szCs w:val="24"/>
                <w:lang w:eastAsia="ar-SA"/>
              </w:rPr>
            </w:pPr>
            <w:r w:rsidRPr="004F0163">
              <w:rPr>
                <w:rFonts w:ascii="Trebuchet MS" w:eastAsia="Arial Unicode MS" w:hAnsi="Trebuchet MS"/>
                <w:i/>
                <w:szCs w:val="24"/>
                <w:lang w:eastAsia="ar-SA"/>
              </w:rPr>
              <w:t xml:space="preserve">The financial table </w:t>
            </w:r>
            <w:r w:rsidR="00F4778D" w:rsidRPr="004F0163">
              <w:rPr>
                <w:rFonts w:ascii="Trebuchet MS" w:eastAsia="Arial Unicode MS" w:hAnsi="Trebuchet MS"/>
                <w:i/>
                <w:szCs w:val="24"/>
                <w:lang w:eastAsia="ar-SA"/>
              </w:rPr>
              <w:t xml:space="preserve">sets out </w:t>
            </w:r>
            <w:r w:rsidRPr="004F0163">
              <w:rPr>
                <w:rFonts w:ascii="Trebuchet MS" w:eastAsia="Arial Unicode MS" w:hAnsi="Trebuchet MS"/>
                <w:i/>
                <w:szCs w:val="24"/>
                <w:lang w:eastAsia="ar-SA"/>
              </w:rPr>
              <w:t xml:space="preserve">the financial plan of the cooperation programme by priority axis. </w:t>
            </w:r>
          </w:p>
          <w:p w:rsidR="00FB701A" w:rsidRPr="004F0163" w:rsidRDefault="00FB701A" w:rsidP="00BB2114">
            <w:pPr>
              <w:numPr>
                <w:ilvl w:val="0"/>
                <w:numId w:val="17"/>
              </w:numPr>
              <w:tabs>
                <w:tab w:val="left" w:pos="426"/>
              </w:tabs>
              <w:suppressAutoHyphens/>
              <w:spacing w:line="276" w:lineRule="auto"/>
              <w:ind w:left="714" w:hanging="357"/>
              <w:rPr>
                <w:rFonts w:ascii="Trebuchet MS" w:eastAsia="Arial Unicode MS" w:hAnsi="Trebuchet MS"/>
                <w:i/>
                <w:szCs w:val="24"/>
                <w:lang w:eastAsia="ar-SA"/>
              </w:rPr>
            </w:pPr>
            <w:r w:rsidRPr="004F0163">
              <w:rPr>
                <w:rFonts w:ascii="Trebuchet MS" w:eastAsia="Arial Unicode MS" w:hAnsi="Trebuchet MS"/>
                <w:i/>
                <w:szCs w:val="24"/>
                <w:lang w:eastAsia="ar-SA"/>
              </w:rPr>
              <w:t>The financial table shall show for information purposes, any contribution from third countries participating in the cooperation programme (other than contributions from IPA and ENI)</w:t>
            </w:r>
          </w:p>
          <w:p w:rsidR="00FB701A" w:rsidRPr="004F0163" w:rsidRDefault="00FB701A" w:rsidP="00BB2114">
            <w:pPr>
              <w:numPr>
                <w:ilvl w:val="0"/>
                <w:numId w:val="17"/>
              </w:numPr>
              <w:tabs>
                <w:tab w:val="left" w:pos="426"/>
              </w:tabs>
              <w:suppressAutoHyphens/>
              <w:spacing w:before="0" w:after="0" w:line="276" w:lineRule="auto"/>
              <w:ind w:left="714" w:hanging="357"/>
              <w:rPr>
                <w:rFonts w:ascii="Trebuchet MS" w:eastAsia="Arial Unicode MS" w:hAnsi="Trebuchet MS"/>
                <w:szCs w:val="24"/>
                <w:lang w:eastAsia="ar-SA"/>
              </w:rPr>
            </w:pPr>
            <w:r w:rsidRPr="004F0163">
              <w:rPr>
                <w:rFonts w:ascii="Trebuchet MS" w:eastAsia="Arial Unicode MS" w:hAnsi="Trebuchet MS"/>
                <w:i/>
                <w:szCs w:val="24"/>
                <w:lang w:eastAsia="ar-SA"/>
              </w:rPr>
              <w:t>The EIB</w:t>
            </w:r>
            <w:r w:rsidR="00166627" w:rsidRPr="004F0163">
              <w:rPr>
                <w:rStyle w:val="FootnoteReference"/>
                <w:rFonts w:ascii="Trebuchet MS" w:eastAsia="Arial Unicode MS" w:hAnsi="Trebuchet MS"/>
                <w:i/>
                <w:szCs w:val="24"/>
                <w:lang w:eastAsia="ar-SA"/>
              </w:rPr>
              <w:footnoteReference w:id="27"/>
            </w:r>
            <w:r w:rsidRPr="004F0163">
              <w:rPr>
                <w:rFonts w:ascii="Trebuchet MS" w:eastAsia="Arial Unicode MS" w:hAnsi="Trebuchet MS"/>
                <w:i/>
                <w:szCs w:val="24"/>
                <w:lang w:eastAsia="ar-SA"/>
              </w:rPr>
              <w:t xml:space="preserve"> contribution </w:t>
            </w:r>
            <w:r w:rsidR="00F4778D" w:rsidRPr="004F0163">
              <w:rPr>
                <w:rFonts w:ascii="Trebuchet MS" w:eastAsia="Arial Unicode MS" w:hAnsi="Trebuchet MS"/>
                <w:i/>
                <w:szCs w:val="24"/>
                <w:lang w:eastAsia="ar-SA"/>
              </w:rPr>
              <w:t xml:space="preserve">is </w:t>
            </w:r>
            <w:r w:rsidRPr="004F0163">
              <w:rPr>
                <w:rFonts w:ascii="Trebuchet MS" w:eastAsia="Arial Unicode MS" w:hAnsi="Trebuchet MS"/>
                <w:i/>
                <w:szCs w:val="24"/>
                <w:lang w:eastAsia="ar-SA"/>
              </w:rPr>
              <w:t>presented at the level of the priority axis.</w:t>
            </w:r>
          </w:p>
        </w:tc>
      </w:tr>
    </w:tbl>
    <w:p w:rsidR="00FB701A" w:rsidRPr="004F0163" w:rsidRDefault="00FB701A" w:rsidP="00BB2114">
      <w:pPr>
        <w:tabs>
          <w:tab w:val="left" w:pos="426"/>
        </w:tabs>
        <w:suppressAutoHyphens/>
        <w:spacing w:line="276" w:lineRule="auto"/>
        <w:rPr>
          <w:rFonts w:ascii="Trebuchet MS" w:eastAsia="Arial Unicode MS" w:hAnsi="Trebuchet MS"/>
          <w:b/>
          <w:szCs w:val="24"/>
          <w:lang w:eastAsia="ar-SA"/>
        </w:rPr>
      </w:pPr>
      <w:r w:rsidRPr="004F0163">
        <w:rPr>
          <w:rFonts w:ascii="Trebuchet MS" w:eastAsia="Arial Unicode MS" w:hAnsi="Trebuchet MS"/>
          <w:b/>
          <w:szCs w:val="24"/>
          <w:lang w:eastAsia="ar-SA"/>
        </w:rPr>
        <w:t xml:space="preserve">Table </w:t>
      </w:r>
      <w:r w:rsidR="00AE61D4" w:rsidRPr="004F0163">
        <w:rPr>
          <w:rFonts w:ascii="Trebuchet MS" w:eastAsia="Arial Unicode MS" w:hAnsi="Trebuchet MS"/>
          <w:b/>
          <w:szCs w:val="24"/>
          <w:lang w:eastAsia="ar-SA"/>
        </w:rPr>
        <w:t>1</w:t>
      </w:r>
      <w:r w:rsidR="006F5014" w:rsidRPr="004F0163">
        <w:rPr>
          <w:rFonts w:ascii="Trebuchet MS" w:eastAsia="Arial Unicode MS" w:hAnsi="Trebuchet MS"/>
          <w:b/>
          <w:szCs w:val="24"/>
          <w:lang w:eastAsia="ar-SA"/>
        </w:rPr>
        <w:t>6</w:t>
      </w:r>
      <w:r w:rsidR="00D712D9" w:rsidRPr="004F0163">
        <w:rPr>
          <w:rFonts w:ascii="Trebuchet MS" w:eastAsia="Arial Unicode MS" w:hAnsi="Trebuchet MS"/>
          <w:b/>
          <w:szCs w:val="24"/>
          <w:lang w:eastAsia="ar-SA"/>
        </w:rPr>
        <w:t>: Financing plan</w:t>
      </w:r>
    </w:p>
    <w:tbl>
      <w:tblPr>
        <w:tblW w:w="46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2352"/>
        <w:gridCol w:w="1127"/>
        <w:gridCol w:w="1205"/>
        <w:gridCol w:w="1302"/>
        <w:gridCol w:w="1219"/>
        <w:gridCol w:w="992"/>
        <w:gridCol w:w="1573"/>
        <w:gridCol w:w="1363"/>
        <w:gridCol w:w="1490"/>
      </w:tblGrid>
      <w:tr w:rsidR="006A4BDD" w:rsidRPr="004F0163" w:rsidTr="001057AF">
        <w:tc>
          <w:tcPr>
            <w:tcW w:w="448" w:type="pct"/>
            <w:vMerge w:val="restart"/>
            <w:shd w:val="clear" w:color="auto" w:fill="auto"/>
          </w:tcPr>
          <w:p w:rsidR="006A4BDD" w:rsidRPr="004F0163" w:rsidRDefault="006A4BDD" w:rsidP="00BB2114">
            <w:pPr>
              <w:spacing w:after="60" w:line="276" w:lineRule="auto"/>
              <w:ind w:left="34" w:right="1"/>
              <w:rPr>
                <w:rFonts w:ascii="Trebuchet MS" w:eastAsia="Times New Roman" w:hAnsi="Trebuchet MS"/>
                <w:sz w:val="20"/>
                <w:szCs w:val="24"/>
              </w:rPr>
            </w:pPr>
            <w:r w:rsidRPr="004F0163">
              <w:rPr>
                <w:rFonts w:ascii="Trebuchet MS" w:eastAsia="Times New Roman" w:hAnsi="Trebuchet MS"/>
                <w:sz w:val="20"/>
                <w:szCs w:val="24"/>
              </w:rPr>
              <w:t>Priority axis</w:t>
            </w:r>
          </w:p>
        </w:tc>
        <w:tc>
          <w:tcPr>
            <w:tcW w:w="865" w:type="pct"/>
            <w:shd w:val="clear" w:color="auto" w:fill="auto"/>
          </w:tcPr>
          <w:p w:rsidR="006A4BDD" w:rsidRPr="004F0163" w:rsidRDefault="006A4BDD" w:rsidP="00BB2114">
            <w:pPr>
              <w:spacing w:after="60" w:line="276" w:lineRule="auto"/>
              <w:ind w:left="-75"/>
              <w:rPr>
                <w:rFonts w:ascii="Trebuchet MS" w:eastAsia="Times New Roman" w:hAnsi="Trebuchet MS"/>
                <w:sz w:val="20"/>
                <w:szCs w:val="24"/>
              </w:rPr>
            </w:pPr>
            <w:r w:rsidRPr="004F0163">
              <w:rPr>
                <w:rFonts w:ascii="Trebuchet MS" w:eastAsia="Times New Roman" w:hAnsi="Trebuchet MS"/>
                <w:sz w:val="20"/>
                <w:szCs w:val="24"/>
              </w:rPr>
              <w:t>Basis for calculation of Union support</w:t>
            </w:r>
          </w:p>
          <w:p w:rsidR="006A4BDD" w:rsidRPr="004F0163" w:rsidRDefault="006A4BDD" w:rsidP="00BB2114">
            <w:pPr>
              <w:spacing w:after="60" w:line="276" w:lineRule="auto"/>
              <w:ind w:left="-75"/>
              <w:rPr>
                <w:rFonts w:ascii="Trebuchet MS" w:eastAsia="Times New Roman" w:hAnsi="Trebuchet MS"/>
                <w:sz w:val="20"/>
                <w:szCs w:val="24"/>
              </w:rPr>
            </w:pPr>
            <w:r w:rsidRPr="004F0163">
              <w:rPr>
                <w:rFonts w:ascii="Trebuchet MS" w:eastAsia="Times New Roman" w:hAnsi="Trebuchet MS"/>
                <w:sz w:val="20"/>
                <w:szCs w:val="24"/>
              </w:rPr>
              <w:t>(Total eligible cost or public eligible cost)</w:t>
            </w:r>
          </w:p>
        </w:tc>
        <w:tc>
          <w:tcPr>
            <w:tcW w:w="422" w:type="pct"/>
            <w:shd w:val="clear" w:color="auto" w:fill="auto"/>
          </w:tcPr>
          <w:p w:rsidR="006A4BDD" w:rsidRPr="004F0163" w:rsidRDefault="006A4BDD" w:rsidP="00BB2114">
            <w:pPr>
              <w:spacing w:after="60" w:line="276" w:lineRule="auto"/>
              <w:ind w:left="-82"/>
              <w:rPr>
                <w:rFonts w:ascii="Trebuchet MS" w:eastAsia="Times New Roman" w:hAnsi="Trebuchet MS"/>
                <w:sz w:val="20"/>
                <w:szCs w:val="24"/>
              </w:rPr>
            </w:pPr>
            <w:r w:rsidRPr="004F0163">
              <w:rPr>
                <w:rFonts w:ascii="Trebuchet MS" w:eastAsia="Times New Roman" w:hAnsi="Trebuchet MS"/>
                <w:sz w:val="20"/>
                <w:szCs w:val="24"/>
              </w:rPr>
              <w:t>Union support (a)</w:t>
            </w:r>
          </w:p>
        </w:tc>
        <w:tc>
          <w:tcPr>
            <w:tcW w:w="406" w:type="pct"/>
            <w:shd w:val="clear" w:color="auto" w:fill="auto"/>
          </w:tcPr>
          <w:p w:rsidR="006A4BDD" w:rsidRPr="004F0163" w:rsidRDefault="006A4BDD" w:rsidP="00BB2114">
            <w:pPr>
              <w:spacing w:after="60" w:line="276" w:lineRule="auto"/>
              <w:ind w:left="-76"/>
              <w:rPr>
                <w:rFonts w:ascii="Trebuchet MS" w:eastAsia="Times New Roman" w:hAnsi="Trebuchet MS"/>
                <w:sz w:val="20"/>
                <w:szCs w:val="24"/>
              </w:rPr>
            </w:pPr>
            <w:r w:rsidRPr="004F0163">
              <w:rPr>
                <w:rFonts w:ascii="Trebuchet MS" w:eastAsia="Times New Roman" w:hAnsi="Trebuchet MS"/>
                <w:sz w:val="20"/>
                <w:szCs w:val="24"/>
              </w:rPr>
              <w:t>National counterpart</w:t>
            </w:r>
          </w:p>
          <w:p w:rsidR="006A4BDD" w:rsidRPr="004F0163" w:rsidRDefault="006A4BDD" w:rsidP="00BB2114">
            <w:pPr>
              <w:spacing w:after="60" w:line="276" w:lineRule="auto"/>
              <w:ind w:left="-76"/>
              <w:rPr>
                <w:rFonts w:ascii="Trebuchet MS" w:eastAsia="Times New Roman" w:hAnsi="Trebuchet MS"/>
                <w:sz w:val="20"/>
                <w:szCs w:val="24"/>
              </w:rPr>
            </w:pPr>
            <w:r w:rsidRPr="004F0163">
              <w:rPr>
                <w:rFonts w:ascii="Trebuchet MS" w:eastAsia="Times New Roman" w:hAnsi="Trebuchet MS"/>
                <w:sz w:val="20"/>
                <w:szCs w:val="24"/>
              </w:rPr>
              <w:t>(b) = (c) + (d))</w:t>
            </w:r>
          </w:p>
        </w:tc>
        <w:tc>
          <w:tcPr>
            <w:tcW w:w="940" w:type="pct"/>
            <w:gridSpan w:val="2"/>
            <w:shd w:val="clear" w:color="auto" w:fill="auto"/>
          </w:tcPr>
          <w:p w:rsidR="006A4BDD" w:rsidRPr="004F0163" w:rsidRDefault="006A4BDD" w:rsidP="00BB2114">
            <w:pPr>
              <w:spacing w:after="60" w:line="276" w:lineRule="auto"/>
              <w:rPr>
                <w:rFonts w:ascii="Trebuchet MS" w:eastAsia="Times New Roman" w:hAnsi="Trebuchet MS"/>
                <w:sz w:val="20"/>
                <w:szCs w:val="24"/>
              </w:rPr>
            </w:pPr>
            <w:r w:rsidRPr="004F0163">
              <w:rPr>
                <w:rFonts w:ascii="Trebuchet MS" w:eastAsia="Times New Roman" w:hAnsi="Trebuchet MS"/>
                <w:sz w:val="20"/>
                <w:szCs w:val="24"/>
              </w:rPr>
              <w:t>Indicative breakdown of the national counterpart</w:t>
            </w:r>
          </w:p>
        </w:tc>
        <w:tc>
          <w:tcPr>
            <w:tcW w:w="354" w:type="pct"/>
            <w:shd w:val="clear" w:color="auto" w:fill="auto"/>
          </w:tcPr>
          <w:p w:rsidR="006A4BDD" w:rsidRPr="004F0163" w:rsidRDefault="006A4BDD" w:rsidP="00BB2114">
            <w:pPr>
              <w:spacing w:after="60" w:line="276" w:lineRule="auto"/>
              <w:rPr>
                <w:rFonts w:ascii="Trebuchet MS" w:eastAsia="Times New Roman" w:hAnsi="Trebuchet MS"/>
                <w:sz w:val="20"/>
                <w:szCs w:val="24"/>
              </w:rPr>
            </w:pPr>
            <w:r w:rsidRPr="004F0163">
              <w:rPr>
                <w:rFonts w:ascii="Trebuchet MS" w:eastAsia="Times New Roman" w:hAnsi="Trebuchet MS"/>
                <w:sz w:val="20"/>
                <w:szCs w:val="24"/>
              </w:rPr>
              <w:t>Total funding</w:t>
            </w:r>
          </w:p>
          <w:p w:rsidR="006A4BDD" w:rsidRPr="004F0163" w:rsidRDefault="006A4BDD" w:rsidP="00BB2114">
            <w:pPr>
              <w:spacing w:after="60" w:line="276" w:lineRule="auto"/>
              <w:rPr>
                <w:rFonts w:ascii="Trebuchet MS" w:eastAsia="Times New Roman" w:hAnsi="Trebuchet MS"/>
                <w:sz w:val="20"/>
                <w:szCs w:val="24"/>
              </w:rPr>
            </w:pPr>
            <w:r w:rsidRPr="004F0163">
              <w:rPr>
                <w:rFonts w:ascii="Trebuchet MS" w:eastAsia="Times New Roman" w:hAnsi="Trebuchet MS"/>
                <w:sz w:val="20"/>
                <w:szCs w:val="24"/>
              </w:rPr>
              <w:t xml:space="preserve">(e) = (a) + (b) </w:t>
            </w:r>
            <w:hyperlink r:id="rId64" w:anchor="E0079#E0079" w:history="1"/>
            <w:r w:rsidRPr="004F0163">
              <w:rPr>
                <w:rFonts w:ascii="Trebuchet MS" w:eastAsia="Times New Roman" w:hAnsi="Trebuchet MS"/>
                <w:noProof/>
                <w:color w:val="0000FF"/>
                <w:sz w:val="20"/>
                <w:szCs w:val="24"/>
                <w:u w:val="single"/>
              </w:rPr>
              <w:t xml:space="preserve"> </w:t>
            </w:r>
          </w:p>
        </w:tc>
        <w:tc>
          <w:tcPr>
            <w:tcW w:w="583" w:type="pct"/>
            <w:shd w:val="clear" w:color="auto" w:fill="auto"/>
          </w:tcPr>
          <w:p w:rsidR="006A4BDD" w:rsidRPr="004F0163" w:rsidRDefault="006A4BDD" w:rsidP="00BB2114">
            <w:pPr>
              <w:spacing w:after="60" w:line="276" w:lineRule="auto"/>
              <w:ind w:left="-58"/>
              <w:rPr>
                <w:rFonts w:ascii="Trebuchet MS" w:eastAsia="Times New Roman" w:hAnsi="Trebuchet MS"/>
                <w:sz w:val="20"/>
                <w:szCs w:val="24"/>
              </w:rPr>
            </w:pPr>
            <w:r w:rsidRPr="004F0163">
              <w:rPr>
                <w:rFonts w:ascii="Trebuchet MS" w:eastAsia="Times New Roman" w:hAnsi="Trebuchet MS"/>
                <w:sz w:val="20"/>
                <w:szCs w:val="24"/>
              </w:rPr>
              <w:t>Co-financing rate</w:t>
            </w:r>
          </w:p>
          <w:p w:rsidR="006A4BDD" w:rsidRPr="004F0163" w:rsidRDefault="006A4BDD" w:rsidP="00BB2114">
            <w:pPr>
              <w:spacing w:after="60" w:line="276" w:lineRule="auto"/>
              <w:ind w:left="-58"/>
              <w:rPr>
                <w:rFonts w:ascii="Trebuchet MS" w:eastAsia="Times New Roman" w:hAnsi="Trebuchet MS"/>
                <w:sz w:val="20"/>
                <w:szCs w:val="24"/>
              </w:rPr>
            </w:pPr>
            <w:r w:rsidRPr="004F0163">
              <w:rPr>
                <w:rFonts w:ascii="Trebuchet MS" w:eastAsia="Times New Roman" w:hAnsi="Trebuchet MS"/>
                <w:sz w:val="20"/>
                <w:szCs w:val="24"/>
              </w:rPr>
              <w:t>(f)</w:t>
            </w:r>
            <w:r w:rsidR="00542845" w:rsidRPr="004F0163">
              <w:rPr>
                <w:rFonts w:ascii="Trebuchet MS" w:eastAsia="Times New Roman" w:hAnsi="Trebuchet MS"/>
                <w:sz w:val="20"/>
                <w:szCs w:val="24"/>
              </w:rPr>
              <w:t xml:space="preserve"> </w:t>
            </w:r>
            <w:r w:rsidRPr="004F0163">
              <w:rPr>
                <w:rFonts w:ascii="Trebuchet MS" w:eastAsia="Times New Roman" w:hAnsi="Trebuchet MS"/>
                <w:sz w:val="20"/>
                <w:szCs w:val="24"/>
              </w:rPr>
              <w:t>= (a)/(e) (2)</w:t>
            </w:r>
          </w:p>
        </w:tc>
        <w:tc>
          <w:tcPr>
            <w:tcW w:w="982" w:type="pct"/>
            <w:gridSpan w:val="2"/>
            <w:shd w:val="clear" w:color="auto" w:fill="auto"/>
          </w:tcPr>
          <w:p w:rsidR="006A4BDD" w:rsidRPr="004F0163" w:rsidRDefault="006A4BDD" w:rsidP="00BB2114">
            <w:pPr>
              <w:spacing w:after="60" w:line="276" w:lineRule="auto"/>
              <w:ind w:left="-58" w:right="-86"/>
              <w:jc w:val="center"/>
              <w:rPr>
                <w:rFonts w:ascii="Trebuchet MS" w:hAnsi="Trebuchet MS"/>
                <w:sz w:val="20"/>
                <w:szCs w:val="24"/>
              </w:rPr>
            </w:pPr>
            <w:r w:rsidRPr="004F0163">
              <w:rPr>
                <w:rFonts w:ascii="Trebuchet MS" w:eastAsia="Times New Roman" w:hAnsi="Trebuchet MS"/>
                <w:sz w:val="20"/>
                <w:szCs w:val="24"/>
              </w:rPr>
              <w:t>For information</w:t>
            </w:r>
          </w:p>
        </w:tc>
      </w:tr>
      <w:tr w:rsidR="006A4BDD" w:rsidRPr="004F0163" w:rsidTr="001057AF">
        <w:trPr>
          <w:trHeight w:val="634"/>
        </w:trPr>
        <w:tc>
          <w:tcPr>
            <w:tcW w:w="448" w:type="pct"/>
            <w:vMerge/>
            <w:shd w:val="clear" w:color="auto" w:fill="auto"/>
          </w:tcPr>
          <w:p w:rsidR="00A03B98" w:rsidRPr="004F0163" w:rsidRDefault="00A03B98" w:rsidP="00BB2114">
            <w:pPr>
              <w:spacing w:after="60" w:line="276" w:lineRule="auto"/>
              <w:ind w:left="34" w:right="1"/>
              <w:rPr>
                <w:rFonts w:ascii="Trebuchet MS" w:eastAsia="Times New Roman" w:hAnsi="Trebuchet MS"/>
                <w:sz w:val="20"/>
                <w:szCs w:val="24"/>
              </w:rPr>
            </w:pPr>
          </w:p>
        </w:tc>
        <w:tc>
          <w:tcPr>
            <w:tcW w:w="865" w:type="pct"/>
            <w:shd w:val="clear" w:color="auto" w:fill="auto"/>
          </w:tcPr>
          <w:p w:rsidR="00A03B98" w:rsidRPr="004F0163" w:rsidRDefault="00A03B98" w:rsidP="00BB2114">
            <w:pPr>
              <w:spacing w:after="60" w:line="276" w:lineRule="auto"/>
              <w:ind w:left="-75"/>
              <w:rPr>
                <w:rFonts w:ascii="Trebuchet MS" w:eastAsia="Times New Roman" w:hAnsi="Trebuchet MS"/>
                <w:sz w:val="20"/>
                <w:szCs w:val="24"/>
              </w:rPr>
            </w:pPr>
          </w:p>
        </w:tc>
        <w:tc>
          <w:tcPr>
            <w:tcW w:w="422" w:type="pct"/>
            <w:shd w:val="clear" w:color="auto" w:fill="auto"/>
          </w:tcPr>
          <w:p w:rsidR="00A03B98" w:rsidRPr="004F0163" w:rsidRDefault="00A03B98" w:rsidP="00BB2114">
            <w:pPr>
              <w:spacing w:after="60" w:line="276" w:lineRule="auto"/>
              <w:ind w:left="-82"/>
              <w:rPr>
                <w:rFonts w:ascii="Trebuchet MS" w:eastAsia="Times New Roman" w:hAnsi="Trebuchet MS"/>
                <w:sz w:val="20"/>
                <w:szCs w:val="24"/>
              </w:rPr>
            </w:pPr>
          </w:p>
        </w:tc>
        <w:tc>
          <w:tcPr>
            <w:tcW w:w="406" w:type="pct"/>
            <w:shd w:val="clear" w:color="auto" w:fill="auto"/>
          </w:tcPr>
          <w:p w:rsidR="00A03B98" w:rsidRPr="004F0163" w:rsidRDefault="00A03B98" w:rsidP="00BB2114">
            <w:pPr>
              <w:spacing w:after="60" w:line="276" w:lineRule="auto"/>
              <w:ind w:left="-76"/>
              <w:rPr>
                <w:rFonts w:ascii="Trebuchet MS" w:eastAsia="Times New Roman" w:hAnsi="Trebuchet MS"/>
                <w:sz w:val="20"/>
                <w:szCs w:val="24"/>
              </w:rPr>
            </w:pPr>
          </w:p>
        </w:tc>
        <w:tc>
          <w:tcPr>
            <w:tcW w:w="485" w:type="pct"/>
            <w:shd w:val="clear" w:color="auto" w:fill="auto"/>
          </w:tcPr>
          <w:p w:rsidR="00A03B98" w:rsidRPr="004F0163" w:rsidRDefault="00A03B98" w:rsidP="00BB2114">
            <w:pPr>
              <w:spacing w:after="60" w:line="276" w:lineRule="auto"/>
              <w:rPr>
                <w:rFonts w:ascii="Trebuchet MS" w:eastAsia="Times New Roman" w:hAnsi="Trebuchet MS"/>
                <w:sz w:val="20"/>
                <w:szCs w:val="24"/>
              </w:rPr>
            </w:pPr>
            <w:r w:rsidRPr="004F0163">
              <w:rPr>
                <w:rFonts w:ascii="Trebuchet MS" w:eastAsia="Times New Roman" w:hAnsi="Trebuchet MS"/>
                <w:sz w:val="20"/>
                <w:szCs w:val="24"/>
              </w:rPr>
              <w:t>National Public funding (c)</w:t>
            </w:r>
          </w:p>
        </w:tc>
        <w:tc>
          <w:tcPr>
            <w:tcW w:w="455" w:type="pct"/>
            <w:shd w:val="clear" w:color="auto" w:fill="auto"/>
          </w:tcPr>
          <w:p w:rsidR="00A03B98" w:rsidRPr="004F0163" w:rsidRDefault="00A03B98" w:rsidP="00BB2114">
            <w:pPr>
              <w:spacing w:after="60" w:line="276" w:lineRule="auto"/>
              <w:rPr>
                <w:rFonts w:ascii="Trebuchet MS" w:eastAsia="Times New Roman" w:hAnsi="Trebuchet MS"/>
                <w:sz w:val="20"/>
                <w:szCs w:val="24"/>
              </w:rPr>
            </w:pPr>
            <w:r w:rsidRPr="004F0163">
              <w:rPr>
                <w:rFonts w:ascii="Trebuchet MS" w:eastAsia="Times New Roman" w:hAnsi="Trebuchet MS"/>
                <w:sz w:val="20"/>
                <w:szCs w:val="24"/>
              </w:rPr>
              <w:t>National private funding</w:t>
            </w:r>
            <w:r w:rsidR="00542845" w:rsidRPr="004F0163">
              <w:rPr>
                <w:rFonts w:ascii="Trebuchet MS" w:eastAsia="Times New Roman" w:hAnsi="Trebuchet MS"/>
                <w:sz w:val="20"/>
                <w:szCs w:val="24"/>
              </w:rPr>
              <w:t xml:space="preserve"> </w:t>
            </w:r>
            <w:r w:rsidRPr="004F0163">
              <w:rPr>
                <w:rFonts w:ascii="Trebuchet MS" w:eastAsia="Times New Roman" w:hAnsi="Trebuchet MS"/>
                <w:sz w:val="20"/>
                <w:szCs w:val="24"/>
              </w:rPr>
              <w:t>(d) (1)</w:t>
            </w:r>
          </w:p>
        </w:tc>
        <w:tc>
          <w:tcPr>
            <w:tcW w:w="354" w:type="pct"/>
            <w:shd w:val="clear" w:color="auto" w:fill="auto"/>
          </w:tcPr>
          <w:p w:rsidR="00A03B98" w:rsidRPr="004F0163" w:rsidRDefault="00A03B98" w:rsidP="00BB2114">
            <w:pPr>
              <w:spacing w:after="60" w:line="276" w:lineRule="auto"/>
              <w:rPr>
                <w:rFonts w:ascii="Trebuchet MS" w:eastAsia="Times New Roman" w:hAnsi="Trebuchet MS"/>
                <w:sz w:val="20"/>
                <w:szCs w:val="24"/>
              </w:rPr>
            </w:pPr>
          </w:p>
        </w:tc>
        <w:tc>
          <w:tcPr>
            <w:tcW w:w="583" w:type="pct"/>
            <w:shd w:val="clear" w:color="auto" w:fill="auto"/>
          </w:tcPr>
          <w:p w:rsidR="00A03B98" w:rsidRPr="004F0163" w:rsidRDefault="00A03B98" w:rsidP="00BB2114">
            <w:pPr>
              <w:spacing w:after="60" w:line="276" w:lineRule="auto"/>
              <w:ind w:left="-58"/>
              <w:rPr>
                <w:rFonts w:ascii="Trebuchet MS" w:eastAsia="Times New Roman" w:hAnsi="Trebuchet MS"/>
                <w:sz w:val="20"/>
                <w:szCs w:val="24"/>
              </w:rPr>
            </w:pPr>
          </w:p>
        </w:tc>
        <w:tc>
          <w:tcPr>
            <w:tcW w:w="429" w:type="pct"/>
            <w:shd w:val="clear" w:color="auto" w:fill="auto"/>
          </w:tcPr>
          <w:p w:rsidR="00A03B98" w:rsidRPr="004F0163" w:rsidRDefault="00A03B98" w:rsidP="00BB2114">
            <w:pPr>
              <w:spacing w:after="60" w:line="276" w:lineRule="auto"/>
              <w:ind w:left="-58" w:right="-86"/>
              <w:rPr>
                <w:rFonts w:ascii="Trebuchet MS" w:eastAsia="Times New Roman" w:hAnsi="Trebuchet MS"/>
                <w:sz w:val="20"/>
                <w:szCs w:val="24"/>
              </w:rPr>
            </w:pPr>
            <w:r w:rsidRPr="004F0163">
              <w:rPr>
                <w:rFonts w:ascii="Trebuchet MS" w:eastAsia="Times New Roman" w:hAnsi="Trebuchet MS"/>
                <w:sz w:val="20"/>
                <w:szCs w:val="24"/>
              </w:rPr>
              <w:t>Contributions from third countries</w:t>
            </w:r>
          </w:p>
        </w:tc>
        <w:tc>
          <w:tcPr>
            <w:tcW w:w="553" w:type="pct"/>
            <w:shd w:val="clear" w:color="auto" w:fill="auto"/>
          </w:tcPr>
          <w:p w:rsidR="00A03B98" w:rsidRPr="004F0163" w:rsidRDefault="00A03B98" w:rsidP="00BB2114">
            <w:pPr>
              <w:spacing w:after="60" w:line="276" w:lineRule="auto"/>
              <w:ind w:left="14" w:right="-82" w:firstLine="20"/>
              <w:rPr>
                <w:rFonts w:ascii="Trebuchet MS" w:eastAsia="Times New Roman" w:hAnsi="Trebuchet MS"/>
                <w:sz w:val="20"/>
                <w:szCs w:val="24"/>
              </w:rPr>
            </w:pPr>
            <w:r w:rsidRPr="004F0163">
              <w:rPr>
                <w:rFonts w:ascii="Trebuchet MS" w:eastAsia="Times New Roman" w:hAnsi="Trebuchet MS"/>
                <w:sz w:val="20"/>
                <w:szCs w:val="24"/>
              </w:rPr>
              <w:t>EIB contributions</w:t>
            </w:r>
          </w:p>
        </w:tc>
      </w:tr>
      <w:tr w:rsidR="006A4BDD" w:rsidRPr="004F0163" w:rsidTr="001057AF">
        <w:trPr>
          <w:trHeight w:val="1096"/>
        </w:trPr>
        <w:tc>
          <w:tcPr>
            <w:tcW w:w="448" w:type="pct"/>
            <w:shd w:val="clear" w:color="auto" w:fill="auto"/>
          </w:tcPr>
          <w:p w:rsidR="00A03B98" w:rsidRPr="004F0163" w:rsidRDefault="00A03B98" w:rsidP="00BB2114">
            <w:pPr>
              <w:spacing w:after="60" w:line="276" w:lineRule="auto"/>
              <w:ind w:left="34" w:right="1"/>
              <w:rPr>
                <w:rFonts w:ascii="Trebuchet MS" w:eastAsia="Times New Roman" w:hAnsi="Trebuchet MS"/>
                <w:sz w:val="16"/>
                <w:szCs w:val="24"/>
              </w:rPr>
            </w:pPr>
            <w:r w:rsidRPr="004F0163">
              <w:rPr>
                <w:rFonts w:ascii="Trebuchet MS" w:eastAsia="Times New Roman" w:hAnsi="Trebuchet MS"/>
                <w:i/>
                <w:color w:val="8DB3E2"/>
                <w:sz w:val="16"/>
                <w:szCs w:val="24"/>
              </w:rPr>
              <w:t>&lt;3.2.A.1 type=‘S’ input=‘G’&gt;</w:t>
            </w:r>
          </w:p>
        </w:tc>
        <w:tc>
          <w:tcPr>
            <w:tcW w:w="865" w:type="pct"/>
            <w:shd w:val="clear" w:color="auto" w:fill="auto"/>
          </w:tcPr>
          <w:p w:rsidR="00A03B98" w:rsidRPr="004F0163" w:rsidRDefault="00A03B98" w:rsidP="00BB2114">
            <w:pPr>
              <w:spacing w:after="60" w:line="276" w:lineRule="auto"/>
              <w:ind w:left="-75"/>
              <w:rPr>
                <w:rFonts w:ascii="Trebuchet MS" w:eastAsia="Times New Roman" w:hAnsi="Trebuchet MS"/>
                <w:sz w:val="16"/>
                <w:szCs w:val="24"/>
              </w:rPr>
            </w:pPr>
            <w:r w:rsidRPr="004F0163">
              <w:rPr>
                <w:rFonts w:ascii="Trebuchet MS" w:eastAsia="Times New Roman" w:hAnsi="Trebuchet MS"/>
                <w:i/>
                <w:color w:val="8DB3E2"/>
                <w:sz w:val="16"/>
                <w:szCs w:val="24"/>
              </w:rPr>
              <w:t>&lt;3.2.A.3 type=‘S’ input=‘G’&gt;</w:t>
            </w:r>
          </w:p>
        </w:tc>
        <w:tc>
          <w:tcPr>
            <w:tcW w:w="422" w:type="pct"/>
            <w:shd w:val="clear" w:color="auto" w:fill="auto"/>
          </w:tcPr>
          <w:p w:rsidR="00A03B98" w:rsidRPr="004F0163" w:rsidRDefault="00A03B98" w:rsidP="00BB2114">
            <w:pPr>
              <w:spacing w:after="60" w:line="276" w:lineRule="auto"/>
              <w:ind w:left="-82"/>
              <w:rPr>
                <w:rFonts w:ascii="Trebuchet MS" w:eastAsia="Times New Roman" w:hAnsi="Trebuchet MS"/>
                <w:sz w:val="16"/>
                <w:szCs w:val="24"/>
              </w:rPr>
            </w:pPr>
            <w:r w:rsidRPr="004F0163">
              <w:rPr>
                <w:rFonts w:ascii="Trebuchet MS" w:eastAsia="Times New Roman" w:hAnsi="Trebuchet MS"/>
                <w:i/>
                <w:color w:val="8DB3E2"/>
                <w:sz w:val="16"/>
                <w:szCs w:val="24"/>
              </w:rPr>
              <w:t>&lt;3.2.A.4 type=‘N’ input=‘M’&gt;</w:t>
            </w:r>
          </w:p>
        </w:tc>
        <w:tc>
          <w:tcPr>
            <w:tcW w:w="406" w:type="pct"/>
            <w:shd w:val="clear" w:color="auto" w:fill="auto"/>
          </w:tcPr>
          <w:p w:rsidR="00A03B98" w:rsidRPr="004F0163" w:rsidRDefault="00A03B98" w:rsidP="00BB2114">
            <w:pPr>
              <w:spacing w:after="60" w:line="276" w:lineRule="auto"/>
              <w:ind w:left="-76"/>
              <w:rPr>
                <w:rFonts w:ascii="Trebuchet MS" w:eastAsia="Times New Roman" w:hAnsi="Trebuchet MS"/>
                <w:sz w:val="16"/>
                <w:szCs w:val="24"/>
              </w:rPr>
            </w:pPr>
            <w:r w:rsidRPr="004F0163">
              <w:rPr>
                <w:rFonts w:ascii="Trebuchet MS" w:eastAsia="Times New Roman" w:hAnsi="Trebuchet MS"/>
                <w:i/>
                <w:color w:val="8DB3E2"/>
                <w:sz w:val="16"/>
                <w:szCs w:val="24"/>
              </w:rPr>
              <w:t>&lt;3.2.A.5 type=‘N’ input=‘G’&gt;</w:t>
            </w:r>
          </w:p>
        </w:tc>
        <w:tc>
          <w:tcPr>
            <w:tcW w:w="485" w:type="pct"/>
            <w:shd w:val="clear" w:color="auto" w:fill="auto"/>
          </w:tcPr>
          <w:p w:rsidR="00A03B98" w:rsidRPr="004F0163" w:rsidRDefault="00A03B98" w:rsidP="00BB2114">
            <w:pPr>
              <w:spacing w:after="60" w:line="276" w:lineRule="auto"/>
              <w:rPr>
                <w:rFonts w:ascii="Trebuchet MS" w:eastAsia="Times New Roman" w:hAnsi="Trebuchet MS"/>
                <w:sz w:val="16"/>
                <w:szCs w:val="24"/>
              </w:rPr>
            </w:pPr>
            <w:r w:rsidRPr="004F0163">
              <w:rPr>
                <w:rFonts w:ascii="Trebuchet MS" w:eastAsia="Times New Roman" w:hAnsi="Trebuchet MS"/>
                <w:i/>
                <w:color w:val="8DB3E2"/>
                <w:sz w:val="16"/>
                <w:szCs w:val="24"/>
              </w:rPr>
              <w:t>&lt;3.2.A.6 type=‘N’ input=‘M’&gt;</w:t>
            </w:r>
          </w:p>
        </w:tc>
        <w:tc>
          <w:tcPr>
            <w:tcW w:w="455" w:type="pct"/>
            <w:shd w:val="clear" w:color="auto" w:fill="auto"/>
          </w:tcPr>
          <w:p w:rsidR="00A03B98" w:rsidRPr="004F0163" w:rsidRDefault="00A03B98" w:rsidP="00BB2114">
            <w:pPr>
              <w:spacing w:after="60" w:line="276" w:lineRule="auto"/>
              <w:rPr>
                <w:rFonts w:ascii="Trebuchet MS" w:eastAsia="Times New Roman" w:hAnsi="Trebuchet MS"/>
                <w:sz w:val="16"/>
                <w:szCs w:val="24"/>
              </w:rPr>
            </w:pPr>
            <w:r w:rsidRPr="004F0163">
              <w:rPr>
                <w:rFonts w:ascii="Trebuchet MS" w:eastAsia="Times New Roman" w:hAnsi="Trebuchet MS"/>
                <w:i/>
                <w:color w:val="8DB3E2"/>
                <w:sz w:val="16"/>
                <w:szCs w:val="24"/>
              </w:rPr>
              <w:t>&lt;3.2.A.7 type=‘N’ input=‘M’&gt;</w:t>
            </w:r>
          </w:p>
        </w:tc>
        <w:tc>
          <w:tcPr>
            <w:tcW w:w="354" w:type="pct"/>
            <w:shd w:val="clear" w:color="auto" w:fill="auto"/>
          </w:tcPr>
          <w:p w:rsidR="00A03B98" w:rsidRPr="004F0163" w:rsidRDefault="00A03B98" w:rsidP="00BB2114">
            <w:pPr>
              <w:spacing w:after="60" w:line="276" w:lineRule="auto"/>
              <w:rPr>
                <w:rFonts w:ascii="Trebuchet MS" w:eastAsia="Times New Roman" w:hAnsi="Trebuchet MS"/>
                <w:sz w:val="16"/>
                <w:szCs w:val="24"/>
              </w:rPr>
            </w:pPr>
            <w:r w:rsidRPr="004F0163">
              <w:rPr>
                <w:rFonts w:ascii="Trebuchet MS" w:eastAsia="Times New Roman" w:hAnsi="Trebuchet MS"/>
                <w:i/>
                <w:color w:val="8DB3E2"/>
                <w:sz w:val="16"/>
                <w:szCs w:val="24"/>
              </w:rPr>
              <w:t>&lt;3.2.A.8 type=‘N’ input=‘G’&gt;</w:t>
            </w:r>
          </w:p>
        </w:tc>
        <w:tc>
          <w:tcPr>
            <w:tcW w:w="583" w:type="pct"/>
            <w:shd w:val="clear" w:color="auto" w:fill="auto"/>
          </w:tcPr>
          <w:p w:rsidR="00A03B98" w:rsidRPr="004F0163" w:rsidRDefault="00A03B98" w:rsidP="00BB2114">
            <w:pPr>
              <w:spacing w:after="60" w:line="276" w:lineRule="auto"/>
              <w:ind w:left="-58"/>
              <w:rPr>
                <w:rFonts w:ascii="Trebuchet MS" w:eastAsia="Times New Roman" w:hAnsi="Trebuchet MS"/>
                <w:sz w:val="16"/>
                <w:szCs w:val="24"/>
              </w:rPr>
            </w:pPr>
            <w:r w:rsidRPr="004F0163">
              <w:rPr>
                <w:rFonts w:ascii="Trebuchet MS" w:eastAsia="Times New Roman" w:hAnsi="Trebuchet MS"/>
                <w:color w:val="8DB3E2"/>
                <w:sz w:val="16"/>
                <w:szCs w:val="24"/>
              </w:rPr>
              <w:t>&lt;3.2.A.9 type=‘P’ input=‘G’&gt;</w:t>
            </w:r>
          </w:p>
        </w:tc>
        <w:tc>
          <w:tcPr>
            <w:tcW w:w="429" w:type="pct"/>
            <w:shd w:val="clear" w:color="auto" w:fill="auto"/>
          </w:tcPr>
          <w:p w:rsidR="00A03B98" w:rsidRPr="004F0163" w:rsidRDefault="00A03B98" w:rsidP="00BB2114">
            <w:pPr>
              <w:spacing w:after="60" w:line="276" w:lineRule="auto"/>
              <w:ind w:left="-58" w:right="-86"/>
              <w:rPr>
                <w:rFonts w:ascii="Trebuchet MS" w:eastAsia="Times New Roman" w:hAnsi="Trebuchet MS"/>
                <w:i/>
                <w:color w:val="8DB3E2"/>
                <w:sz w:val="16"/>
                <w:szCs w:val="24"/>
              </w:rPr>
            </w:pPr>
            <w:r w:rsidRPr="004F0163">
              <w:rPr>
                <w:rFonts w:ascii="Trebuchet MS" w:eastAsia="Times New Roman" w:hAnsi="Trebuchet MS"/>
                <w:i/>
                <w:color w:val="8DB3E2"/>
                <w:sz w:val="16"/>
                <w:szCs w:val="24"/>
              </w:rPr>
              <w:t>&lt;3.2.A.10 type=‘N’ input=‘M’&gt;</w:t>
            </w:r>
          </w:p>
        </w:tc>
        <w:tc>
          <w:tcPr>
            <w:tcW w:w="553" w:type="pct"/>
            <w:shd w:val="clear" w:color="auto" w:fill="auto"/>
          </w:tcPr>
          <w:p w:rsidR="00A03B98" w:rsidRPr="004F0163" w:rsidRDefault="00A03B98" w:rsidP="00BB2114">
            <w:pPr>
              <w:spacing w:after="60" w:line="276" w:lineRule="auto"/>
              <w:ind w:left="-440"/>
              <w:rPr>
                <w:rFonts w:ascii="Trebuchet MS" w:eastAsia="Times New Roman" w:hAnsi="Trebuchet MS"/>
                <w:i/>
                <w:color w:val="8DB3E2"/>
                <w:sz w:val="16"/>
                <w:szCs w:val="24"/>
              </w:rPr>
            </w:pPr>
            <w:r w:rsidRPr="004F0163">
              <w:rPr>
                <w:rFonts w:ascii="Trebuchet MS" w:eastAsia="Times New Roman" w:hAnsi="Trebuchet MS"/>
                <w:i/>
                <w:color w:val="8DB3E2"/>
                <w:sz w:val="16"/>
                <w:szCs w:val="24"/>
              </w:rPr>
              <w:t>&lt;3.2.A.11 type=‘N’ input=‘M’&gt;</w:t>
            </w:r>
          </w:p>
        </w:tc>
      </w:tr>
      <w:tr w:rsidR="006A4BDD" w:rsidRPr="004F0163" w:rsidTr="001057AF">
        <w:trPr>
          <w:trHeight w:val="70"/>
        </w:trPr>
        <w:tc>
          <w:tcPr>
            <w:tcW w:w="448" w:type="pct"/>
            <w:shd w:val="clear" w:color="auto" w:fill="auto"/>
          </w:tcPr>
          <w:p w:rsidR="00A03B98" w:rsidRPr="004F0163" w:rsidRDefault="00A03B98" w:rsidP="00BB2114">
            <w:pPr>
              <w:spacing w:after="60" w:line="276" w:lineRule="auto"/>
              <w:ind w:left="34" w:right="1"/>
              <w:rPr>
                <w:rFonts w:ascii="Trebuchet MS" w:eastAsia="Times New Roman" w:hAnsi="Trebuchet MS"/>
                <w:szCs w:val="24"/>
              </w:rPr>
            </w:pPr>
            <w:r w:rsidRPr="004F0163">
              <w:rPr>
                <w:rFonts w:ascii="Trebuchet MS" w:eastAsia="Times New Roman" w:hAnsi="Trebuchet MS"/>
                <w:i/>
                <w:iCs/>
                <w:szCs w:val="24"/>
              </w:rPr>
              <w:lastRenderedPageBreak/>
              <w:t>Priority axis 1</w:t>
            </w:r>
            <w:r w:rsidRPr="004F0163">
              <w:rPr>
                <w:rFonts w:ascii="Trebuchet MS" w:eastAsia="Times New Roman" w:hAnsi="Trebuchet MS"/>
                <w:szCs w:val="24"/>
              </w:rPr>
              <w:t xml:space="preserve"> </w:t>
            </w:r>
          </w:p>
        </w:tc>
        <w:tc>
          <w:tcPr>
            <w:tcW w:w="865" w:type="pct"/>
            <w:shd w:val="clear" w:color="auto" w:fill="auto"/>
          </w:tcPr>
          <w:p w:rsidR="00A03B98" w:rsidRPr="004F0163" w:rsidRDefault="00A03B98" w:rsidP="00BB2114">
            <w:pPr>
              <w:spacing w:after="60" w:line="276" w:lineRule="auto"/>
              <w:ind w:left="-75"/>
              <w:rPr>
                <w:rFonts w:ascii="Trebuchet MS" w:eastAsia="Times New Roman" w:hAnsi="Trebuchet MS"/>
                <w:szCs w:val="24"/>
              </w:rPr>
            </w:pPr>
          </w:p>
        </w:tc>
        <w:tc>
          <w:tcPr>
            <w:tcW w:w="422" w:type="pct"/>
            <w:shd w:val="clear" w:color="auto" w:fill="auto"/>
          </w:tcPr>
          <w:p w:rsidR="00A03B98" w:rsidRPr="004F0163" w:rsidRDefault="00A03B98" w:rsidP="00BB2114">
            <w:pPr>
              <w:spacing w:after="60" w:line="276" w:lineRule="auto"/>
              <w:ind w:left="-82"/>
              <w:rPr>
                <w:rFonts w:ascii="Trebuchet MS" w:eastAsia="Times New Roman" w:hAnsi="Trebuchet MS"/>
                <w:szCs w:val="24"/>
              </w:rPr>
            </w:pPr>
            <w:r w:rsidRPr="004F0163">
              <w:rPr>
                <w:rFonts w:ascii="Trebuchet MS" w:eastAsia="Times New Roman" w:hAnsi="Trebuchet MS"/>
                <w:szCs w:val="24"/>
              </w:rPr>
              <w:t> </w:t>
            </w:r>
          </w:p>
        </w:tc>
        <w:tc>
          <w:tcPr>
            <w:tcW w:w="406" w:type="pct"/>
            <w:shd w:val="clear" w:color="auto" w:fill="auto"/>
          </w:tcPr>
          <w:p w:rsidR="00A03B98" w:rsidRPr="004F0163" w:rsidRDefault="00A03B98" w:rsidP="00BB2114">
            <w:pPr>
              <w:spacing w:after="60" w:line="276" w:lineRule="auto"/>
              <w:ind w:left="-76"/>
              <w:rPr>
                <w:rFonts w:ascii="Trebuchet MS" w:eastAsia="Times New Roman" w:hAnsi="Trebuchet MS"/>
                <w:szCs w:val="24"/>
              </w:rPr>
            </w:pPr>
            <w:r w:rsidRPr="004F0163">
              <w:rPr>
                <w:rFonts w:ascii="Trebuchet MS" w:eastAsia="Times New Roman" w:hAnsi="Trebuchet MS"/>
                <w:szCs w:val="24"/>
              </w:rPr>
              <w:t> </w:t>
            </w:r>
          </w:p>
        </w:tc>
        <w:tc>
          <w:tcPr>
            <w:tcW w:w="485" w:type="pct"/>
            <w:shd w:val="clear" w:color="auto" w:fill="auto"/>
          </w:tcPr>
          <w:p w:rsidR="00A03B98" w:rsidRPr="004F0163" w:rsidRDefault="00A03B98" w:rsidP="00BB2114">
            <w:pPr>
              <w:spacing w:after="60" w:line="276" w:lineRule="auto"/>
              <w:rPr>
                <w:rFonts w:ascii="Trebuchet MS" w:eastAsia="Times New Roman" w:hAnsi="Trebuchet MS"/>
                <w:szCs w:val="24"/>
              </w:rPr>
            </w:pPr>
            <w:r w:rsidRPr="004F0163">
              <w:rPr>
                <w:rFonts w:ascii="Trebuchet MS" w:eastAsia="Times New Roman" w:hAnsi="Trebuchet MS"/>
                <w:szCs w:val="24"/>
              </w:rPr>
              <w:t> </w:t>
            </w:r>
          </w:p>
        </w:tc>
        <w:tc>
          <w:tcPr>
            <w:tcW w:w="455" w:type="pct"/>
            <w:shd w:val="clear" w:color="auto" w:fill="auto"/>
          </w:tcPr>
          <w:p w:rsidR="00A03B98" w:rsidRPr="004F0163" w:rsidRDefault="00A03B98" w:rsidP="00BB2114">
            <w:pPr>
              <w:spacing w:after="60" w:line="276" w:lineRule="auto"/>
              <w:rPr>
                <w:rFonts w:ascii="Trebuchet MS" w:eastAsia="Times New Roman" w:hAnsi="Trebuchet MS"/>
                <w:szCs w:val="24"/>
              </w:rPr>
            </w:pPr>
            <w:r w:rsidRPr="004F0163">
              <w:rPr>
                <w:rFonts w:ascii="Trebuchet MS" w:eastAsia="Times New Roman" w:hAnsi="Trebuchet MS"/>
                <w:szCs w:val="24"/>
              </w:rPr>
              <w:t> </w:t>
            </w:r>
          </w:p>
        </w:tc>
        <w:tc>
          <w:tcPr>
            <w:tcW w:w="354" w:type="pct"/>
            <w:shd w:val="clear" w:color="auto" w:fill="auto"/>
          </w:tcPr>
          <w:p w:rsidR="00A03B98" w:rsidRPr="004F0163" w:rsidRDefault="00A03B98" w:rsidP="00BB2114">
            <w:pPr>
              <w:spacing w:after="60" w:line="276" w:lineRule="auto"/>
              <w:rPr>
                <w:rFonts w:ascii="Trebuchet MS" w:eastAsia="Times New Roman" w:hAnsi="Trebuchet MS"/>
                <w:szCs w:val="24"/>
              </w:rPr>
            </w:pPr>
            <w:r w:rsidRPr="004F0163">
              <w:rPr>
                <w:rFonts w:ascii="Trebuchet MS" w:eastAsia="Times New Roman" w:hAnsi="Trebuchet MS"/>
                <w:szCs w:val="24"/>
              </w:rPr>
              <w:t> </w:t>
            </w:r>
          </w:p>
        </w:tc>
        <w:tc>
          <w:tcPr>
            <w:tcW w:w="583" w:type="pct"/>
            <w:shd w:val="clear" w:color="auto" w:fill="auto"/>
          </w:tcPr>
          <w:p w:rsidR="00A03B98" w:rsidRPr="004F0163" w:rsidRDefault="00A03B98" w:rsidP="00BB2114">
            <w:pPr>
              <w:spacing w:after="60" w:line="276" w:lineRule="auto"/>
              <w:ind w:left="-58"/>
              <w:rPr>
                <w:rFonts w:ascii="Trebuchet MS" w:eastAsia="Times New Roman" w:hAnsi="Trebuchet MS"/>
                <w:szCs w:val="24"/>
              </w:rPr>
            </w:pPr>
            <w:r w:rsidRPr="004F0163">
              <w:rPr>
                <w:rFonts w:ascii="Trebuchet MS" w:eastAsia="Times New Roman" w:hAnsi="Trebuchet MS"/>
                <w:szCs w:val="24"/>
              </w:rPr>
              <w:t> </w:t>
            </w:r>
          </w:p>
        </w:tc>
        <w:tc>
          <w:tcPr>
            <w:tcW w:w="429" w:type="pct"/>
            <w:shd w:val="clear" w:color="auto" w:fill="auto"/>
          </w:tcPr>
          <w:p w:rsidR="00A03B98" w:rsidRPr="004F0163" w:rsidRDefault="00A03B98" w:rsidP="00BB2114">
            <w:pPr>
              <w:spacing w:after="60" w:line="276" w:lineRule="auto"/>
              <w:ind w:left="-58" w:right="-86"/>
              <w:rPr>
                <w:rFonts w:ascii="Trebuchet MS" w:eastAsia="Times New Roman" w:hAnsi="Trebuchet MS"/>
                <w:szCs w:val="24"/>
              </w:rPr>
            </w:pPr>
            <w:r w:rsidRPr="004F0163">
              <w:rPr>
                <w:rFonts w:ascii="Trebuchet MS" w:eastAsia="Times New Roman" w:hAnsi="Trebuchet MS"/>
                <w:szCs w:val="24"/>
              </w:rPr>
              <w:t> </w:t>
            </w:r>
          </w:p>
          <w:p w:rsidR="00A03B98" w:rsidRPr="004F0163" w:rsidRDefault="00A03B98" w:rsidP="00BB2114">
            <w:pPr>
              <w:spacing w:after="60" w:line="276" w:lineRule="auto"/>
              <w:ind w:left="-58" w:right="-86"/>
              <w:rPr>
                <w:rFonts w:ascii="Trebuchet MS" w:eastAsia="Times New Roman" w:hAnsi="Trebuchet MS"/>
                <w:szCs w:val="24"/>
              </w:rPr>
            </w:pPr>
            <w:r w:rsidRPr="004F0163">
              <w:rPr>
                <w:rFonts w:ascii="Trebuchet MS" w:eastAsia="Times New Roman" w:hAnsi="Trebuchet MS"/>
                <w:szCs w:val="24"/>
              </w:rPr>
              <w:t> </w:t>
            </w:r>
          </w:p>
        </w:tc>
        <w:tc>
          <w:tcPr>
            <w:tcW w:w="553" w:type="pct"/>
            <w:shd w:val="clear" w:color="auto" w:fill="auto"/>
          </w:tcPr>
          <w:p w:rsidR="00A03B98" w:rsidRPr="004F0163" w:rsidRDefault="00A03B98" w:rsidP="00BB2114">
            <w:pPr>
              <w:spacing w:after="60" w:line="276" w:lineRule="auto"/>
              <w:ind w:left="-440"/>
              <w:rPr>
                <w:rFonts w:ascii="Trebuchet MS" w:eastAsia="Times New Roman" w:hAnsi="Trebuchet MS"/>
                <w:szCs w:val="24"/>
              </w:rPr>
            </w:pPr>
          </w:p>
        </w:tc>
      </w:tr>
      <w:tr w:rsidR="006A4BDD" w:rsidRPr="004F0163" w:rsidTr="001057AF">
        <w:trPr>
          <w:trHeight w:val="289"/>
        </w:trPr>
        <w:tc>
          <w:tcPr>
            <w:tcW w:w="448" w:type="pct"/>
            <w:shd w:val="clear" w:color="auto" w:fill="auto"/>
          </w:tcPr>
          <w:p w:rsidR="00A03B98" w:rsidRPr="004F0163" w:rsidRDefault="00A03B98" w:rsidP="00BB2114">
            <w:pPr>
              <w:spacing w:after="60" w:line="276" w:lineRule="auto"/>
              <w:ind w:left="34" w:right="1"/>
              <w:rPr>
                <w:rFonts w:ascii="Trebuchet MS" w:eastAsia="Times New Roman" w:hAnsi="Trebuchet MS"/>
                <w:i/>
                <w:iCs/>
                <w:szCs w:val="24"/>
              </w:rPr>
            </w:pPr>
            <w:r w:rsidRPr="004F0163">
              <w:rPr>
                <w:rFonts w:ascii="Trebuchet MS" w:eastAsia="Times New Roman" w:hAnsi="Trebuchet MS"/>
                <w:i/>
                <w:iCs/>
                <w:szCs w:val="24"/>
              </w:rPr>
              <w:t>Priority axis 2</w:t>
            </w:r>
          </w:p>
        </w:tc>
        <w:tc>
          <w:tcPr>
            <w:tcW w:w="865" w:type="pct"/>
            <w:shd w:val="clear" w:color="auto" w:fill="auto"/>
          </w:tcPr>
          <w:p w:rsidR="00A03B98" w:rsidRPr="004F0163" w:rsidRDefault="00A03B98" w:rsidP="00BB2114">
            <w:pPr>
              <w:spacing w:after="60" w:line="276" w:lineRule="auto"/>
              <w:ind w:left="-75"/>
              <w:rPr>
                <w:rFonts w:ascii="Trebuchet MS" w:eastAsia="Times New Roman" w:hAnsi="Trebuchet MS"/>
                <w:szCs w:val="24"/>
              </w:rPr>
            </w:pPr>
          </w:p>
        </w:tc>
        <w:tc>
          <w:tcPr>
            <w:tcW w:w="422" w:type="pct"/>
            <w:shd w:val="clear" w:color="auto" w:fill="auto"/>
          </w:tcPr>
          <w:p w:rsidR="00A03B98" w:rsidRPr="004F0163" w:rsidRDefault="00A03B98" w:rsidP="00BB2114">
            <w:pPr>
              <w:spacing w:after="60" w:line="276" w:lineRule="auto"/>
              <w:ind w:left="-82"/>
              <w:rPr>
                <w:rFonts w:ascii="Trebuchet MS" w:eastAsia="Times New Roman" w:hAnsi="Trebuchet MS"/>
                <w:szCs w:val="24"/>
              </w:rPr>
            </w:pPr>
          </w:p>
        </w:tc>
        <w:tc>
          <w:tcPr>
            <w:tcW w:w="406" w:type="pct"/>
            <w:shd w:val="clear" w:color="auto" w:fill="auto"/>
          </w:tcPr>
          <w:p w:rsidR="00A03B98" w:rsidRPr="004F0163" w:rsidRDefault="00A03B98" w:rsidP="00BB2114">
            <w:pPr>
              <w:spacing w:after="60" w:line="276" w:lineRule="auto"/>
              <w:ind w:left="-76"/>
              <w:rPr>
                <w:rFonts w:ascii="Trebuchet MS" w:eastAsia="Times New Roman" w:hAnsi="Trebuchet MS"/>
                <w:szCs w:val="24"/>
              </w:rPr>
            </w:pPr>
          </w:p>
        </w:tc>
        <w:tc>
          <w:tcPr>
            <w:tcW w:w="485" w:type="pct"/>
            <w:shd w:val="clear" w:color="auto" w:fill="auto"/>
          </w:tcPr>
          <w:p w:rsidR="00A03B98" w:rsidRPr="004F0163" w:rsidRDefault="00A03B98" w:rsidP="00BB2114">
            <w:pPr>
              <w:spacing w:after="60" w:line="276" w:lineRule="auto"/>
              <w:rPr>
                <w:rFonts w:ascii="Trebuchet MS" w:eastAsia="Times New Roman" w:hAnsi="Trebuchet MS"/>
                <w:szCs w:val="24"/>
              </w:rPr>
            </w:pPr>
          </w:p>
        </w:tc>
        <w:tc>
          <w:tcPr>
            <w:tcW w:w="455" w:type="pct"/>
            <w:shd w:val="clear" w:color="auto" w:fill="auto"/>
          </w:tcPr>
          <w:p w:rsidR="00A03B98" w:rsidRPr="004F0163" w:rsidRDefault="00A03B98" w:rsidP="00BB2114">
            <w:pPr>
              <w:spacing w:after="60" w:line="276" w:lineRule="auto"/>
              <w:rPr>
                <w:rFonts w:ascii="Trebuchet MS" w:eastAsia="Times New Roman" w:hAnsi="Trebuchet MS"/>
                <w:szCs w:val="24"/>
              </w:rPr>
            </w:pPr>
          </w:p>
        </w:tc>
        <w:tc>
          <w:tcPr>
            <w:tcW w:w="354" w:type="pct"/>
            <w:shd w:val="clear" w:color="auto" w:fill="auto"/>
          </w:tcPr>
          <w:p w:rsidR="00A03B98" w:rsidRPr="004F0163" w:rsidRDefault="00A03B98" w:rsidP="00BB2114">
            <w:pPr>
              <w:spacing w:after="60" w:line="276" w:lineRule="auto"/>
              <w:rPr>
                <w:rFonts w:ascii="Trebuchet MS" w:eastAsia="Times New Roman" w:hAnsi="Trebuchet MS"/>
                <w:szCs w:val="24"/>
              </w:rPr>
            </w:pPr>
          </w:p>
        </w:tc>
        <w:tc>
          <w:tcPr>
            <w:tcW w:w="583" w:type="pct"/>
            <w:shd w:val="clear" w:color="auto" w:fill="auto"/>
          </w:tcPr>
          <w:p w:rsidR="00A03B98" w:rsidRPr="004F0163" w:rsidRDefault="00A03B98" w:rsidP="00BB2114">
            <w:pPr>
              <w:spacing w:after="60" w:line="276" w:lineRule="auto"/>
              <w:ind w:left="-58"/>
              <w:rPr>
                <w:rFonts w:ascii="Trebuchet MS" w:eastAsia="Times New Roman" w:hAnsi="Trebuchet MS"/>
                <w:szCs w:val="24"/>
              </w:rPr>
            </w:pPr>
          </w:p>
        </w:tc>
        <w:tc>
          <w:tcPr>
            <w:tcW w:w="429" w:type="pct"/>
            <w:shd w:val="clear" w:color="auto" w:fill="auto"/>
          </w:tcPr>
          <w:p w:rsidR="00A03B98" w:rsidRPr="004F0163" w:rsidRDefault="00A03B98" w:rsidP="00BB2114">
            <w:pPr>
              <w:spacing w:after="60" w:line="276" w:lineRule="auto"/>
              <w:ind w:left="-58" w:right="-86"/>
              <w:rPr>
                <w:rFonts w:ascii="Trebuchet MS" w:eastAsia="Times New Roman" w:hAnsi="Trebuchet MS"/>
                <w:szCs w:val="24"/>
              </w:rPr>
            </w:pPr>
          </w:p>
        </w:tc>
        <w:tc>
          <w:tcPr>
            <w:tcW w:w="553" w:type="pct"/>
            <w:shd w:val="clear" w:color="auto" w:fill="auto"/>
          </w:tcPr>
          <w:p w:rsidR="00A03B98" w:rsidRPr="004F0163" w:rsidRDefault="00A03B98" w:rsidP="00BB2114">
            <w:pPr>
              <w:spacing w:after="60" w:line="276" w:lineRule="auto"/>
              <w:ind w:left="-440"/>
              <w:rPr>
                <w:rFonts w:ascii="Trebuchet MS" w:eastAsia="Times New Roman" w:hAnsi="Trebuchet MS"/>
                <w:szCs w:val="24"/>
              </w:rPr>
            </w:pPr>
          </w:p>
        </w:tc>
      </w:tr>
      <w:tr w:rsidR="000C7A2D" w:rsidRPr="004F0163" w:rsidTr="001057AF">
        <w:trPr>
          <w:trHeight w:val="289"/>
        </w:trPr>
        <w:tc>
          <w:tcPr>
            <w:tcW w:w="448" w:type="pct"/>
            <w:shd w:val="clear" w:color="auto" w:fill="auto"/>
          </w:tcPr>
          <w:p w:rsidR="000C7A2D" w:rsidRPr="004F0163" w:rsidRDefault="000C7A2D" w:rsidP="00BB2114">
            <w:pPr>
              <w:spacing w:after="60" w:line="276" w:lineRule="auto"/>
              <w:ind w:left="34" w:right="1"/>
              <w:rPr>
                <w:rFonts w:ascii="Trebuchet MS" w:eastAsia="Times New Roman" w:hAnsi="Trebuchet MS"/>
                <w:i/>
                <w:iCs/>
                <w:szCs w:val="24"/>
              </w:rPr>
            </w:pPr>
            <w:r w:rsidRPr="004F0163">
              <w:rPr>
                <w:rFonts w:ascii="Trebuchet MS" w:eastAsia="Times New Roman" w:hAnsi="Trebuchet MS"/>
                <w:i/>
                <w:iCs/>
                <w:szCs w:val="24"/>
              </w:rPr>
              <w:t>Priority axis 3</w:t>
            </w:r>
          </w:p>
        </w:tc>
        <w:tc>
          <w:tcPr>
            <w:tcW w:w="865" w:type="pct"/>
            <w:shd w:val="clear" w:color="auto" w:fill="auto"/>
          </w:tcPr>
          <w:p w:rsidR="000C7A2D" w:rsidRPr="004F0163" w:rsidRDefault="000C7A2D" w:rsidP="00BB2114">
            <w:pPr>
              <w:spacing w:after="60" w:line="276" w:lineRule="auto"/>
              <w:ind w:left="-75"/>
              <w:rPr>
                <w:rFonts w:ascii="Trebuchet MS" w:eastAsia="Times New Roman" w:hAnsi="Trebuchet MS"/>
                <w:szCs w:val="24"/>
              </w:rPr>
            </w:pPr>
          </w:p>
        </w:tc>
        <w:tc>
          <w:tcPr>
            <w:tcW w:w="422" w:type="pct"/>
            <w:shd w:val="clear" w:color="auto" w:fill="auto"/>
          </w:tcPr>
          <w:p w:rsidR="000C7A2D" w:rsidRPr="004F0163" w:rsidRDefault="000C7A2D" w:rsidP="00BB2114">
            <w:pPr>
              <w:spacing w:after="60" w:line="276" w:lineRule="auto"/>
              <w:ind w:left="-82"/>
              <w:rPr>
                <w:rFonts w:ascii="Trebuchet MS" w:eastAsia="Times New Roman" w:hAnsi="Trebuchet MS"/>
                <w:szCs w:val="24"/>
              </w:rPr>
            </w:pPr>
          </w:p>
        </w:tc>
        <w:tc>
          <w:tcPr>
            <w:tcW w:w="406" w:type="pct"/>
            <w:shd w:val="clear" w:color="auto" w:fill="auto"/>
          </w:tcPr>
          <w:p w:rsidR="000C7A2D" w:rsidRPr="004F0163" w:rsidRDefault="000C7A2D" w:rsidP="00BB2114">
            <w:pPr>
              <w:spacing w:after="60" w:line="276" w:lineRule="auto"/>
              <w:ind w:left="-76"/>
              <w:rPr>
                <w:rFonts w:ascii="Trebuchet MS" w:eastAsia="Times New Roman" w:hAnsi="Trebuchet MS"/>
                <w:szCs w:val="24"/>
              </w:rPr>
            </w:pPr>
          </w:p>
        </w:tc>
        <w:tc>
          <w:tcPr>
            <w:tcW w:w="485" w:type="pct"/>
            <w:shd w:val="clear" w:color="auto" w:fill="auto"/>
          </w:tcPr>
          <w:p w:rsidR="000C7A2D" w:rsidRPr="004F0163" w:rsidRDefault="000C7A2D" w:rsidP="00BB2114">
            <w:pPr>
              <w:spacing w:after="60" w:line="276" w:lineRule="auto"/>
              <w:rPr>
                <w:rFonts w:ascii="Trebuchet MS" w:eastAsia="Times New Roman" w:hAnsi="Trebuchet MS"/>
                <w:szCs w:val="24"/>
              </w:rPr>
            </w:pPr>
          </w:p>
        </w:tc>
        <w:tc>
          <w:tcPr>
            <w:tcW w:w="455" w:type="pct"/>
            <w:shd w:val="clear" w:color="auto" w:fill="auto"/>
          </w:tcPr>
          <w:p w:rsidR="000C7A2D" w:rsidRPr="004F0163" w:rsidRDefault="000C7A2D" w:rsidP="00BB2114">
            <w:pPr>
              <w:spacing w:after="60" w:line="276" w:lineRule="auto"/>
              <w:rPr>
                <w:rFonts w:ascii="Trebuchet MS" w:eastAsia="Times New Roman" w:hAnsi="Trebuchet MS"/>
                <w:szCs w:val="24"/>
              </w:rPr>
            </w:pPr>
          </w:p>
        </w:tc>
        <w:tc>
          <w:tcPr>
            <w:tcW w:w="354" w:type="pct"/>
            <w:shd w:val="clear" w:color="auto" w:fill="auto"/>
          </w:tcPr>
          <w:p w:rsidR="000C7A2D" w:rsidRPr="004F0163" w:rsidRDefault="000C7A2D" w:rsidP="00BB2114">
            <w:pPr>
              <w:spacing w:after="60" w:line="276" w:lineRule="auto"/>
              <w:rPr>
                <w:rFonts w:ascii="Trebuchet MS" w:eastAsia="Times New Roman" w:hAnsi="Trebuchet MS"/>
                <w:szCs w:val="24"/>
              </w:rPr>
            </w:pPr>
          </w:p>
        </w:tc>
        <w:tc>
          <w:tcPr>
            <w:tcW w:w="583" w:type="pct"/>
            <w:shd w:val="clear" w:color="auto" w:fill="auto"/>
          </w:tcPr>
          <w:p w:rsidR="000C7A2D" w:rsidRPr="004F0163" w:rsidRDefault="000C7A2D" w:rsidP="00BB2114">
            <w:pPr>
              <w:spacing w:after="60" w:line="276" w:lineRule="auto"/>
              <w:ind w:left="-58"/>
              <w:rPr>
                <w:rFonts w:ascii="Trebuchet MS" w:eastAsia="Times New Roman" w:hAnsi="Trebuchet MS"/>
                <w:szCs w:val="24"/>
              </w:rPr>
            </w:pPr>
          </w:p>
        </w:tc>
        <w:tc>
          <w:tcPr>
            <w:tcW w:w="429" w:type="pct"/>
            <w:shd w:val="clear" w:color="auto" w:fill="auto"/>
          </w:tcPr>
          <w:p w:rsidR="000C7A2D" w:rsidRPr="004F0163" w:rsidRDefault="000C7A2D" w:rsidP="00BB2114">
            <w:pPr>
              <w:spacing w:after="60" w:line="276" w:lineRule="auto"/>
              <w:ind w:left="-58" w:right="-86"/>
              <w:rPr>
                <w:rFonts w:ascii="Trebuchet MS" w:eastAsia="Times New Roman" w:hAnsi="Trebuchet MS"/>
                <w:szCs w:val="24"/>
              </w:rPr>
            </w:pPr>
          </w:p>
        </w:tc>
        <w:tc>
          <w:tcPr>
            <w:tcW w:w="553" w:type="pct"/>
            <w:shd w:val="clear" w:color="auto" w:fill="auto"/>
          </w:tcPr>
          <w:p w:rsidR="000C7A2D" w:rsidRPr="004F0163" w:rsidRDefault="000C7A2D" w:rsidP="00BB2114">
            <w:pPr>
              <w:spacing w:after="60" w:line="276" w:lineRule="auto"/>
              <w:ind w:left="-440"/>
              <w:rPr>
                <w:rFonts w:ascii="Trebuchet MS" w:eastAsia="Times New Roman" w:hAnsi="Trebuchet MS"/>
                <w:szCs w:val="24"/>
              </w:rPr>
            </w:pPr>
          </w:p>
        </w:tc>
      </w:tr>
      <w:tr w:rsidR="000C7A2D" w:rsidRPr="004F0163" w:rsidTr="001057AF">
        <w:trPr>
          <w:trHeight w:val="289"/>
        </w:trPr>
        <w:tc>
          <w:tcPr>
            <w:tcW w:w="448" w:type="pct"/>
            <w:shd w:val="clear" w:color="auto" w:fill="auto"/>
          </w:tcPr>
          <w:p w:rsidR="000C7A2D" w:rsidRPr="004F0163" w:rsidRDefault="000C7A2D" w:rsidP="00BB2114">
            <w:pPr>
              <w:spacing w:after="60" w:line="276" w:lineRule="auto"/>
              <w:ind w:left="34" w:right="1"/>
              <w:rPr>
                <w:rFonts w:ascii="Trebuchet MS" w:eastAsia="Times New Roman" w:hAnsi="Trebuchet MS"/>
                <w:i/>
                <w:iCs/>
                <w:szCs w:val="24"/>
              </w:rPr>
            </w:pPr>
            <w:r w:rsidRPr="004F0163">
              <w:rPr>
                <w:rFonts w:ascii="Trebuchet MS" w:eastAsia="Times New Roman" w:hAnsi="Trebuchet MS"/>
                <w:i/>
                <w:iCs/>
                <w:szCs w:val="24"/>
              </w:rPr>
              <w:t>Priority axis 4</w:t>
            </w:r>
          </w:p>
        </w:tc>
        <w:tc>
          <w:tcPr>
            <w:tcW w:w="865" w:type="pct"/>
            <w:shd w:val="clear" w:color="auto" w:fill="auto"/>
          </w:tcPr>
          <w:p w:rsidR="000C7A2D" w:rsidRPr="004F0163" w:rsidRDefault="000C7A2D" w:rsidP="00BB2114">
            <w:pPr>
              <w:spacing w:after="60" w:line="276" w:lineRule="auto"/>
              <w:ind w:left="-75"/>
              <w:rPr>
                <w:rFonts w:ascii="Trebuchet MS" w:eastAsia="Times New Roman" w:hAnsi="Trebuchet MS"/>
                <w:szCs w:val="24"/>
              </w:rPr>
            </w:pPr>
          </w:p>
        </w:tc>
        <w:tc>
          <w:tcPr>
            <w:tcW w:w="422" w:type="pct"/>
            <w:shd w:val="clear" w:color="auto" w:fill="auto"/>
          </w:tcPr>
          <w:p w:rsidR="000C7A2D" w:rsidRPr="004F0163" w:rsidRDefault="000C7A2D" w:rsidP="00BB2114">
            <w:pPr>
              <w:spacing w:after="60" w:line="276" w:lineRule="auto"/>
              <w:ind w:left="-82"/>
              <w:rPr>
                <w:rFonts w:ascii="Trebuchet MS" w:eastAsia="Times New Roman" w:hAnsi="Trebuchet MS"/>
                <w:szCs w:val="24"/>
              </w:rPr>
            </w:pPr>
          </w:p>
        </w:tc>
        <w:tc>
          <w:tcPr>
            <w:tcW w:w="406" w:type="pct"/>
            <w:shd w:val="clear" w:color="auto" w:fill="auto"/>
          </w:tcPr>
          <w:p w:rsidR="000C7A2D" w:rsidRPr="004F0163" w:rsidRDefault="000C7A2D" w:rsidP="00BB2114">
            <w:pPr>
              <w:spacing w:after="60" w:line="276" w:lineRule="auto"/>
              <w:ind w:left="-76"/>
              <w:rPr>
                <w:rFonts w:ascii="Trebuchet MS" w:eastAsia="Times New Roman" w:hAnsi="Trebuchet MS"/>
                <w:szCs w:val="24"/>
              </w:rPr>
            </w:pPr>
          </w:p>
        </w:tc>
        <w:tc>
          <w:tcPr>
            <w:tcW w:w="485" w:type="pct"/>
            <w:shd w:val="clear" w:color="auto" w:fill="auto"/>
          </w:tcPr>
          <w:p w:rsidR="000C7A2D" w:rsidRPr="004F0163" w:rsidRDefault="000C7A2D" w:rsidP="00BB2114">
            <w:pPr>
              <w:spacing w:after="60" w:line="276" w:lineRule="auto"/>
              <w:rPr>
                <w:rFonts w:ascii="Trebuchet MS" w:eastAsia="Times New Roman" w:hAnsi="Trebuchet MS"/>
                <w:szCs w:val="24"/>
              </w:rPr>
            </w:pPr>
          </w:p>
        </w:tc>
        <w:tc>
          <w:tcPr>
            <w:tcW w:w="455" w:type="pct"/>
            <w:shd w:val="clear" w:color="auto" w:fill="auto"/>
          </w:tcPr>
          <w:p w:rsidR="000C7A2D" w:rsidRPr="004F0163" w:rsidRDefault="000C7A2D" w:rsidP="00BB2114">
            <w:pPr>
              <w:spacing w:after="60" w:line="276" w:lineRule="auto"/>
              <w:rPr>
                <w:rFonts w:ascii="Trebuchet MS" w:eastAsia="Times New Roman" w:hAnsi="Trebuchet MS"/>
                <w:szCs w:val="24"/>
              </w:rPr>
            </w:pPr>
          </w:p>
        </w:tc>
        <w:tc>
          <w:tcPr>
            <w:tcW w:w="354" w:type="pct"/>
            <w:shd w:val="clear" w:color="auto" w:fill="auto"/>
          </w:tcPr>
          <w:p w:rsidR="000C7A2D" w:rsidRPr="004F0163" w:rsidRDefault="000C7A2D" w:rsidP="00BB2114">
            <w:pPr>
              <w:spacing w:after="60" w:line="276" w:lineRule="auto"/>
              <w:rPr>
                <w:rFonts w:ascii="Trebuchet MS" w:eastAsia="Times New Roman" w:hAnsi="Trebuchet MS"/>
                <w:szCs w:val="24"/>
              </w:rPr>
            </w:pPr>
          </w:p>
        </w:tc>
        <w:tc>
          <w:tcPr>
            <w:tcW w:w="583" w:type="pct"/>
            <w:shd w:val="clear" w:color="auto" w:fill="auto"/>
          </w:tcPr>
          <w:p w:rsidR="000C7A2D" w:rsidRPr="004F0163" w:rsidRDefault="000C7A2D" w:rsidP="00BB2114">
            <w:pPr>
              <w:spacing w:after="60" w:line="276" w:lineRule="auto"/>
              <w:ind w:left="-58"/>
              <w:rPr>
                <w:rFonts w:ascii="Trebuchet MS" w:eastAsia="Times New Roman" w:hAnsi="Trebuchet MS"/>
                <w:szCs w:val="24"/>
              </w:rPr>
            </w:pPr>
          </w:p>
        </w:tc>
        <w:tc>
          <w:tcPr>
            <w:tcW w:w="429" w:type="pct"/>
            <w:shd w:val="clear" w:color="auto" w:fill="auto"/>
          </w:tcPr>
          <w:p w:rsidR="000C7A2D" w:rsidRPr="004F0163" w:rsidRDefault="000C7A2D" w:rsidP="00BB2114">
            <w:pPr>
              <w:spacing w:after="60" w:line="276" w:lineRule="auto"/>
              <w:ind w:left="-58" w:right="-86"/>
              <w:rPr>
                <w:rFonts w:ascii="Trebuchet MS" w:eastAsia="Times New Roman" w:hAnsi="Trebuchet MS"/>
                <w:szCs w:val="24"/>
              </w:rPr>
            </w:pPr>
          </w:p>
        </w:tc>
        <w:tc>
          <w:tcPr>
            <w:tcW w:w="553" w:type="pct"/>
            <w:shd w:val="clear" w:color="auto" w:fill="auto"/>
          </w:tcPr>
          <w:p w:rsidR="000C7A2D" w:rsidRPr="004F0163" w:rsidRDefault="000C7A2D" w:rsidP="00BB2114">
            <w:pPr>
              <w:spacing w:after="60" w:line="276" w:lineRule="auto"/>
              <w:ind w:left="-440"/>
              <w:rPr>
                <w:rFonts w:ascii="Trebuchet MS" w:eastAsia="Times New Roman" w:hAnsi="Trebuchet MS"/>
                <w:szCs w:val="24"/>
              </w:rPr>
            </w:pPr>
          </w:p>
        </w:tc>
      </w:tr>
      <w:tr w:rsidR="000C7A2D" w:rsidRPr="004F0163" w:rsidTr="001057AF">
        <w:trPr>
          <w:trHeight w:val="289"/>
        </w:trPr>
        <w:tc>
          <w:tcPr>
            <w:tcW w:w="448" w:type="pct"/>
            <w:shd w:val="clear" w:color="auto" w:fill="auto"/>
          </w:tcPr>
          <w:p w:rsidR="000C7A2D" w:rsidRPr="004F0163" w:rsidRDefault="000C7A2D" w:rsidP="00BB2114">
            <w:pPr>
              <w:spacing w:after="60" w:line="276" w:lineRule="auto"/>
              <w:ind w:left="34" w:right="1"/>
              <w:rPr>
                <w:rFonts w:ascii="Trebuchet MS" w:eastAsia="Times New Roman" w:hAnsi="Trebuchet MS"/>
                <w:i/>
                <w:iCs/>
                <w:szCs w:val="24"/>
              </w:rPr>
            </w:pPr>
            <w:r w:rsidRPr="004F0163">
              <w:rPr>
                <w:rFonts w:ascii="Trebuchet MS" w:eastAsia="Times New Roman" w:hAnsi="Trebuchet MS"/>
                <w:i/>
                <w:iCs/>
                <w:szCs w:val="24"/>
              </w:rPr>
              <w:t>Priority axis 5</w:t>
            </w:r>
          </w:p>
        </w:tc>
        <w:tc>
          <w:tcPr>
            <w:tcW w:w="865" w:type="pct"/>
            <w:shd w:val="clear" w:color="auto" w:fill="auto"/>
          </w:tcPr>
          <w:p w:rsidR="000C7A2D" w:rsidRPr="004F0163" w:rsidRDefault="000C7A2D" w:rsidP="00BB2114">
            <w:pPr>
              <w:spacing w:after="60" w:line="276" w:lineRule="auto"/>
              <w:ind w:left="-75"/>
              <w:rPr>
                <w:rFonts w:ascii="Trebuchet MS" w:eastAsia="Times New Roman" w:hAnsi="Trebuchet MS"/>
                <w:szCs w:val="24"/>
              </w:rPr>
            </w:pPr>
          </w:p>
        </w:tc>
        <w:tc>
          <w:tcPr>
            <w:tcW w:w="422" w:type="pct"/>
            <w:shd w:val="clear" w:color="auto" w:fill="auto"/>
          </w:tcPr>
          <w:p w:rsidR="000C7A2D" w:rsidRPr="004F0163" w:rsidRDefault="000C7A2D" w:rsidP="00BB2114">
            <w:pPr>
              <w:spacing w:after="60" w:line="276" w:lineRule="auto"/>
              <w:ind w:left="-82"/>
              <w:rPr>
                <w:rFonts w:ascii="Trebuchet MS" w:eastAsia="Times New Roman" w:hAnsi="Trebuchet MS"/>
                <w:szCs w:val="24"/>
              </w:rPr>
            </w:pPr>
          </w:p>
        </w:tc>
        <w:tc>
          <w:tcPr>
            <w:tcW w:w="406" w:type="pct"/>
            <w:shd w:val="clear" w:color="auto" w:fill="auto"/>
          </w:tcPr>
          <w:p w:rsidR="000C7A2D" w:rsidRPr="004F0163" w:rsidRDefault="000C7A2D" w:rsidP="00BB2114">
            <w:pPr>
              <w:spacing w:after="60" w:line="276" w:lineRule="auto"/>
              <w:ind w:left="-76"/>
              <w:rPr>
                <w:rFonts w:ascii="Trebuchet MS" w:eastAsia="Times New Roman" w:hAnsi="Trebuchet MS"/>
                <w:szCs w:val="24"/>
              </w:rPr>
            </w:pPr>
          </w:p>
        </w:tc>
        <w:tc>
          <w:tcPr>
            <w:tcW w:w="485" w:type="pct"/>
            <w:shd w:val="clear" w:color="auto" w:fill="auto"/>
          </w:tcPr>
          <w:p w:rsidR="000C7A2D" w:rsidRPr="004F0163" w:rsidRDefault="000C7A2D" w:rsidP="00BB2114">
            <w:pPr>
              <w:spacing w:after="60" w:line="276" w:lineRule="auto"/>
              <w:rPr>
                <w:rFonts w:ascii="Trebuchet MS" w:eastAsia="Times New Roman" w:hAnsi="Trebuchet MS"/>
                <w:szCs w:val="24"/>
              </w:rPr>
            </w:pPr>
          </w:p>
        </w:tc>
        <w:tc>
          <w:tcPr>
            <w:tcW w:w="455" w:type="pct"/>
            <w:shd w:val="clear" w:color="auto" w:fill="auto"/>
          </w:tcPr>
          <w:p w:rsidR="000C7A2D" w:rsidRPr="004F0163" w:rsidRDefault="000C7A2D" w:rsidP="00BB2114">
            <w:pPr>
              <w:spacing w:after="60" w:line="276" w:lineRule="auto"/>
              <w:rPr>
                <w:rFonts w:ascii="Trebuchet MS" w:eastAsia="Times New Roman" w:hAnsi="Trebuchet MS"/>
                <w:szCs w:val="24"/>
              </w:rPr>
            </w:pPr>
          </w:p>
        </w:tc>
        <w:tc>
          <w:tcPr>
            <w:tcW w:w="354" w:type="pct"/>
            <w:shd w:val="clear" w:color="auto" w:fill="auto"/>
          </w:tcPr>
          <w:p w:rsidR="000C7A2D" w:rsidRPr="004F0163" w:rsidRDefault="000C7A2D" w:rsidP="00BB2114">
            <w:pPr>
              <w:spacing w:after="60" w:line="276" w:lineRule="auto"/>
              <w:rPr>
                <w:rFonts w:ascii="Trebuchet MS" w:eastAsia="Times New Roman" w:hAnsi="Trebuchet MS"/>
                <w:szCs w:val="24"/>
              </w:rPr>
            </w:pPr>
          </w:p>
        </w:tc>
        <w:tc>
          <w:tcPr>
            <w:tcW w:w="583" w:type="pct"/>
            <w:shd w:val="clear" w:color="auto" w:fill="auto"/>
          </w:tcPr>
          <w:p w:rsidR="000C7A2D" w:rsidRPr="004F0163" w:rsidRDefault="000C7A2D" w:rsidP="00BB2114">
            <w:pPr>
              <w:spacing w:after="60" w:line="276" w:lineRule="auto"/>
              <w:ind w:left="-58"/>
              <w:rPr>
                <w:rFonts w:ascii="Trebuchet MS" w:eastAsia="Times New Roman" w:hAnsi="Trebuchet MS"/>
                <w:szCs w:val="24"/>
              </w:rPr>
            </w:pPr>
          </w:p>
        </w:tc>
        <w:tc>
          <w:tcPr>
            <w:tcW w:w="429" w:type="pct"/>
            <w:shd w:val="clear" w:color="auto" w:fill="auto"/>
          </w:tcPr>
          <w:p w:rsidR="000C7A2D" w:rsidRPr="004F0163" w:rsidRDefault="000C7A2D" w:rsidP="00BB2114">
            <w:pPr>
              <w:spacing w:after="60" w:line="276" w:lineRule="auto"/>
              <w:ind w:left="-58" w:right="-86"/>
              <w:rPr>
                <w:rFonts w:ascii="Trebuchet MS" w:eastAsia="Times New Roman" w:hAnsi="Trebuchet MS"/>
                <w:szCs w:val="24"/>
              </w:rPr>
            </w:pPr>
          </w:p>
        </w:tc>
        <w:tc>
          <w:tcPr>
            <w:tcW w:w="553" w:type="pct"/>
            <w:shd w:val="clear" w:color="auto" w:fill="auto"/>
          </w:tcPr>
          <w:p w:rsidR="000C7A2D" w:rsidRPr="004F0163" w:rsidRDefault="000C7A2D" w:rsidP="00BB2114">
            <w:pPr>
              <w:spacing w:after="60" w:line="276" w:lineRule="auto"/>
              <w:ind w:left="-440"/>
              <w:rPr>
                <w:rFonts w:ascii="Trebuchet MS" w:eastAsia="Times New Roman" w:hAnsi="Trebuchet MS"/>
                <w:szCs w:val="24"/>
              </w:rPr>
            </w:pPr>
          </w:p>
        </w:tc>
      </w:tr>
      <w:tr w:rsidR="006A4BDD" w:rsidRPr="004F0163" w:rsidTr="001057AF">
        <w:tc>
          <w:tcPr>
            <w:tcW w:w="448" w:type="pct"/>
            <w:shd w:val="clear" w:color="auto" w:fill="auto"/>
          </w:tcPr>
          <w:p w:rsidR="00A03B98" w:rsidRPr="004F0163" w:rsidRDefault="00A03B98" w:rsidP="00BB2114">
            <w:pPr>
              <w:spacing w:after="60" w:line="276" w:lineRule="auto"/>
              <w:ind w:left="34" w:right="1"/>
              <w:rPr>
                <w:rFonts w:ascii="Trebuchet MS" w:eastAsia="Times New Roman" w:hAnsi="Trebuchet MS"/>
                <w:szCs w:val="24"/>
              </w:rPr>
            </w:pPr>
            <w:r w:rsidRPr="004F0163">
              <w:rPr>
                <w:rFonts w:ascii="Trebuchet MS" w:eastAsia="Times New Roman" w:hAnsi="Trebuchet MS"/>
                <w:szCs w:val="24"/>
              </w:rPr>
              <w:t>Total</w:t>
            </w:r>
          </w:p>
        </w:tc>
        <w:tc>
          <w:tcPr>
            <w:tcW w:w="865" w:type="pct"/>
            <w:shd w:val="clear" w:color="auto" w:fill="auto"/>
          </w:tcPr>
          <w:p w:rsidR="00A03B98" w:rsidRPr="004F0163" w:rsidRDefault="00A03B98" w:rsidP="00BB2114">
            <w:pPr>
              <w:spacing w:after="60" w:line="276" w:lineRule="auto"/>
              <w:ind w:left="-75"/>
              <w:rPr>
                <w:rFonts w:ascii="Trebuchet MS" w:eastAsia="Times New Roman" w:hAnsi="Trebuchet MS"/>
                <w:szCs w:val="24"/>
              </w:rPr>
            </w:pPr>
          </w:p>
        </w:tc>
        <w:tc>
          <w:tcPr>
            <w:tcW w:w="422" w:type="pct"/>
            <w:shd w:val="clear" w:color="auto" w:fill="auto"/>
          </w:tcPr>
          <w:p w:rsidR="00A03B98" w:rsidRPr="004F0163" w:rsidRDefault="00A03B98" w:rsidP="00BB2114">
            <w:pPr>
              <w:spacing w:after="60" w:line="276" w:lineRule="auto"/>
              <w:ind w:left="-82"/>
              <w:rPr>
                <w:rFonts w:ascii="Trebuchet MS" w:eastAsia="Times New Roman" w:hAnsi="Trebuchet MS"/>
                <w:szCs w:val="24"/>
              </w:rPr>
            </w:pPr>
          </w:p>
        </w:tc>
        <w:tc>
          <w:tcPr>
            <w:tcW w:w="406" w:type="pct"/>
            <w:shd w:val="clear" w:color="auto" w:fill="auto"/>
          </w:tcPr>
          <w:p w:rsidR="00A03B98" w:rsidRPr="004F0163" w:rsidRDefault="00A03B98" w:rsidP="00BB2114">
            <w:pPr>
              <w:spacing w:after="60" w:line="276" w:lineRule="auto"/>
              <w:ind w:left="-76"/>
              <w:rPr>
                <w:rFonts w:ascii="Trebuchet MS" w:eastAsia="Times New Roman" w:hAnsi="Trebuchet MS"/>
                <w:szCs w:val="24"/>
              </w:rPr>
            </w:pPr>
          </w:p>
        </w:tc>
        <w:tc>
          <w:tcPr>
            <w:tcW w:w="485" w:type="pct"/>
            <w:shd w:val="clear" w:color="auto" w:fill="auto"/>
          </w:tcPr>
          <w:p w:rsidR="00A03B98" w:rsidRPr="004F0163" w:rsidRDefault="00A03B98" w:rsidP="00BB2114">
            <w:pPr>
              <w:spacing w:after="60" w:line="276" w:lineRule="auto"/>
              <w:rPr>
                <w:rFonts w:ascii="Trebuchet MS" w:eastAsia="Times New Roman" w:hAnsi="Trebuchet MS"/>
                <w:szCs w:val="24"/>
              </w:rPr>
            </w:pPr>
          </w:p>
        </w:tc>
        <w:tc>
          <w:tcPr>
            <w:tcW w:w="455" w:type="pct"/>
            <w:shd w:val="clear" w:color="auto" w:fill="auto"/>
          </w:tcPr>
          <w:p w:rsidR="00A03B98" w:rsidRPr="004F0163" w:rsidRDefault="00A03B98" w:rsidP="00BB2114">
            <w:pPr>
              <w:spacing w:after="60" w:line="276" w:lineRule="auto"/>
              <w:rPr>
                <w:rFonts w:ascii="Trebuchet MS" w:eastAsia="Times New Roman" w:hAnsi="Trebuchet MS"/>
                <w:szCs w:val="24"/>
              </w:rPr>
            </w:pPr>
          </w:p>
        </w:tc>
        <w:tc>
          <w:tcPr>
            <w:tcW w:w="354" w:type="pct"/>
            <w:shd w:val="clear" w:color="auto" w:fill="auto"/>
          </w:tcPr>
          <w:p w:rsidR="00A03B98" w:rsidRPr="004F0163" w:rsidRDefault="00A03B98" w:rsidP="00BB2114">
            <w:pPr>
              <w:spacing w:after="60" w:line="276" w:lineRule="auto"/>
              <w:rPr>
                <w:rFonts w:ascii="Trebuchet MS" w:eastAsia="Times New Roman" w:hAnsi="Trebuchet MS"/>
                <w:szCs w:val="24"/>
              </w:rPr>
            </w:pPr>
          </w:p>
        </w:tc>
        <w:tc>
          <w:tcPr>
            <w:tcW w:w="583" w:type="pct"/>
            <w:shd w:val="clear" w:color="auto" w:fill="auto"/>
          </w:tcPr>
          <w:p w:rsidR="00A03B98" w:rsidRPr="004F0163" w:rsidRDefault="00A03B98" w:rsidP="00BB2114">
            <w:pPr>
              <w:spacing w:after="60" w:line="276" w:lineRule="auto"/>
              <w:ind w:left="-58"/>
              <w:rPr>
                <w:rFonts w:ascii="Trebuchet MS" w:eastAsia="Times New Roman" w:hAnsi="Trebuchet MS"/>
                <w:szCs w:val="24"/>
              </w:rPr>
            </w:pPr>
          </w:p>
        </w:tc>
        <w:tc>
          <w:tcPr>
            <w:tcW w:w="429" w:type="pct"/>
            <w:shd w:val="clear" w:color="auto" w:fill="auto"/>
          </w:tcPr>
          <w:p w:rsidR="00A03B98" w:rsidRPr="004F0163" w:rsidRDefault="00A03B98" w:rsidP="00BB2114">
            <w:pPr>
              <w:spacing w:after="60" w:line="276" w:lineRule="auto"/>
              <w:ind w:left="-58" w:right="-86"/>
              <w:rPr>
                <w:rFonts w:ascii="Trebuchet MS" w:eastAsia="Times New Roman" w:hAnsi="Trebuchet MS"/>
                <w:szCs w:val="24"/>
              </w:rPr>
            </w:pPr>
          </w:p>
        </w:tc>
        <w:tc>
          <w:tcPr>
            <w:tcW w:w="553" w:type="pct"/>
            <w:shd w:val="clear" w:color="auto" w:fill="auto"/>
          </w:tcPr>
          <w:p w:rsidR="00A03B98" w:rsidRPr="004F0163" w:rsidRDefault="00A03B98" w:rsidP="00BB2114">
            <w:pPr>
              <w:spacing w:after="60" w:line="276" w:lineRule="auto"/>
              <w:ind w:left="-440"/>
              <w:rPr>
                <w:rFonts w:ascii="Trebuchet MS" w:eastAsia="Times New Roman" w:hAnsi="Trebuchet MS"/>
                <w:szCs w:val="24"/>
              </w:rPr>
            </w:pPr>
          </w:p>
        </w:tc>
      </w:tr>
    </w:tbl>
    <w:p w:rsidR="00FB701A" w:rsidRPr="004F0163" w:rsidRDefault="00FB701A" w:rsidP="00BB2114">
      <w:pPr>
        <w:spacing w:before="0" w:after="0" w:line="276" w:lineRule="auto"/>
        <w:rPr>
          <w:rFonts w:ascii="Trebuchet MS" w:eastAsia="Times New Roman" w:hAnsi="Trebuchet MS"/>
          <w:szCs w:val="24"/>
        </w:rPr>
      </w:pPr>
      <w:r w:rsidRPr="004F0163">
        <w:rPr>
          <w:rFonts w:ascii="Trebuchet MS" w:eastAsia="Times New Roman" w:hAnsi="Trebuchet MS"/>
          <w:szCs w:val="24"/>
        </w:rPr>
        <w:t>(1)</w:t>
      </w:r>
      <w:r w:rsidR="00542845" w:rsidRPr="004F0163">
        <w:rPr>
          <w:rFonts w:ascii="Trebuchet MS" w:eastAsia="Times New Roman" w:hAnsi="Trebuchet MS"/>
          <w:szCs w:val="24"/>
        </w:rPr>
        <w:t xml:space="preserve"> </w:t>
      </w:r>
      <w:r w:rsidRPr="004F0163">
        <w:rPr>
          <w:rFonts w:ascii="Trebuchet MS" w:eastAsia="Times New Roman" w:hAnsi="Trebuchet MS"/>
          <w:szCs w:val="24"/>
        </w:rPr>
        <w:t> To be completed only when priority axes are expressed in total costs.</w:t>
      </w:r>
    </w:p>
    <w:p w:rsidR="006A4BDD" w:rsidRPr="004F0163" w:rsidRDefault="00FB701A" w:rsidP="00BB2114">
      <w:pPr>
        <w:spacing w:before="0" w:after="0" w:line="276" w:lineRule="auto"/>
        <w:rPr>
          <w:rFonts w:ascii="Trebuchet MS" w:eastAsia="Times New Roman" w:hAnsi="Trebuchet MS"/>
          <w:szCs w:val="24"/>
        </w:rPr>
      </w:pPr>
      <w:r w:rsidRPr="004F0163">
        <w:rPr>
          <w:rFonts w:ascii="Trebuchet MS" w:eastAsia="Times New Roman" w:hAnsi="Trebuchet MS"/>
          <w:szCs w:val="24"/>
        </w:rPr>
        <w:t>(2)</w:t>
      </w:r>
      <w:r w:rsidR="00542845" w:rsidRPr="004F0163">
        <w:rPr>
          <w:rFonts w:ascii="Trebuchet MS" w:eastAsia="Times New Roman" w:hAnsi="Trebuchet MS"/>
          <w:szCs w:val="24"/>
        </w:rPr>
        <w:t xml:space="preserve"> </w:t>
      </w:r>
      <w:r w:rsidRPr="004F0163">
        <w:rPr>
          <w:rFonts w:ascii="Trebuchet MS" w:eastAsia="Times New Roman" w:hAnsi="Trebuchet MS"/>
          <w:szCs w:val="24"/>
        </w:rPr>
        <w:t> This rate may be rounded to the nearest whole number in the table. The precise rate used to reimburse payments is the ratio (f).</w:t>
      </w:r>
    </w:p>
    <w:p w:rsidR="001A38A7" w:rsidRPr="004F0163" w:rsidRDefault="001A38A7" w:rsidP="00BB2114">
      <w:pPr>
        <w:spacing w:before="0" w:after="0" w:line="276" w:lineRule="auto"/>
        <w:rPr>
          <w:rFonts w:ascii="Trebuchet MS" w:eastAsia="Times New Roman" w:hAnsi="Trebuchet MS"/>
          <w:szCs w:val="24"/>
        </w:rPr>
        <w:sectPr w:rsidR="001A38A7" w:rsidRPr="004F0163" w:rsidSect="006A4BDD">
          <w:headerReference w:type="default" r:id="rId65"/>
          <w:footerReference w:type="default" r:id="rId66"/>
          <w:headerReference w:type="first" r:id="rId67"/>
          <w:footerReference w:type="first" r:id="rId68"/>
          <w:pgSz w:w="16838" w:h="11906" w:orient="landscape"/>
          <w:pgMar w:top="1587" w:right="1020" w:bottom="1701" w:left="1020" w:header="601" w:footer="1077" w:gutter="0"/>
          <w:cols w:space="720"/>
          <w:docGrid w:linePitch="326"/>
        </w:sectPr>
      </w:pPr>
    </w:p>
    <w:p w:rsidR="00EC3C45" w:rsidRPr="004F0163" w:rsidRDefault="00FB701A" w:rsidP="00BB2114">
      <w:pPr>
        <w:spacing w:line="276" w:lineRule="auto"/>
        <w:rPr>
          <w:rFonts w:ascii="Trebuchet MS" w:eastAsia="Times New Roman" w:hAnsi="Trebuchet MS"/>
          <w:b/>
          <w:szCs w:val="24"/>
        </w:rPr>
      </w:pPr>
      <w:r w:rsidRPr="004F0163">
        <w:rPr>
          <w:rFonts w:ascii="Trebuchet MS" w:eastAsia="Times New Roman" w:hAnsi="Trebuchet MS"/>
          <w:b/>
          <w:szCs w:val="24"/>
        </w:rPr>
        <w:lastRenderedPageBreak/>
        <w:t>3.2.</w:t>
      </w:r>
      <w:r w:rsidR="00690517" w:rsidRPr="004F0163">
        <w:rPr>
          <w:rFonts w:ascii="Trebuchet MS" w:eastAsia="Times New Roman" w:hAnsi="Trebuchet MS"/>
          <w:b/>
          <w:szCs w:val="24"/>
        </w:rPr>
        <w:t>2</w:t>
      </w:r>
      <w:r w:rsidRPr="004F0163">
        <w:rPr>
          <w:rFonts w:ascii="Trebuchet MS" w:eastAsia="Times New Roman" w:hAnsi="Trebuchet MS"/>
          <w:b/>
          <w:szCs w:val="24"/>
        </w:rPr>
        <w:tab/>
        <w:t xml:space="preserve">Breakdown by priority axis and thematic </w:t>
      </w:r>
      <w:r w:rsidR="00690517" w:rsidRPr="004F0163">
        <w:rPr>
          <w:rFonts w:ascii="Trebuchet MS" w:eastAsia="Times New Roman" w:hAnsi="Trebuchet MS"/>
          <w:b/>
          <w:szCs w:val="24"/>
        </w:rPr>
        <w:t xml:space="preserve">priority </w:t>
      </w:r>
    </w:p>
    <w:p w:rsidR="00FB701A" w:rsidRPr="004F0163" w:rsidRDefault="00EC3C45" w:rsidP="00BB2114">
      <w:pPr>
        <w:spacing w:line="276" w:lineRule="auto"/>
        <w:rPr>
          <w:rFonts w:ascii="Trebuchet MS" w:hAnsi="Trebuchet MS"/>
          <w:szCs w:val="24"/>
        </w:rPr>
      </w:pPr>
      <w:r w:rsidRPr="004F0163">
        <w:rPr>
          <w:rFonts w:ascii="Trebuchet MS" w:hAnsi="Trebuchet MS"/>
          <w:szCs w:val="24"/>
        </w:rPr>
        <w:t>(</w:t>
      </w:r>
      <w:r w:rsidR="005609B2" w:rsidRPr="004F0163">
        <w:rPr>
          <w:rFonts w:ascii="Trebuchet MS" w:hAnsi="Trebuchet MS"/>
          <w:szCs w:val="24"/>
        </w:rPr>
        <w:t xml:space="preserve">Reference: </w:t>
      </w:r>
      <w:r w:rsidR="00C0542A" w:rsidRPr="004F0163">
        <w:rPr>
          <w:rFonts w:ascii="Trebuchet MS" w:hAnsi="Trebuchet MS"/>
          <w:szCs w:val="24"/>
        </w:rPr>
        <w:t xml:space="preserve">point (d)(ii) of </w:t>
      </w:r>
      <w:r w:rsidR="00FB701A" w:rsidRPr="004F0163">
        <w:rPr>
          <w:rFonts w:ascii="Trebuchet MS" w:hAnsi="Trebuchet MS"/>
          <w:szCs w:val="24"/>
        </w:rPr>
        <w:t xml:space="preserve">Article </w:t>
      </w:r>
      <w:r w:rsidRPr="004F0163">
        <w:rPr>
          <w:rFonts w:ascii="Trebuchet MS" w:hAnsi="Trebuchet MS"/>
          <w:szCs w:val="24"/>
        </w:rPr>
        <w:t>8</w:t>
      </w:r>
      <w:r w:rsidR="00FB701A" w:rsidRPr="004F0163">
        <w:rPr>
          <w:rFonts w:ascii="Trebuchet MS" w:hAnsi="Trebuchet MS"/>
          <w:szCs w:val="24"/>
        </w:rPr>
        <w:t xml:space="preserve">(2) </w:t>
      </w:r>
      <w:r w:rsidR="00965678" w:rsidRPr="004F0163">
        <w:rPr>
          <w:rFonts w:ascii="Trebuchet MS" w:hAnsi="Trebuchet MS"/>
          <w:szCs w:val="24"/>
        </w:rPr>
        <w:t>of Regulation (EU) No 1299/2013</w:t>
      </w:r>
      <w:r w:rsidRPr="004F0163">
        <w:rPr>
          <w:rFonts w:ascii="Trebuchet MS" w:hAnsi="Trebuchet MS"/>
          <w:szCs w:val="24"/>
        </w:rPr>
        <w:t>)</w:t>
      </w:r>
    </w:p>
    <w:p w:rsidR="00FB701A" w:rsidRPr="004F0163" w:rsidRDefault="00FB701A" w:rsidP="00BB2114">
      <w:pPr>
        <w:spacing w:line="276" w:lineRule="auto"/>
        <w:rPr>
          <w:rFonts w:ascii="Trebuchet MS" w:eastAsia="Times New Roman" w:hAnsi="Trebuchet MS"/>
          <w:b/>
          <w:szCs w:val="24"/>
        </w:rPr>
      </w:pPr>
      <w:r w:rsidRPr="004F0163">
        <w:rPr>
          <w:rFonts w:ascii="Trebuchet MS" w:eastAsia="Times New Roman" w:hAnsi="Trebuchet MS"/>
          <w:b/>
          <w:szCs w:val="24"/>
        </w:rPr>
        <w:t xml:space="preserve">Table </w:t>
      </w:r>
      <w:r w:rsidR="00AE61D4" w:rsidRPr="004F0163">
        <w:rPr>
          <w:rFonts w:ascii="Trebuchet MS" w:eastAsia="Times New Roman" w:hAnsi="Trebuchet MS"/>
          <w:b/>
          <w:szCs w:val="24"/>
        </w:rPr>
        <w:t>1</w:t>
      </w:r>
      <w:r w:rsidR="006F5014" w:rsidRPr="004F0163">
        <w:rPr>
          <w:rFonts w:ascii="Trebuchet MS" w:eastAsia="Times New Roman" w:hAnsi="Trebuchet MS"/>
          <w:b/>
          <w:szCs w:val="24"/>
        </w:rPr>
        <w:t>7</w:t>
      </w:r>
      <w:r w:rsidR="00AE61D4" w:rsidRPr="004F0163">
        <w:rPr>
          <w:rFonts w:ascii="Trebuchet MS" w:eastAsia="Times New Roman" w:hAnsi="Trebuchet MS"/>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096"/>
        <w:gridCol w:w="1400"/>
        <w:gridCol w:w="2107"/>
        <w:gridCol w:w="1522"/>
      </w:tblGrid>
      <w:tr w:rsidR="00FB701A" w:rsidRPr="004F0163" w:rsidTr="00D17A3D">
        <w:tc>
          <w:tcPr>
            <w:tcW w:w="862" w:type="pct"/>
            <w:shd w:val="clear" w:color="auto" w:fill="auto"/>
          </w:tcPr>
          <w:p w:rsidR="00FB701A" w:rsidRPr="004F0163" w:rsidRDefault="00FB701A" w:rsidP="00BB2114">
            <w:pPr>
              <w:spacing w:before="60" w:after="60" w:line="276" w:lineRule="auto"/>
              <w:rPr>
                <w:rFonts w:ascii="Trebuchet MS" w:eastAsia="Times New Roman" w:hAnsi="Trebuchet MS"/>
                <w:b/>
                <w:szCs w:val="24"/>
              </w:rPr>
            </w:pPr>
            <w:r w:rsidRPr="004F0163">
              <w:rPr>
                <w:rFonts w:ascii="Trebuchet MS" w:eastAsia="Times New Roman" w:hAnsi="Trebuchet MS"/>
                <w:b/>
                <w:szCs w:val="24"/>
              </w:rPr>
              <w:t>Priority axis</w:t>
            </w:r>
          </w:p>
        </w:tc>
        <w:tc>
          <w:tcPr>
            <w:tcW w:w="1218" w:type="pct"/>
            <w:shd w:val="clear" w:color="auto" w:fill="auto"/>
          </w:tcPr>
          <w:p w:rsidR="00FB701A" w:rsidRPr="004F0163" w:rsidRDefault="00FB701A" w:rsidP="00BB2114">
            <w:pPr>
              <w:spacing w:before="60" w:after="60" w:line="276" w:lineRule="auto"/>
              <w:rPr>
                <w:rFonts w:ascii="Trebuchet MS" w:eastAsia="Times New Roman" w:hAnsi="Trebuchet MS"/>
                <w:b/>
                <w:szCs w:val="24"/>
              </w:rPr>
            </w:pPr>
            <w:r w:rsidRPr="004F0163">
              <w:rPr>
                <w:rFonts w:ascii="Trebuchet MS" w:eastAsia="Times New Roman" w:hAnsi="Trebuchet MS"/>
                <w:b/>
                <w:szCs w:val="24"/>
              </w:rPr>
              <w:t xml:space="preserve">Thematic </w:t>
            </w:r>
            <w:r w:rsidR="00516ADD" w:rsidRPr="004F0163">
              <w:rPr>
                <w:rFonts w:ascii="Trebuchet MS" w:eastAsia="Times New Roman" w:hAnsi="Trebuchet MS"/>
                <w:b/>
                <w:szCs w:val="24"/>
              </w:rPr>
              <w:t>priority</w:t>
            </w:r>
          </w:p>
        </w:tc>
        <w:tc>
          <w:tcPr>
            <w:tcW w:w="811"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rPr>
            </w:pPr>
            <w:r w:rsidRPr="004F0163">
              <w:rPr>
                <w:rFonts w:ascii="Trebuchet MS" w:eastAsia="Times New Roman" w:hAnsi="Trebuchet MS"/>
                <w:b/>
                <w:bCs/>
                <w:szCs w:val="24"/>
              </w:rPr>
              <w:t>Union support</w:t>
            </w:r>
          </w:p>
        </w:tc>
        <w:tc>
          <w:tcPr>
            <w:tcW w:w="1224"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rPr>
            </w:pPr>
            <w:r w:rsidRPr="004F0163">
              <w:rPr>
                <w:rFonts w:ascii="Trebuchet MS" w:eastAsia="Times New Roman" w:hAnsi="Trebuchet MS"/>
                <w:b/>
                <w:bCs/>
                <w:szCs w:val="24"/>
              </w:rPr>
              <w:t>National counterpart</w:t>
            </w:r>
          </w:p>
        </w:tc>
        <w:tc>
          <w:tcPr>
            <w:tcW w:w="884"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rPr>
            </w:pPr>
            <w:r w:rsidRPr="004F0163">
              <w:rPr>
                <w:rFonts w:ascii="Trebuchet MS" w:eastAsia="Times New Roman" w:hAnsi="Trebuchet MS"/>
                <w:b/>
                <w:bCs/>
                <w:szCs w:val="24"/>
              </w:rPr>
              <w:t>Total funding</w:t>
            </w:r>
          </w:p>
        </w:tc>
      </w:tr>
      <w:tr w:rsidR="00FB701A" w:rsidRPr="004F0163" w:rsidTr="00D17A3D">
        <w:tc>
          <w:tcPr>
            <w:tcW w:w="862" w:type="pct"/>
            <w:shd w:val="clear" w:color="auto" w:fill="auto"/>
          </w:tcPr>
          <w:p w:rsidR="00FB701A" w:rsidRPr="004F0163" w:rsidRDefault="00FB701A" w:rsidP="00BB2114">
            <w:pPr>
              <w:spacing w:before="60" w:after="60" w:line="276" w:lineRule="auto"/>
              <w:rPr>
                <w:rFonts w:ascii="Trebuchet MS" w:eastAsia="Times New Roman" w:hAnsi="Trebuchet MS"/>
                <w:b/>
                <w:szCs w:val="24"/>
              </w:rPr>
            </w:pPr>
            <w:r w:rsidRPr="004F0163">
              <w:rPr>
                <w:rFonts w:ascii="Trebuchet MS" w:eastAsia="Times New Roman" w:hAnsi="Trebuchet MS"/>
                <w:i/>
                <w:color w:val="8DB3E2"/>
                <w:szCs w:val="24"/>
              </w:rPr>
              <w:t>&lt;3.2.B.1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c>
          <w:tcPr>
            <w:tcW w:w="1218" w:type="pct"/>
            <w:shd w:val="clear" w:color="auto" w:fill="auto"/>
          </w:tcPr>
          <w:p w:rsidR="00FB701A" w:rsidRPr="004F0163" w:rsidRDefault="00FB701A" w:rsidP="00BB2114">
            <w:pPr>
              <w:spacing w:before="60" w:after="60" w:line="276" w:lineRule="auto"/>
              <w:rPr>
                <w:rFonts w:ascii="Trebuchet MS" w:eastAsia="Times New Roman" w:hAnsi="Trebuchet MS"/>
                <w:b/>
                <w:szCs w:val="24"/>
              </w:rPr>
            </w:pPr>
            <w:r w:rsidRPr="004F0163">
              <w:rPr>
                <w:rFonts w:ascii="Trebuchet MS" w:eastAsia="Times New Roman" w:hAnsi="Trebuchet MS"/>
                <w:i/>
                <w:color w:val="8DB3E2"/>
                <w:szCs w:val="24"/>
              </w:rPr>
              <w:t>&lt;3.2.B.2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c>
          <w:tcPr>
            <w:tcW w:w="811" w:type="pct"/>
            <w:shd w:val="clear" w:color="auto" w:fill="auto"/>
          </w:tcPr>
          <w:p w:rsidR="00FB701A" w:rsidRPr="004F0163" w:rsidRDefault="00FB701A" w:rsidP="00BB2114">
            <w:pPr>
              <w:spacing w:before="60" w:after="60" w:line="276" w:lineRule="auto"/>
              <w:rPr>
                <w:rFonts w:ascii="Trebuchet MS" w:eastAsia="Times New Roman" w:hAnsi="Trebuchet MS"/>
                <w:b/>
                <w:bCs/>
                <w:szCs w:val="24"/>
                <w:lang w:val="nb-NO"/>
              </w:rPr>
            </w:pPr>
            <w:r w:rsidRPr="004F0163">
              <w:rPr>
                <w:rFonts w:ascii="Trebuchet MS" w:eastAsia="Times New Roman" w:hAnsi="Trebuchet MS"/>
                <w:i/>
                <w:color w:val="8DB3E2"/>
                <w:szCs w:val="24"/>
                <w:lang w:val="nb-NO"/>
              </w:rPr>
              <w:t>&lt;3.2.B.3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1224" w:type="pct"/>
            <w:shd w:val="clear" w:color="auto" w:fill="auto"/>
          </w:tcPr>
          <w:p w:rsidR="00FB701A" w:rsidRPr="004F0163" w:rsidRDefault="00FB701A" w:rsidP="00BB2114">
            <w:pPr>
              <w:spacing w:before="60" w:after="60" w:line="276" w:lineRule="auto"/>
              <w:rPr>
                <w:rFonts w:ascii="Trebuchet MS" w:eastAsia="Times New Roman" w:hAnsi="Trebuchet MS"/>
                <w:b/>
                <w:bCs/>
                <w:szCs w:val="24"/>
                <w:lang w:val="nb-NO"/>
              </w:rPr>
            </w:pPr>
            <w:r w:rsidRPr="004F0163">
              <w:rPr>
                <w:rFonts w:ascii="Trebuchet MS" w:eastAsia="Times New Roman" w:hAnsi="Trebuchet MS"/>
                <w:i/>
                <w:color w:val="8DB3E2"/>
                <w:szCs w:val="24"/>
                <w:lang w:val="nb-NO"/>
              </w:rPr>
              <w:t>&lt;3.2.B.4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c>
          <w:tcPr>
            <w:tcW w:w="884" w:type="pct"/>
            <w:shd w:val="clear" w:color="auto" w:fill="auto"/>
          </w:tcPr>
          <w:p w:rsidR="00FB701A" w:rsidRPr="004F0163" w:rsidRDefault="00FB701A" w:rsidP="00BB2114">
            <w:pPr>
              <w:spacing w:before="60" w:after="60" w:line="276" w:lineRule="auto"/>
              <w:rPr>
                <w:rFonts w:ascii="Trebuchet MS" w:eastAsia="Times New Roman" w:hAnsi="Trebuchet MS"/>
                <w:b/>
                <w:bCs/>
                <w:szCs w:val="24"/>
                <w:lang w:val="nb-NO"/>
              </w:rPr>
            </w:pPr>
            <w:r w:rsidRPr="004F0163">
              <w:rPr>
                <w:rFonts w:ascii="Trebuchet MS" w:eastAsia="Times New Roman" w:hAnsi="Trebuchet MS"/>
                <w:i/>
                <w:color w:val="8DB3E2"/>
                <w:szCs w:val="24"/>
                <w:lang w:val="nb-NO"/>
              </w:rPr>
              <w:t>&lt;3.2.B.5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r>
      <w:tr w:rsidR="00FB701A" w:rsidRPr="004F0163" w:rsidTr="00D17A3D">
        <w:tc>
          <w:tcPr>
            <w:tcW w:w="862" w:type="pct"/>
            <w:vMerge w:val="restart"/>
            <w:shd w:val="clear" w:color="auto" w:fill="auto"/>
          </w:tcPr>
          <w:p w:rsidR="00FB701A" w:rsidRPr="004F0163" w:rsidRDefault="00FB701A" w:rsidP="00BB2114">
            <w:pPr>
              <w:spacing w:before="60" w:after="60" w:line="276" w:lineRule="auto"/>
              <w:rPr>
                <w:rFonts w:ascii="Trebuchet MS" w:eastAsia="Times New Roman" w:hAnsi="Trebuchet MS"/>
                <w:szCs w:val="24"/>
                <w:lang w:val="nb-NO"/>
              </w:rPr>
            </w:pPr>
          </w:p>
        </w:tc>
        <w:tc>
          <w:tcPr>
            <w:tcW w:w="1218" w:type="pct"/>
            <w:shd w:val="clear" w:color="auto" w:fill="auto"/>
          </w:tcPr>
          <w:p w:rsidR="00FB701A" w:rsidRPr="004F0163" w:rsidRDefault="00FB701A" w:rsidP="00BB2114">
            <w:pPr>
              <w:spacing w:before="60" w:after="60" w:line="276" w:lineRule="auto"/>
              <w:ind w:left="35"/>
              <w:rPr>
                <w:rFonts w:ascii="Trebuchet MS" w:eastAsia="Times New Roman" w:hAnsi="Trebuchet MS"/>
                <w:szCs w:val="24"/>
                <w:lang w:val="nb-NO"/>
              </w:rPr>
            </w:pPr>
          </w:p>
        </w:tc>
        <w:tc>
          <w:tcPr>
            <w:tcW w:w="811"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lang w:val="nb-NO"/>
              </w:rPr>
            </w:pPr>
          </w:p>
        </w:tc>
        <w:tc>
          <w:tcPr>
            <w:tcW w:w="1224"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lang w:val="nb-NO"/>
              </w:rPr>
            </w:pPr>
          </w:p>
        </w:tc>
        <w:tc>
          <w:tcPr>
            <w:tcW w:w="884"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lang w:val="nb-NO"/>
              </w:rPr>
            </w:pPr>
          </w:p>
        </w:tc>
      </w:tr>
      <w:tr w:rsidR="00FB701A" w:rsidRPr="004F0163" w:rsidTr="00D17A3D">
        <w:tc>
          <w:tcPr>
            <w:tcW w:w="862" w:type="pct"/>
            <w:vMerge/>
            <w:shd w:val="clear" w:color="auto" w:fill="auto"/>
          </w:tcPr>
          <w:p w:rsidR="00FB701A" w:rsidRPr="004F0163" w:rsidRDefault="00FB701A" w:rsidP="00BB2114">
            <w:pPr>
              <w:spacing w:before="60" w:after="60" w:line="276" w:lineRule="auto"/>
              <w:rPr>
                <w:rFonts w:ascii="Trebuchet MS" w:eastAsia="Times New Roman" w:hAnsi="Trebuchet MS"/>
                <w:szCs w:val="24"/>
                <w:lang w:val="nb-NO"/>
              </w:rPr>
            </w:pPr>
          </w:p>
        </w:tc>
        <w:tc>
          <w:tcPr>
            <w:tcW w:w="1218" w:type="pct"/>
            <w:shd w:val="clear" w:color="auto" w:fill="auto"/>
          </w:tcPr>
          <w:p w:rsidR="00FB701A" w:rsidRPr="004F0163" w:rsidRDefault="00FB701A" w:rsidP="00BB2114">
            <w:pPr>
              <w:spacing w:before="60" w:after="60" w:line="276" w:lineRule="auto"/>
              <w:ind w:left="35"/>
              <w:rPr>
                <w:rFonts w:ascii="Trebuchet MS" w:eastAsia="Times New Roman" w:hAnsi="Trebuchet MS"/>
                <w:szCs w:val="24"/>
                <w:lang w:val="nb-NO"/>
              </w:rPr>
            </w:pPr>
          </w:p>
        </w:tc>
        <w:tc>
          <w:tcPr>
            <w:tcW w:w="811"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lang w:val="nb-NO"/>
              </w:rPr>
            </w:pPr>
          </w:p>
        </w:tc>
        <w:tc>
          <w:tcPr>
            <w:tcW w:w="1224"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lang w:val="nb-NO"/>
              </w:rPr>
            </w:pPr>
          </w:p>
        </w:tc>
        <w:tc>
          <w:tcPr>
            <w:tcW w:w="884"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lang w:val="nb-NO"/>
              </w:rPr>
            </w:pPr>
          </w:p>
        </w:tc>
      </w:tr>
      <w:tr w:rsidR="00FB701A" w:rsidRPr="004F0163" w:rsidTr="00D17A3D">
        <w:tc>
          <w:tcPr>
            <w:tcW w:w="862"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rPr>
            </w:pPr>
            <w:r w:rsidRPr="004F0163">
              <w:rPr>
                <w:rFonts w:ascii="Trebuchet MS" w:eastAsia="Times New Roman" w:hAnsi="Trebuchet MS"/>
                <w:b/>
                <w:smallCaps/>
                <w:szCs w:val="24"/>
              </w:rPr>
              <w:t>T</w:t>
            </w:r>
            <w:r w:rsidR="00EC3C45" w:rsidRPr="004F0163">
              <w:rPr>
                <w:rFonts w:ascii="Trebuchet MS" w:eastAsia="Times New Roman" w:hAnsi="Trebuchet MS"/>
                <w:b/>
                <w:smallCaps/>
                <w:szCs w:val="24"/>
              </w:rPr>
              <w:t>otal</w:t>
            </w:r>
          </w:p>
        </w:tc>
        <w:tc>
          <w:tcPr>
            <w:tcW w:w="1218"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rPr>
            </w:pPr>
          </w:p>
        </w:tc>
        <w:tc>
          <w:tcPr>
            <w:tcW w:w="811"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rPr>
            </w:pPr>
          </w:p>
        </w:tc>
        <w:tc>
          <w:tcPr>
            <w:tcW w:w="1224"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rPr>
            </w:pPr>
          </w:p>
        </w:tc>
        <w:tc>
          <w:tcPr>
            <w:tcW w:w="884" w:type="pct"/>
            <w:shd w:val="clear" w:color="auto" w:fill="auto"/>
          </w:tcPr>
          <w:p w:rsidR="00FB701A" w:rsidRPr="004F0163" w:rsidRDefault="00FB701A" w:rsidP="00BB2114">
            <w:pPr>
              <w:spacing w:before="60" w:after="60" w:line="276" w:lineRule="auto"/>
              <w:rPr>
                <w:rFonts w:ascii="Trebuchet MS" w:eastAsia="Times New Roman" w:hAnsi="Trebuchet MS"/>
                <w:b/>
                <w:smallCaps/>
                <w:szCs w:val="24"/>
              </w:rPr>
            </w:pPr>
          </w:p>
        </w:tc>
      </w:tr>
    </w:tbl>
    <w:p w:rsidR="00AE61D4" w:rsidRPr="004F0163" w:rsidRDefault="00AE61D4" w:rsidP="00BB2114">
      <w:pPr>
        <w:spacing w:line="276" w:lineRule="auto"/>
        <w:rPr>
          <w:rFonts w:ascii="Trebuchet MS" w:eastAsia="Times New Roman" w:hAnsi="Trebuchet MS"/>
          <w:b/>
          <w:szCs w:val="24"/>
        </w:rPr>
      </w:pPr>
    </w:p>
    <w:p w:rsidR="00D96D9D" w:rsidRPr="004F0163" w:rsidRDefault="00FB701A" w:rsidP="00481EB3">
      <w:pPr>
        <w:rPr>
          <w:rFonts w:ascii="Trebuchet MS" w:eastAsia="Times New Roman" w:hAnsi="Trebuchet MS"/>
          <w:b/>
          <w:bCs/>
          <w:smallCaps/>
          <w:sz w:val="28"/>
          <w:szCs w:val="24"/>
        </w:rPr>
      </w:pPr>
      <w:r w:rsidRPr="004F0163">
        <w:rPr>
          <w:rFonts w:ascii="Trebuchet MS" w:eastAsia="Times New Roman" w:hAnsi="Trebuchet MS"/>
          <w:b/>
          <w:bCs/>
          <w:smallCaps/>
          <w:szCs w:val="24"/>
        </w:rPr>
        <w:t>SECTION 4</w:t>
      </w:r>
      <w:r w:rsidRPr="004F0163">
        <w:rPr>
          <w:rFonts w:ascii="Trebuchet MS" w:eastAsia="Times New Roman" w:hAnsi="Trebuchet MS"/>
          <w:b/>
          <w:bCs/>
          <w:smallCaps/>
          <w:szCs w:val="24"/>
        </w:rPr>
        <w:tab/>
      </w:r>
      <w:r w:rsidR="0053060F" w:rsidRPr="004F0163">
        <w:rPr>
          <w:rFonts w:ascii="Trebuchet MS" w:eastAsia="Times New Roman" w:hAnsi="Trebuchet MS"/>
          <w:b/>
          <w:bCs/>
          <w:smallCaps/>
          <w:szCs w:val="24"/>
        </w:rPr>
        <w:t xml:space="preserve">INTEGRATED APPROACH TO TERRITORIAL DEVELOPEMENT </w:t>
      </w:r>
    </w:p>
    <w:p w:rsidR="00481EB3" w:rsidRPr="004F0163" w:rsidRDefault="00481EB3" w:rsidP="00481EB3">
      <w:pPr>
        <w:rPr>
          <w:rFonts w:ascii="Trebuchet MS" w:hAnsi="Trebuchet MS"/>
          <w:szCs w:val="24"/>
        </w:rPr>
      </w:pPr>
    </w:p>
    <w:p w:rsidR="00FB701A" w:rsidRPr="004F0163" w:rsidRDefault="00FB701A" w:rsidP="00BB2114">
      <w:pPr>
        <w:spacing w:line="276" w:lineRule="auto"/>
        <w:rPr>
          <w:rFonts w:ascii="Trebuchet MS" w:hAnsi="Trebuchet MS"/>
          <w:szCs w:val="24"/>
        </w:rPr>
      </w:pPr>
      <w:r w:rsidRPr="004F0163">
        <w:rPr>
          <w:rFonts w:ascii="Trebuchet MS" w:hAnsi="Trebuchet MS"/>
          <w:szCs w:val="24"/>
        </w:rPr>
        <w:t>(</w:t>
      </w:r>
      <w:r w:rsidR="00D96D9D" w:rsidRPr="004F0163">
        <w:rPr>
          <w:rFonts w:ascii="Trebuchet MS" w:hAnsi="Trebuchet MS"/>
          <w:szCs w:val="24"/>
        </w:rPr>
        <w:t xml:space="preserve">Reference: </w:t>
      </w:r>
      <w:r w:rsidR="00516ADD" w:rsidRPr="004F0163">
        <w:rPr>
          <w:rFonts w:ascii="Trebuchet MS" w:hAnsi="Trebuchet MS"/>
          <w:szCs w:val="24"/>
        </w:rPr>
        <w:t xml:space="preserve">Article 35 (2) of IPA II Implementing Regulation and </w:t>
      </w:r>
      <w:r w:rsidR="00F4778D" w:rsidRPr="004F0163">
        <w:rPr>
          <w:rFonts w:ascii="Trebuchet MS" w:hAnsi="Trebuchet MS"/>
          <w:szCs w:val="24"/>
        </w:rPr>
        <w:t xml:space="preserve">Article </w:t>
      </w:r>
      <w:r w:rsidR="00D96D9D" w:rsidRPr="004F0163">
        <w:rPr>
          <w:rFonts w:ascii="Trebuchet MS" w:hAnsi="Trebuchet MS"/>
          <w:szCs w:val="24"/>
        </w:rPr>
        <w:t>8</w:t>
      </w:r>
      <w:r w:rsidR="00F4778D" w:rsidRPr="004F0163">
        <w:rPr>
          <w:rFonts w:ascii="Trebuchet MS" w:hAnsi="Trebuchet MS"/>
          <w:szCs w:val="24"/>
        </w:rPr>
        <w:t xml:space="preserve">(3) </w:t>
      </w:r>
      <w:r w:rsidR="00965678" w:rsidRPr="004F0163">
        <w:rPr>
          <w:rFonts w:ascii="Trebuchet MS" w:hAnsi="Trebuchet MS"/>
          <w:szCs w:val="24"/>
        </w:rPr>
        <w:t>of Regulation (EU) No 1299/2013</w:t>
      </w:r>
      <w:r w:rsidRPr="004F0163">
        <w:rPr>
          <w:rFonts w:ascii="Trebuchet MS" w:hAnsi="Trebuchet MS"/>
          <w:szCs w:val="24"/>
        </w:rPr>
        <w:t>)</w:t>
      </w:r>
    </w:p>
    <w:p w:rsidR="00FB701A" w:rsidRPr="004F0163" w:rsidRDefault="00865B25" w:rsidP="00BB2114">
      <w:pPr>
        <w:spacing w:after="240" w:line="276" w:lineRule="auto"/>
        <w:rPr>
          <w:rFonts w:ascii="Trebuchet MS" w:eastAsia="Times New Roman" w:hAnsi="Trebuchet MS"/>
          <w:szCs w:val="24"/>
        </w:rPr>
      </w:pPr>
      <w:r w:rsidRPr="004F0163">
        <w:rPr>
          <w:rFonts w:ascii="Trebuchet MS" w:eastAsia="Times New Roman" w:hAnsi="Trebuchet MS"/>
          <w:szCs w:val="24"/>
        </w:rPr>
        <w:t>D</w:t>
      </w:r>
      <w:r w:rsidR="00FB701A" w:rsidRPr="004F0163">
        <w:rPr>
          <w:rFonts w:ascii="Trebuchet MS" w:eastAsia="Times New Roman" w:hAnsi="Trebuchet MS"/>
          <w:szCs w:val="24"/>
        </w:rPr>
        <w:t>escription</w:t>
      </w:r>
      <w:r w:rsidRPr="004F0163">
        <w:rPr>
          <w:rFonts w:ascii="Trebuchet MS" w:eastAsia="Times New Roman" w:hAnsi="Trebuchet MS"/>
          <w:szCs w:val="24"/>
        </w:rPr>
        <w:t xml:space="preserve"> of the integrated approach to territorial development</w:t>
      </w:r>
      <w:r w:rsidR="00FB701A" w:rsidRPr="004F0163">
        <w:rPr>
          <w:rFonts w:ascii="Trebuchet MS" w:eastAsia="Times New Roman" w:hAnsi="Trebuchet MS"/>
          <w:szCs w:val="24"/>
        </w:rPr>
        <w:t>, taking into account the content and objectives of the cooperation programme</w:t>
      </w:r>
      <w:r w:rsidR="00516ADD" w:rsidRPr="004F0163">
        <w:rPr>
          <w:rFonts w:ascii="Trebuchet MS" w:eastAsia="Times New Roman" w:hAnsi="Trebuchet MS"/>
          <w:szCs w:val="24"/>
        </w:rPr>
        <w:t xml:space="preserve"> </w:t>
      </w:r>
      <w:r w:rsidR="00FB701A" w:rsidRPr="004F0163">
        <w:rPr>
          <w:rFonts w:ascii="Trebuchet MS" w:eastAsia="Times New Roman" w:hAnsi="Trebuchet MS"/>
          <w:szCs w:val="24"/>
        </w:rPr>
        <w:t>and showing how it contributes to the accomplishment of the programme objectives and expected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FB701A" w:rsidRPr="004F0163" w:rsidTr="00D17A3D">
        <w:trPr>
          <w:trHeight w:val="707"/>
        </w:trPr>
        <w:tc>
          <w:tcPr>
            <w:tcW w:w="8834" w:type="dxa"/>
            <w:shd w:val="clear" w:color="auto" w:fill="auto"/>
          </w:tcPr>
          <w:p w:rsidR="00FB701A" w:rsidRPr="004F0163" w:rsidRDefault="00FB701A" w:rsidP="00BB2114">
            <w:pPr>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&lt;4.0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3500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r>
    </w:tbl>
    <w:p w:rsidR="00FB701A" w:rsidRPr="004F0163" w:rsidRDefault="00FB701A" w:rsidP="00BB2114">
      <w:pPr>
        <w:spacing w:after="240" w:line="276" w:lineRule="auto"/>
        <w:rPr>
          <w:rFonts w:ascii="Trebuchet MS" w:eastAsia="Times New Roman" w:hAnsi="Trebuchet MS"/>
          <w:szCs w:val="24"/>
        </w:rPr>
      </w:pPr>
    </w:p>
    <w:p w:rsidR="00D96D9D" w:rsidRPr="004F0163" w:rsidRDefault="00FB701A" w:rsidP="00BB2114">
      <w:pPr>
        <w:spacing w:after="240" w:line="276" w:lineRule="auto"/>
        <w:ind w:left="709" w:hanging="709"/>
        <w:rPr>
          <w:rFonts w:ascii="Trebuchet MS" w:eastAsia="Times New Roman" w:hAnsi="Trebuchet MS"/>
          <w:b/>
          <w:szCs w:val="24"/>
        </w:rPr>
      </w:pPr>
      <w:r w:rsidRPr="004F0163">
        <w:rPr>
          <w:rFonts w:ascii="Trebuchet MS" w:eastAsia="Times New Roman" w:hAnsi="Trebuchet MS"/>
          <w:b/>
          <w:szCs w:val="24"/>
        </w:rPr>
        <w:t>4.1</w:t>
      </w:r>
      <w:r w:rsidR="00865B25" w:rsidRPr="004F0163">
        <w:rPr>
          <w:rFonts w:ascii="Trebuchet MS" w:eastAsia="Times New Roman" w:hAnsi="Trebuchet MS"/>
          <w:b/>
          <w:szCs w:val="24"/>
        </w:rPr>
        <w:t xml:space="preserve"> Community-led local development</w:t>
      </w:r>
      <w:r w:rsidR="00430AA7" w:rsidRPr="004F0163">
        <w:rPr>
          <w:rFonts w:ascii="Trebuchet MS" w:eastAsia="Times New Roman" w:hAnsi="Trebuchet MS"/>
          <w:b/>
          <w:szCs w:val="24"/>
        </w:rPr>
        <w:t xml:space="preserve"> </w:t>
      </w:r>
      <w:r w:rsidR="00430AA7" w:rsidRPr="004F0163">
        <w:rPr>
          <w:rFonts w:ascii="Trebuchet MS" w:eastAsia="Times New Roman" w:hAnsi="Trebuchet MS"/>
          <w:szCs w:val="24"/>
        </w:rPr>
        <w:t>(where appropriate)</w:t>
      </w:r>
    </w:p>
    <w:p w:rsidR="00AD61DA" w:rsidRPr="004F0163" w:rsidRDefault="00AD61DA" w:rsidP="00BB2114">
      <w:pPr>
        <w:spacing w:line="276" w:lineRule="auto"/>
        <w:rPr>
          <w:rFonts w:ascii="Trebuchet MS" w:hAnsi="Trebuchet MS"/>
          <w:szCs w:val="24"/>
        </w:rPr>
      </w:pPr>
      <w:r w:rsidRPr="004F0163">
        <w:rPr>
          <w:rFonts w:ascii="Trebuchet MS" w:hAnsi="Trebuchet MS"/>
          <w:szCs w:val="24"/>
        </w:rPr>
        <w:t>A</w:t>
      </w:r>
      <w:r w:rsidR="00FB701A" w:rsidRPr="004F0163">
        <w:rPr>
          <w:rFonts w:ascii="Trebuchet MS" w:hAnsi="Trebuchet MS"/>
          <w:szCs w:val="24"/>
        </w:rPr>
        <w:t xml:space="preserve">pproach to the use of community-led local development instruments and principles for identifying the areas where </w:t>
      </w:r>
      <w:r w:rsidR="00865B25" w:rsidRPr="004F0163">
        <w:rPr>
          <w:rFonts w:ascii="Trebuchet MS" w:hAnsi="Trebuchet MS"/>
          <w:szCs w:val="24"/>
        </w:rPr>
        <w:t>they</w:t>
      </w:r>
      <w:r w:rsidR="00FB701A" w:rsidRPr="004F0163">
        <w:rPr>
          <w:rFonts w:ascii="Trebuchet MS" w:hAnsi="Trebuchet MS"/>
          <w:szCs w:val="24"/>
        </w:rPr>
        <w:t xml:space="preserve"> will be implemented</w:t>
      </w:r>
      <w:r w:rsidR="00F4778D" w:rsidRPr="004F0163">
        <w:rPr>
          <w:rFonts w:ascii="Trebuchet MS" w:hAnsi="Trebuchet MS"/>
          <w:szCs w:val="24"/>
        </w:rPr>
        <w:t xml:space="preserve"> </w:t>
      </w:r>
    </w:p>
    <w:p w:rsidR="00FB701A" w:rsidRPr="004F0163" w:rsidRDefault="00AD61DA" w:rsidP="00BB2114">
      <w:pPr>
        <w:spacing w:line="276" w:lineRule="auto"/>
        <w:rPr>
          <w:rFonts w:ascii="Trebuchet MS" w:hAnsi="Trebuchet MS"/>
          <w:szCs w:val="24"/>
        </w:rPr>
      </w:pPr>
      <w:r w:rsidRPr="004F0163">
        <w:rPr>
          <w:rFonts w:ascii="Trebuchet MS" w:hAnsi="Trebuchet MS"/>
          <w:szCs w:val="24"/>
        </w:rPr>
        <w:t xml:space="preserve">(Reference: </w:t>
      </w:r>
      <w:r w:rsidR="00516ADD" w:rsidRPr="004F0163">
        <w:rPr>
          <w:rFonts w:ascii="Trebuchet MS" w:hAnsi="Trebuchet MS"/>
          <w:szCs w:val="24"/>
        </w:rPr>
        <w:t xml:space="preserve">Article 35 (2) of IPA II Implementing Regulation and </w:t>
      </w:r>
      <w:r w:rsidR="00C0542A" w:rsidRPr="004F0163">
        <w:rPr>
          <w:rFonts w:ascii="Trebuchet MS" w:hAnsi="Trebuchet MS"/>
          <w:szCs w:val="24"/>
        </w:rPr>
        <w:t xml:space="preserve">point (a) of </w:t>
      </w:r>
      <w:r w:rsidRPr="004F0163">
        <w:rPr>
          <w:rFonts w:ascii="Trebuchet MS" w:hAnsi="Trebuchet MS"/>
          <w:szCs w:val="24"/>
        </w:rPr>
        <w:t xml:space="preserve">Article 8(3) </w:t>
      </w:r>
      <w:r w:rsidR="00965678" w:rsidRPr="004F0163">
        <w:rPr>
          <w:rFonts w:ascii="Trebuchet MS" w:hAnsi="Trebuchet MS"/>
          <w:szCs w:val="24"/>
        </w:rPr>
        <w:t>of Regulation (EU) No 1299/2013</w:t>
      </w:r>
      <w:r w:rsidRPr="004F0163">
        <w:rPr>
          <w:rFonts w:ascii="Trebuchet MS" w:hAnsi="Trebuchet MS"/>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FB701A" w:rsidRPr="004F0163" w:rsidTr="00D17A3D">
        <w:trPr>
          <w:trHeight w:val="842"/>
        </w:trPr>
        <w:tc>
          <w:tcPr>
            <w:tcW w:w="8300"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color w:val="8DB3E2"/>
                <w:szCs w:val="24"/>
              </w:rPr>
              <w:t>&lt;4.1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7000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tc>
      </w:tr>
    </w:tbl>
    <w:p w:rsidR="00516ADD" w:rsidRPr="004F0163" w:rsidRDefault="00516ADD" w:rsidP="00BB2114">
      <w:pPr>
        <w:spacing w:line="276" w:lineRule="auto"/>
        <w:ind w:left="709" w:hanging="709"/>
        <w:rPr>
          <w:rFonts w:ascii="Trebuchet MS" w:eastAsia="Times New Roman" w:hAnsi="Trebuchet MS"/>
          <w:b/>
          <w:szCs w:val="24"/>
        </w:rPr>
      </w:pPr>
    </w:p>
    <w:p w:rsidR="0053060F" w:rsidRPr="004F0163" w:rsidRDefault="0053060F" w:rsidP="00BB2114">
      <w:pPr>
        <w:spacing w:line="276" w:lineRule="auto"/>
        <w:ind w:left="709" w:hanging="709"/>
        <w:rPr>
          <w:rFonts w:ascii="Trebuchet MS" w:eastAsia="Times New Roman" w:hAnsi="Trebuchet MS"/>
          <w:b/>
          <w:szCs w:val="24"/>
        </w:rPr>
      </w:pPr>
    </w:p>
    <w:p w:rsidR="001C1FDA" w:rsidRPr="004F0163" w:rsidRDefault="00FB701A" w:rsidP="00BB2114">
      <w:pPr>
        <w:spacing w:line="276" w:lineRule="auto"/>
        <w:ind w:left="709" w:hanging="709"/>
        <w:rPr>
          <w:rFonts w:ascii="Trebuchet MS" w:eastAsia="Times New Roman" w:hAnsi="Trebuchet MS"/>
          <w:b/>
          <w:szCs w:val="24"/>
        </w:rPr>
      </w:pPr>
      <w:r w:rsidRPr="004F0163">
        <w:rPr>
          <w:rFonts w:ascii="Trebuchet MS" w:eastAsia="Times New Roman" w:hAnsi="Trebuchet MS"/>
          <w:b/>
          <w:szCs w:val="24"/>
        </w:rPr>
        <w:t>4.3</w:t>
      </w:r>
      <w:r w:rsidR="00E802F9" w:rsidRPr="004F0163">
        <w:rPr>
          <w:rFonts w:ascii="Trebuchet MS" w:eastAsia="Times New Roman" w:hAnsi="Trebuchet MS"/>
          <w:b/>
          <w:szCs w:val="24"/>
        </w:rPr>
        <w:tab/>
      </w:r>
      <w:r w:rsidR="001C1FDA" w:rsidRPr="004F0163">
        <w:rPr>
          <w:rFonts w:ascii="Trebuchet MS" w:eastAsia="Times New Roman" w:hAnsi="Trebuchet MS"/>
          <w:b/>
          <w:szCs w:val="24"/>
        </w:rPr>
        <w:t>Integrated Territorial Investment (ITI)</w:t>
      </w:r>
      <w:r w:rsidRPr="004F0163">
        <w:rPr>
          <w:rFonts w:ascii="Trebuchet MS" w:eastAsia="Times New Roman" w:hAnsi="Trebuchet MS"/>
          <w:b/>
          <w:szCs w:val="24"/>
        </w:rPr>
        <w:tab/>
      </w:r>
      <w:r w:rsidR="00430AA7" w:rsidRPr="004F0163">
        <w:rPr>
          <w:rFonts w:ascii="Trebuchet MS" w:hAnsi="Trebuchet MS"/>
          <w:szCs w:val="24"/>
        </w:rPr>
        <w:t>(where appropriate)</w:t>
      </w:r>
    </w:p>
    <w:p w:rsidR="00AD61DA" w:rsidRPr="004F0163" w:rsidRDefault="00AD61DA" w:rsidP="00BB2114">
      <w:pPr>
        <w:spacing w:line="276" w:lineRule="auto"/>
        <w:rPr>
          <w:rFonts w:ascii="Trebuchet MS" w:hAnsi="Trebuchet MS"/>
          <w:szCs w:val="24"/>
        </w:rPr>
      </w:pPr>
      <w:r w:rsidRPr="004F0163">
        <w:rPr>
          <w:rFonts w:ascii="Trebuchet MS" w:hAnsi="Trebuchet MS"/>
          <w:szCs w:val="24"/>
        </w:rPr>
        <w:t>A</w:t>
      </w:r>
      <w:r w:rsidR="00FB701A" w:rsidRPr="004F0163">
        <w:rPr>
          <w:rFonts w:ascii="Trebuchet MS" w:hAnsi="Trebuchet MS"/>
          <w:szCs w:val="24"/>
        </w:rPr>
        <w:t>pproach to the use of Integrated Territorial Investment</w:t>
      </w:r>
      <w:r w:rsidR="00DE5D22" w:rsidRPr="004F0163">
        <w:rPr>
          <w:rFonts w:ascii="Trebuchet MS" w:hAnsi="Trebuchet MS"/>
          <w:szCs w:val="24"/>
        </w:rPr>
        <w:t>s</w:t>
      </w:r>
      <w:r w:rsidR="00FB701A" w:rsidRPr="004F0163">
        <w:rPr>
          <w:rFonts w:ascii="Trebuchet MS" w:hAnsi="Trebuchet MS"/>
          <w:szCs w:val="24"/>
        </w:rPr>
        <w:t xml:space="preserve"> (ITI) (as defined in Article </w:t>
      </w:r>
      <w:r w:rsidR="001C1FDA" w:rsidRPr="004F0163">
        <w:rPr>
          <w:rFonts w:ascii="Trebuchet MS" w:hAnsi="Trebuchet MS"/>
          <w:szCs w:val="24"/>
        </w:rPr>
        <w:t xml:space="preserve">36 </w:t>
      </w:r>
      <w:r w:rsidR="00752CE1" w:rsidRPr="004F0163">
        <w:rPr>
          <w:rFonts w:ascii="Trebuchet MS" w:hAnsi="Trebuchet MS"/>
          <w:szCs w:val="24"/>
        </w:rPr>
        <w:t>of Regulation (EU) No 1303/2013</w:t>
      </w:r>
      <w:r w:rsidR="00830CCB" w:rsidRPr="004F0163">
        <w:rPr>
          <w:rFonts w:ascii="Trebuchet MS" w:hAnsi="Trebuchet MS"/>
          <w:szCs w:val="24"/>
        </w:rPr>
        <w:t>)</w:t>
      </w:r>
      <w:r w:rsidR="00FB701A" w:rsidRPr="004F0163">
        <w:rPr>
          <w:rFonts w:ascii="Trebuchet MS" w:hAnsi="Trebuchet MS"/>
          <w:szCs w:val="24"/>
        </w:rPr>
        <w:t xml:space="preserve"> other than in cases covered by 4.2</w:t>
      </w:r>
      <w:r w:rsidR="001C1FDA" w:rsidRPr="004F0163">
        <w:rPr>
          <w:rFonts w:ascii="Trebuchet MS" w:hAnsi="Trebuchet MS"/>
          <w:szCs w:val="24"/>
        </w:rPr>
        <w:t>,</w:t>
      </w:r>
      <w:r w:rsidR="00FB701A" w:rsidRPr="004F0163">
        <w:rPr>
          <w:rFonts w:ascii="Trebuchet MS" w:hAnsi="Trebuchet MS"/>
          <w:szCs w:val="24"/>
        </w:rPr>
        <w:t xml:space="preserve"> and their indicative financial allocation from each priority axis</w:t>
      </w:r>
      <w:r w:rsidR="00F4778D" w:rsidRPr="004F0163">
        <w:rPr>
          <w:rFonts w:ascii="Trebuchet MS" w:hAnsi="Trebuchet MS"/>
          <w:szCs w:val="24"/>
        </w:rPr>
        <w:t xml:space="preserve"> </w:t>
      </w:r>
    </w:p>
    <w:p w:rsidR="00AD61DA" w:rsidRPr="004F0163" w:rsidRDefault="00AD61DA" w:rsidP="00BB2114">
      <w:pPr>
        <w:spacing w:line="276" w:lineRule="auto"/>
        <w:rPr>
          <w:rFonts w:ascii="Trebuchet MS" w:hAnsi="Trebuchet MS"/>
          <w:szCs w:val="24"/>
        </w:rPr>
      </w:pPr>
      <w:r w:rsidRPr="004F0163">
        <w:rPr>
          <w:rFonts w:ascii="Trebuchet MS" w:hAnsi="Trebuchet MS"/>
          <w:szCs w:val="24"/>
        </w:rPr>
        <w:t xml:space="preserve">(Reference: </w:t>
      </w:r>
      <w:r w:rsidR="00516ADD" w:rsidRPr="004F0163">
        <w:rPr>
          <w:rFonts w:ascii="Trebuchet MS" w:hAnsi="Trebuchet MS"/>
          <w:szCs w:val="24"/>
        </w:rPr>
        <w:t xml:space="preserve">Article 35 (2) of IPA II Implementing Regulation and </w:t>
      </w:r>
      <w:r w:rsidR="00C0542A" w:rsidRPr="004F0163">
        <w:rPr>
          <w:rFonts w:ascii="Trebuchet MS" w:hAnsi="Trebuchet MS"/>
          <w:szCs w:val="24"/>
        </w:rPr>
        <w:t xml:space="preserve">point (c) of </w:t>
      </w:r>
      <w:r w:rsidRPr="004F0163">
        <w:rPr>
          <w:rFonts w:ascii="Trebuchet MS" w:hAnsi="Trebuchet MS"/>
          <w:szCs w:val="24"/>
        </w:rPr>
        <w:t xml:space="preserve">Article 8(3) </w:t>
      </w:r>
      <w:r w:rsidR="00965678" w:rsidRPr="004F0163">
        <w:rPr>
          <w:rFonts w:ascii="Trebuchet MS" w:hAnsi="Trebuchet MS"/>
          <w:szCs w:val="24"/>
        </w:rPr>
        <w:t>of Regulation (EU) No 1299/2013</w:t>
      </w:r>
      <w:r w:rsidRPr="004F0163">
        <w:rPr>
          <w:rFonts w:ascii="Trebuchet MS" w:hAnsi="Trebuchet MS"/>
          <w:szCs w:val="24"/>
        </w:rPr>
        <w:t>)</w:t>
      </w:r>
    </w:p>
    <w:tbl>
      <w:tblPr>
        <w:tblW w:w="5000" w:type="pct"/>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FB701A" w:rsidRPr="004F0163" w:rsidTr="00D17A3D">
        <w:trPr>
          <w:trHeight w:val="943"/>
        </w:trPr>
        <w:tc>
          <w:tcPr>
            <w:tcW w:w="8834" w:type="dxa"/>
            <w:shd w:val="clear" w:color="auto" w:fill="auto"/>
          </w:tcPr>
          <w:p w:rsidR="00FB701A" w:rsidRPr="004F0163" w:rsidRDefault="00FB701A" w:rsidP="00BB2114">
            <w:pPr>
              <w:spacing w:after="240" w:line="276" w:lineRule="auto"/>
              <w:rPr>
                <w:rFonts w:ascii="Trebuchet MS" w:eastAsia="Times New Roman" w:hAnsi="Trebuchet MS"/>
                <w:szCs w:val="24"/>
              </w:rPr>
            </w:pPr>
            <w:r w:rsidRPr="004F0163">
              <w:rPr>
                <w:rFonts w:ascii="Trebuchet MS" w:eastAsia="Times New Roman" w:hAnsi="Trebuchet MS"/>
                <w:i/>
                <w:color w:val="8DB3E2"/>
                <w:szCs w:val="24"/>
              </w:rPr>
              <w:t>&lt;4.3.1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5000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M </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&gt;</w:t>
            </w:r>
          </w:p>
        </w:tc>
      </w:tr>
    </w:tbl>
    <w:p w:rsidR="00FB701A" w:rsidRPr="004F0163" w:rsidRDefault="00FB701A" w:rsidP="00BB2114">
      <w:pPr>
        <w:tabs>
          <w:tab w:val="left" w:pos="2160"/>
        </w:tabs>
        <w:spacing w:line="276" w:lineRule="auto"/>
        <w:rPr>
          <w:rFonts w:ascii="Trebuchet MS" w:eastAsia="Times New Roman" w:hAnsi="Trebuchet MS"/>
          <w:b/>
          <w:szCs w:val="24"/>
        </w:rPr>
      </w:pPr>
    </w:p>
    <w:p w:rsidR="00FB701A" w:rsidRPr="004F0163" w:rsidRDefault="00FB701A" w:rsidP="00BB2114">
      <w:pPr>
        <w:tabs>
          <w:tab w:val="left" w:pos="2160"/>
        </w:tabs>
        <w:spacing w:line="276" w:lineRule="auto"/>
        <w:rPr>
          <w:rFonts w:ascii="Trebuchet MS" w:eastAsia="Times New Roman" w:hAnsi="Trebuchet MS"/>
          <w:b/>
          <w:szCs w:val="24"/>
        </w:rPr>
      </w:pPr>
      <w:r w:rsidRPr="004F0163">
        <w:rPr>
          <w:rFonts w:ascii="Trebuchet MS" w:eastAsia="Times New Roman" w:hAnsi="Trebuchet MS"/>
          <w:b/>
          <w:szCs w:val="24"/>
        </w:rPr>
        <w:t xml:space="preserve">Table </w:t>
      </w:r>
      <w:r w:rsidR="00516ADD" w:rsidRPr="004F0163">
        <w:rPr>
          <w:rFonts w:ascii="Trebuchet MS" w:eastAsia="Times New Roman" w:hAnsi="Trebuchet MS"/>
          <w:b/>
          <w:szCs w:val="24"/>
        </w:rPr>
        <w:t>1</w:t>
      </w:r>
      <w:r w:rsidR="006F5014" w:rsidRPr="004F0163">
        <w:rPr>
          <w:rFonts w:ascii="Trebuchet MS" w:eastAsia="Times New Roman" w:hAnsi="Trebuchet MS"/>
          <w:b/>
          <w:szCs w:val="24"/>
        </w:rPr>
        <w:t>8</w:t>
      </w:r>
      <w:r w:rsidR="00EE503D" w:rsidRPr="004F0163">
        <w:rPr>
          <w:rFonts w:ascii="Trebuchet MS" w:eastAsia="Times New Roman" w:hAnsi="Trebuchet MS"/>
          <w:b/>
          <w:szCs w:val="24"/>
        </w:rPr>
        <w:t xml:space="preserve">: </w:t>
      </w:r>
      <w:r w:rsidR="001C1FDA" w:rsidRPr="004F0163">
        <w:rPr>
          <w:rFonts w:ascii="Trebuchet MS" w:eastAsia="Times New Roman" w:hAnsi="Trebuchet MS"/>
          <w:b/>
          <w:szCs w:val="24"/>
        </w:rPr>
        <w:t>I</w:t>
      </w:r>
      <w:r w:rsidRPr="004F0163">
        <w:rPr>
          <w:rFonts w:ascii="Trebuchet MS" w:eastAsia="Times New Roman" w:hAnsi="Trebuchet MS"/>
          <w:b/>
          <w:szCs w:val="24"/>
        </w:rPr>
        <w:t>ndicative financial allocation to ITI (aggregate amount)</w:t>
      </w:r>
    </w:p>
    <w:tbl>
      <w:tblPr>
        <w:tblW w:w="4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5853"/>
      </w:tblGrid>
      <w:tr w:rsidR="00FB701A" w:rsidRPr="004F0163" w:rsidTr="002E0699">
        <w:trPr>
          <w:jc w:val="center"/>
        </w:trPr>
        <w:tc>
          <w:tcPr>
            <w:tcW w:w="2136" w:type="dxa"/>
            <w:shd w:val="clear" w:color="auto" w:fill="D9D9D9"/>
            <w:vAlign w:val="center"/>
          </w:tcPr>
          <w:p w:rsidR="00FB701A" w:rsidRPr="004F0163" w:rsidRDefault="00FB701A" w:rsidP="00BB2114">
            <w:pPr>
              <w:tabs>
                <w:tab w:val="left" w:pos="3237"/>
              </w:tabs>
              <w:suppressAutoHyphens/>
              <w:spacing w:line="276" w:lineRule="auto"/>
              <w:ind w:left="720"/>
              <w:rPr>
                <w:rFonts w:ascii="Trebuchet MS" w:eastAsia="Times New Roman" w:hAnsi="Trebuchet MS"/>
                <w:b/>
                <w:szCs w:val="24"/>
                <w:lang w:eastAsia="ar-SA"/>
              </w:rPr>
            </w:pPr>
            <w:r w:rsidRPr="004F0163">
              <w:rPr>
                <w:rFonts w:ascii="Trebuchet MS" w:eastAsia="Times New Roman" w:hAnsi="Trebuchet MS"/>
                <w:b/>
                <w:szCs w:val="24"/>
                <w:lang w:eastAsia="ar-SA"/>
              </w:rPr>
              <w:t>Priority axis</w:t>
            </w:r>
          </w:p>
        </w:tc>
        <w:tc>
          <w:tcPr>
            <w:tcW w:w="6048" w:type="dxa"/>
            <w:shd w:val="clear" w:color="auto" w:fill="D9D9D9"/>
            <w:vAlign w:val="center"/>
          </w:tcPr>
          <w:p w:rsidR="00FB701A" w:rsidRPr="004F0163" w:rsidRDefault="00FB701A" w:rsidP="00BB2114">
            <w:pPr>
              <w:tabs>
                <w:tab w:val="left" w:pos="3237"/>
              </w:tabs>
              <w:suppressAutoHyphens/>
              <w:spacing w:line="276" w:lineRule="auto"/>
              <w:rPr>
                <w:rFonts w:ascii="Trebuchet MS" w:eastAsia="Times New Roman" w:hAnsi="Trebuchet MS"/>
                <w:b/>
                <w:szCs w:val="24"/>
                <w:lang w:eastAsia="ar-SA"/>
              </w:rPr>
            </w:pPr>
            <w:r w:rsidRPr="004F0163">
              <w:rPr>
                <w:rFonts w:ascii="Trebuchet MS" w:eastAsia="Times New Roman" w:hAnsi="Trebuchet MS"/>
                <w:b/>
                <w:szCs w:val="24"/>
                <w:lang w:eastAsia="ar-SA"/>
              </w:rPr>
              <w:t xml:space="preserve">Indicative financial allocation (Union support) </w:t>
            </w:r>
            <w:r w:rsidR="0067454E" w:rsidRPr="004F0163">
              <w:rPr>
                <w:rFonts w:ascii="Trebuchet MS" w:eastAsia="Times New Roman" w:hAnsi="Trebuchet MS"/>
                <w:b/>
                <w:szCs w:val="24"/>
                <w:lang w:eastAsia="ar-SA"/>
              </w:rPr>
              <w:t>(</w:t>
            </w:r>
            <w:r w:rsidR="00430AA7" w:rsidRPr="004F0163">
              <w:rPr>
                <w:rFonts w:ascii="Trebuchet MS" w:eastAsia="Times New Roman" w:hAnsi="Trebuchet MS"/>
                <w:b/>
                <w:szCs w:val="24"/>
                <w:lang w:eastAsia="ar-SA"/>
              </w:rPr>
              <w:t>EUR</w:t>
            </w:r>
            <w:r w:rsidR="0067454E" w:rsidRPr="004F0163">
              <w:rPr>
                <w:rFonts w:ascii="Trebuchet MS" w:eastAsia="Times New Roman" w:hAnsi="Trebuchet MS"/>
                <w:b/>
                <w:szCs w:val="24"/>
                <w:lang w:eastAsia="ar-SA"/>
              </w:rPr>
              <w:t>)</w:t>
            </w:r>
          </w:p>
        </w:tc>
      </w:tr>
      <w:tr w:rsidR="00FB701A" w:rsidRPr="004F0163" w:rsidTr="00A366E4">
        <w:trPr>
          <w:jc w:val="center"/>
        </w:trPr>
        <w:tc>
          <w:tcPr>
            <w:tcW w:w="2136" w:type="dxa"/>
            <w:shd w:val="clear" w:color="auto" w:fill="auto"/>
            <w:vAlign w:val="center"/>
          </w:tcPr>
          <w:p w:rsidR="00FB701A" w:rsidRPr="004F0163" w:rsidRDefault="00FB701A" w:rsidP="00BB2114">
            <w:pPr>
              <w:tabs>
                <w:tab w:val="left" w:pos="3237"/>
              </w:tabs>
              <w:suppressAutoHyphens/>
              <w:spacing w:after="0" w:line="276" w:lineRule="auto"/>
              <w:rPr>
                <w:rFonts w:ascii="Trebuchet MS" w:eastAsia="Times New Roman" w:hAnsi="Trebuchet MS"/>
                <w:szCs w:val="24"/>
                <w:lang w:eastAsia="ar-SA"/>
              </w:rPr>
            </w:pPr>
            <w:r w:rsidRPr="004F0163">
              <w:rPr>
                <w:rFonts w:ascii="Trebuchet MS" w:eastAsia="Times New Roman" w:hAnsi="Trebuchet MS"/>
                <w:i/>
                <w:color w:val="8DB3E2"/>
                <w:szCs w:val="24"/>
              </w:rPr>
              <w:t>&lt;4.3.2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G</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tc>
        <w:tc>
          <w:tcPr>
            <w:tcW w:w="6048" w:type="dxa"/>
            <w:shd w:val="clear" w:color="auto" w:fill="auto"/>
            <w:vAlign w:val="center"/>
          </w:tcPr>
          <w:p w:rsidR="00FB701A" w:rsidRPr="004F0163" w:rsidRDefault="00FB701A" w:rsidP="00BB2114">
            <w:pPr>
              <w:tabs>
                <w:tab w:val="left" w:pos="3237"/>
              </w:tabs>
              <w:suppressAutoHyphens/>
              <w:spacing w:after="0" w:line="276" w:lineRule="auto"/>
              <w:rPr>
                <w:rFonts w:ascii="Trebuchet MS" w:eastAsia="Times New Roman" w:hAnsi="Trebuchet MS"/>
                <w:i/>
                <w:szCs w:val="24"/>
                <w:lang w:val="nb-NO" w:eastAsia="ar-SA"/>
              </w:rPr>
            </w:pPr>
            <w:r w:rsidRPr="004F0163">
              <w:rPr>
                <w:rFonts w:ascii="Trebuchet MS" w:eastAsia="Times New Roman" w:hAnsi="Trebuchet MS"/>
                <w:i/>
                <w:color w:val="8DB3E2"/>
                <w:szCs w:val="24"/>
                <w:lang w:val="nb-NO"/>
              </w:rPr>
              <w:t>&lt;4.3.3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N</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tc>
      </w:tr>
      <w:tr w:rsidR="00FB701A" w:rsidRPr="004F0163" w:rsidTr="00A366E4">
        <w:trPr>
          <w:trHeight w:val="248"/>
          <w:jc w:val="center"/>
        </w:trPr>
        <w:tc>
          <w:tcPr>
            <w:tcW w:w="2136" w:type="dxa"/>
            <w:shd w:val="clear" w:color="auto" w:fill="auto"/>
          </w:tcPr>
          <w:p w:rsidR="00FB701A" w:rsidRPr="004F0163" w:rsidRDefault="00FB701A" w:rsidP="00BB2114">
            <w:pPr>
              <w:tabs>
                <w:tab w:val="left" w:pos="3237"/>
              </w:tabs>
              <w:suppressAutoHyphens/>
              <w:spacing w:after="0" w:line="276" w:lineRule="auto"/>
              <w:rPr>
                <w:rFonts w:ascii="Trebuchet MS" w:eastAsia="Times New Roman" w:hAnsi="Trebuchet MS"/>
                <w:szCs w:val="24"/>
                <w:lang w:val="nb-NO" w:eastAsia="ar-SA"/>
              </w:rPr>
            </w:pPr>
          </w:p>
        </w:tc>
        <w:tc>
          <w:tcPr>
            <w:tcW w:w="6048" w:type="dxa"/>
            <w:shd w:val="clear" w:color="auto" w:fill="auto"/>
            <w:vAlign w:val="center"/>
          </w:tcPr>
          <w:p w:rsidR="00FB701A" w:rsidRPr="004F0163" w:rsidRDefault="00FB701A" w:rsidP="00BB2114">
            <w:pPr>
              <w:tabs>
                <w:tab w:val="left" w:pos="3237"/>
              </w:tabs>
              <w:suppressAutoHyphens/>
              <w:spacing w:after="0" w:line="276" w:lineRule="auto"/>
              <w:rPr>
                <w:rFonts w:ascii="Trebuchet MS" w:eastAsia="Times New Roman" w:hAnsi="Trebuchet MS"/>
                <w:i/>
                <w:szCs w:val="24"/>
                <w:lang w:val="nb-NO" w:eastAsia="ar-SA"/>
              </w:rPr>
            </w:pPr>
          </w:p>
        </w:tc>
      </w:tr>
      <w:tr w:rsidR="00FB701A" w:rsidRPr="004F0163" w:rsidTr="00A366E4">
        <w:trPr>
          <w:trHeight w:val="156"/>
          <w:jc w:val="center"/>
        </w:trPr>
        <w:tc>
          <w:tcPr>
            <w:tcW w:w="2136" w:type="dxa"/>
            <w:shd w:val="clear" w:color="auto" w:fill="auto"/>
            <w:vAlign w:val="center"/>
          </w:tcPr>
          <w:p w:rsidR="00FB701A" w:rsidRPr="004F0163" w:rsidRDefault="00FB701A" w:rsidP="00BB2114">
            <w:pPr>
              <w:tabs>
                <w:tab w:val="left" w:pos="3237"/>
              </w:tabs>
              <w:suppressAutoHyphens/>
              <w:spacing w:line="276" w:lineRule="auto"/>
              <w:rPr>
                <w:rFonts w:ascii="Trebuchet MS" w:eastAsia="Times New Roman" w:hAnsi="Trebuchet MS"/>
                <w:szCs w:val="24"/>
                <w:lang w:val="nb-NO" w:eastAsia="ar-SA"/>
              </w:rPr>
            </w:pPr>
          </w:p>
        </w:tc>
        <w:tc>
          <w:tcPr>
            <w:tcW w:w="6048" w:type="dxa"/>
            <w:shd w:val="clear" w:color="auto" w:fill="auto"/>
            <w:vAlign w:val="center"/>
          </w:tcPr>
          <w:p w:rsidR="00FB701A" w:rsidRPr="004F0163" w:rsidRDefault="00FB701A" w:rsidP="00BB2114">
            <w:pPr>
              <w:tabs>
                <w:tab w:val="left" w:pos="3237"/>
              </w:tabs>
              <w:suppressAutoHyphens/>
              <w:spacing w:line="276" w:lineRule="auto"/>
              <w:rPr>
                <w:rFonts w:ascii="Trebuchet MS" w:eastAsia="Times New Roman" w:hAnsi="Trebuchet MS"/>
                <w:szCs w:val="24"/>
                <w:lang w:val="nb-NO" w:eastAsia="ar-SA"/>
              </w:rPr>
            </w:pPr>
          </w:p>
        </w:tc>
      </w:tr>
      <w:tr w:rsidR="00FB701A" w:rsidRPr="004F0163" w:rsidTr="00A366E4">
        <w:trPr>
          <w:trHeight w:val="78"/>
          <w:jc w:val="center"/>
        </w:trPr>
        <w:tc>
          <w:tcPr>
            <w:tcW w:w="2136" w:type="dxa"/>
            <w:shd w:val="clear" w:color="auto" w:fill="auto"/>
            <w:vAlign w:val="center"/>
          </w:tcPr>
          <w:p w:rsidR="00FB701A" w:rsidRPr="004F0163" w:rsidRDefault="00FB701A" w:rsidP="00BB2114">
            <w:pPr>
              <w:tabs>
                <w:tab w:val="left" w:pos="3237"/>
              </w:tabs>
              <w:suppressAutoHyphens/>
              <w:spacing w:line="276" w:lineRule="auto"/>
              <w:rPr>
                <w:rFonts w:ascii="Trebuchet MS" w:eastAsia="Times New Roman" w:hAnsi="Trebuchet MS"/>
                <w:szCs w:val="24"/>
                <w:lang w:eastAsia="ar-SA"/>
              </w:rPr>
            </w:pPr>
            <w:r w:rsidRPr="004F0163">
              <w:rPr>
                <w:rFonts w:ascii="Trebuchet MS" w:eastAsia="Times New Roman" w:hAnsi="Trebuchet MS"/>
                <w:szCs w:val="24"/>
                <w:lang w:eastAsia="ar-SA"/>
              </w:rPr>
              <w:t>TOTAL</w:t>
            </w:r>
          </w:p>
        </w:tc>
        <w:tc>
          <w:tcPr>
            <w:tcW w:w="6048" w:type="dxa"/>
            <w:shd w:val="clear" w:color="auto" w:fill="auto"/>
            <w:vAlign w:val="center"/>
          </w:tcPr>
          <w:p w:rsidR="00FB701A" w:rsidRPr="004F0163" w:rsidRDefault="00FB701A" w:rsidP="00BB2114">
            <w:pPr>
              <w:tabs>
                <w:tab w:val="left" w:pos="3237"/>
              </w:tabs>
              <w:suppressAutoHyphens/>
              <w:spacing w:line="276" w:lineRule="auto"/>
              <w:rPr>
                <w:rFonts w:ascii="Trebuchet MS" w:eastAsia="Times New Roman" w:hAnsi="Trebuchet MS"/>
                <w:szCs w:val="24"/>
                <w:lang w:eastAsia="ar-SA"/>
              </w:rPr>
            </w:pPr>
          </w:p>
        </w:tc>
      </w:tr>
    </w:tbl>
    <w:p w:rsidR="00FB701A" w:rsidRPr="004F0163" w:rsidRDefault="00FB701A" w:rsidP="00BB2114">
      <w:pPr>
        <w:spacing w:after="240" w:line="276" w:lineRule="auto"/>
        <w:rPr>
          <w:rFonts w:ascii="Trebuchet MS" w:eastAsia="Times New Roman" w:hAnsi="Trebuchet MS"/>
          <w:szCs w:val="24"/>
        </w:rPr>
      </w:pPr>
    </w:p>
    <w:p w:rsidR="00DE5D22" w:rsidRPr="004F0163" w:rsidRDefault="00FB701A" w:rsidP="00BB2114">
      <w:pPr>
        <w:widowControl w:val="0"/>
        <w:spacing w:line="276" w:lineRule="auto"/>
        <w:ind w:left="720" w:hanging="720"/>
        <w:rPr>
          <w:rFonts w:ascii="Trebuchet MS" w:hAnsi="Trebuchet MS"/>
          <w:b/>
          <w:szCs w:val="24"/>
        </w:rPr>
      </w:pPr>
      <w:r w:rsidRPr="004F0163">
        <w:rPr>
          <w:rFonts w:ascii="Trebuchet MS" w:eastAsia="Times New Roman" w:hAnsi="Trebuchet MS"/>
          <w:b/>
          <w:bCs/>
          <w:szCs w:val="24"/>
        </w:rPr>
        <w:t>4.4</w:t>
      </w:r>
      <w:r w:rsidR="00E802F9" w:rsidRPr="004F0163">
        <w:rPr>
          <w:rFonts w:ascii="Trebuchet MS" w:eastAsia="Times New Roman" w:hAnsi="Trebuchet MS"/>
          <w:b/>
          <w:bCs/>
          <w:szCs w:val="24"/>
        </w:rPr>
        <w:tab/>
      </w:r>
      <w:r w:rsidR="00321DFD" w:rsidRPr="004F0163">
        <w:rPr>
          <w:rFonts w:ascii="Trebuchet MS" w:hAnsi="Trebuchet MS"/>
          <w:b/>
          <w:szCs w:val="24"/>
        </w:rPr>
        <w:t>C</w:t>
      </w:r>
      <w:r w:rsidRPr="004F0163">
        <w:rPr>
          <w:rFonts w:ascii="Trebuchet MS" w:hAnsi="Trebuchet MS"/>
          <w:b/>
          <w:szCs w:val="24"/>
        </w:rPr>
        <w:t xml:space="preserve">ontribution of planned interventions towards </w:t>
      </w:r>
      <w:r w:rsidR="00321DFD" w:rsidRPr="004F0163">
        <w:rPr>
          <w:rFonts w:ascii="Trebuchet MS" w:hAnsi="Trebuchet MS"/>
          <w:b/>
          <w:szCs w:val="24"/>
        </w:rPr>
        <w:t xml:space="preserve">macro-regional and sea basin </w:t>
      </w:r>
      <w:r w:rsidRPr="004F0163">
        <w:rPr>
          <w:rFonts w:ascii="Trebuchet MS" w:hAnsi="Trebuchet MS"/>
          <w:b/>
          <w:szCs w:val="24"/>
        </w:rPr>
        <w:t xml:space="preserve">strategies, subject to the needs of the programme area as identified by the relevant </w:t>
      </w:r>
      <w:r w:rsidR="00516ADD" w:rsidRPr="004F0163">
        <w:rPr>
          <w:rFonts w:ascii="Trebuchet MS" w:hAnsi="Trebuchet MS"/>
          <w:b/>
          <w:szCs w:val="24"/>
        </w:rPr>
        <w:t xml:space="preserve">partner </w:t>
      </w:r>
      <w:r w:rsidRPr="004F0163">
        <w:rPr>
          <w:rFonts w:ascii="Trebuchet MS" w:hAnsi="Trebuchet MS"/>
          <w:b/>
          <w:szCs w:val="24"/>
        </w:rPr>
        <w:t xml:space="preserve">States and taking into account, where applicable, strategically important projects identified in </w:t>
      </w:r>
      <w:r w:rsidR="00321DFD" w:rsidRPr="004F0163">
        <w:rPr>
          <w:rFonts w:ascii="Trebuchet MS" w:hAnsi="Trebuchet MS"/>
          <w:b/>
          <w:szCs w:val="24"/>
        </w:rPr>
        <w:t xml:space="preserve">those </w:t>
      </w:r>
      <w:r w:rsidRPr="004F0163">
        <w:rPr>
          <w:rFonts w:ascii="Trebuchet MS" w:hAnsi="Trebuchet MS"/>
          <w:b/>
          <w:szCs w:val="24"/>
        </w:rPr>
        <w:t>strategies</w:t>
      </w:r>
      <w:r w:rsidR="00BB2AAB" w:rsidRPr="004F0163">
        <w:rPr>
          <w:rFonts w:ascii="Trebuchet MS" w:hAnsi="Trebuchet MS"/>
          <w:b/>
          <w:szCs w:val="24"/>
        </w:rPr>
        <w:t xml:space="preserve"> (where appropriate</w:t>
      </w:r>
      <w:r w:rsidR="00DB2F51" w:rsidRPr="004F0163">
        <w:rPr>
          <w:rFonts w:ascii="Trebuchet MS" w:hAnsi="Trebuchet MS"/>
          <w:b/>
          <w:szCs w:val="24"/>
        </w:rPr>
        <w:t>)</w:t>
      </w:r>
    </w:p>
    <w:p w:rsidR="00321DFD" w:rsidRPr="004F0163" w:rsidRDefault="00DE5D22" w:rsidP="00BB2114">
      <w:pPr>
        <w:widowControl w:val="0"/>
        <w:spacing w:line="276" w:lineRule="auto"/>
        <w:ind w:left="720"/>
        <w:rPr>
          <w:rFonts w:ascii="Trebuchet MS" w:eastAsia="Times New Roman" w:hAnsi="Trebuchet MS"/>
          <w:b/>
          <w:bCs/>
          <w:szCs w:val="24"/>
        </w:rPr>
      </w:pPr>
      <w:r w:rsidRPr="004F0163">
        <w:rPr>
          <w:rFonts w:ascii="Trebuchet MS" w:eastAsia="Times New Roman" w:hAnsi="Trebuchet MS"/>
          <w:b/>
          <w:bCs/>
          <w:szCs w:val="24"/>
        </w:rPr>
        <w:t>(</w:t>
      </w:r>
      <w:r w:rsidRPr="004F0163">
        <w:rPr>
          <w:rFonts w:ascii="Trebuchet MS" w:hAnsi="Trebuchet MS"/>
          <w:b/>
          <w:szCs w:val="24"/>
        </w:rPr>
        <w:t>W</w:t>
      </w:r>
      <w:r w:rsidR="00321DFD" w:rsidRPr="004F0163">
        <w:rPr>
          <w:rFonts w:ascii="Trebuchet MS" w:hAnsi="Trebuchet MS"/>
          <w:b/>
          <w:szCs w:val="24"/>
        </w:rPr>
        <w:t xml:space="preserve">here </w:t>
      </w:r>
      <w:r w:rsidR="00516ADD" w:rsidRPr="004F0163">
        <w:rPr>
          <w:rFonts w:ascii="Trebuchet MS" w:hAnsi="Trebuchet MS"/>
          <w:b/>
          <w:szCs w:val="24"/>
        </w:rPr>
        <w:t xml:space="preserve">partner </w:t>
      </w:r>
      <w:r w:rsidR="00321DFD" w:rsidRPr="004F0163">
        <w:rPr>
          <w:rFonts w:ascii="Trebuchet MS" w:hAnsi="Trebuchet MS"/>
          <w:b/>
          <w:szCs w:val="24"/>
        </w:rPr>
        <w:t>States and regions participate in macro-regional and</w:t>
      </w:r>
      <w:r w:rsidR="002E0699" w:rsidRPr="004F0163">
        <w:rPr>
          <w:rFonts w:ascii="Trebuchet MS" w:hAnsi="Trebuchet MS"/>
          <w:b/>
          <w:szCs w:val="24"/>
        </w:rPr>
        <w:t>/or</w:t>
      </w:r>
      <w:r w:rsidR="00321DFD" w:rsidRPr="004F0163">
        <w:rPr>
          <w:rFonts w:ascii="Trebuchet MS" w:hAnsi="Trebuchet MS"/>
          <w:b/>
          <w:szCs w:val="24"/>
        </w:rPr>
        <w:t xml:space="preserve"> sea basin strategies</w:t>
      </w:r>
      <w:r w:rsidR="00321DFD" w:rsidRPr="004F0163">
        <w:rPr>
          <w:rFonts w:ascii="Trebuchet MS" w:hAnsi="Trebuchet MS"/>
          <w:szCs w:val="24"/>
        </w:rPr>
        <w:t>)</w:t>
      </w:r>
    </w:p>
    <w:p w:rsidR="00AD61DA" w:rsidRPr="004F0163" w:rsidRDefault="00AD61DA" w:rsidP="00BB2114">
      <w:pPr>
        <w:spacing w:line="276" w:lineRule="auto"/>
        <w:rPr>
          <w:rFonts w:ascii="Trebuchet MS" w:hAnsi="Trebuchet MS"/>
          <w:szCs w:val="24"/>
          <w:lang w:eastAsia="fr-BE"/>
        </w:rPr>
      </w:pPr>
      <w:r w:rsidRPr="004F0163">
        <w:rPr>
          <w:rFonts w:ascii="Trebuchet MS" w:hAnsi="Trebuchet MS"/>
          <w:szCs w:val="24"/>
        </w:rPr>
        <w:t xml:space="preserve">(Reference: </w:t>
      </w:r>
      <w:r w:rsidR="008F533F" w:rsidRPr="004F0163">
        <w:rPr>
          <w:rFonts w:ascii="Trebuchet MS" w:hAnsi="Trebuchet MS"/>
          <w:szCs w:val="24"/>
        </w:rPr>
        <w:t xml:space="preserve">point (d) of </w:t>
      </w:r>
      <w:r w:rsidRPr="004F0163">
        <w:rPr>
          <w:rFonts w:ascii="Trebuchet MS" w:hAnsi="Trebuchet MS"/>
          <w:szCs w:val="24"/>
        </w:rPr>
        <w:t xml:space="preserve">Article 8(3) </w:t>
      </w:r>
      <w:r w:rsidR="00965678" w:rsidRPr="004F0163">
        <w:rPr>
          <w:rFonts w:ascii="Trebuchet MS" w:hAnsi="Trebuchet MS"/>
          <w:szCs w:val="24"/>
        </w:rPr>
        <w:t>of Regulation (EU) No 1299/2013</w:t>
      </w:r>
      <w:r w:rsidRPr="004F0163">
        <w:rPr>
          <w:rFonts w:ascii="Trebuchet MS" w:hAnsi="Trebuchet MS"/>
          <w:szCs w:val="24"/>
        </w:rPr>
        <w:t>)</w:t>
      </w:r>
      <w:r w:rsidR="00516ADD" w:rsidRPr="004F0163">
        <w:rPr>
          <w:rFonts w:ascii="Trebuchet MS" w:hAnsi="Trebuchet MS"/>
          <w:szCs w:val="24"/>
        </w:rPr>
        <w:t xml:space="preserve"> </w:t>
      </w:r>
    </w:p>
    <w:p w:rsidR="00FB701A" w:rsidRPr="004F0163" w:rsidRDefault="00FB701A" w:rsidP="00BB2114">
      <w:pPr>
        <w:widowControl w:val="0"/>
        <w:spacing w:line="276" w:lineRule="auto"/>
        <w:ind w:left="360"/>
        <w:rPr>
          <w:rFonts w:ascii="Trebuchet MS" w:eastAsia="Times New Roman" w:hAnsi="Trebuchet M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FB701A" w:rsidRPr="004F0163" w:rsidTr="00D17A3D">
        <w:tc>
          <w:tcPr>
            <w:tcW w:w="8834"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szCs w:val="24"/>
              </w:rPr>
              <w:t xml:space="preserve">. </w:t>
            </w:r>
            <w:r w:rsidRPr="004F0163">
              <w:rPr>
                <w:rFonts w:ascii="Trebuchet MS" w:eastAsia="Times New Roman" w:hAnsi="Trebuchet MS"/>
                <w:i/>
                <w:color w:val="8DB3E2"/>
                <w:szCs w:val="24"/>
              </w:rPr>
              <w:t>&lt;4.4.1.2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7000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p w:rsidR="00192582" w:rsidRPr="004F0163" w:rsidRDefault="00192582" w:rsidP="00BB2114">
            <w:pPr>
              <w:spacing w:line="276" w:lineRule="auto"/>
              <w:rPr>
                <w:rFonts w:ascii="Trebuchet MS" w:hAnsi="Trebuchet MS"/>
                <w:szCs w:val="24"/>
              </w:rPr>
            </w:pPr>
            <w:r w:rsidRPr="004F0163">
              <w:rPr>
                <w:rFonts w:ascii="Trebuchet MS" w:hAnsi="Trebuchet MS"/>
                <w:szCs w:val="24"/>
              </w:rPr>
              <w:lastRenderedPageBreak/>
              <w:t xml:space="preserve">The </w:t>
            </w:r>
            <w:r w:rsidRPr="004F0163">
              <w:rPr>
                <w:rFonts w:ascii="Trebuchet MS" w:hAnsi="Trebuchet MS"/>
                <w:b/>
                <w:szCs w:val="24"/>
              </w:rPr>
              <w:t xml:space="preserve">EU Strategy for the Danube Region </w:t>
            </w:r>
            <w:r w:rsidRPr="004F0163">
              <w:rPr>
                <w:rFonts w:ascii="Trebuchet MS" w:hAnsi="Trebuchet MS"/>
                <w:szCs w:val="24"/>
              </w:rPr>
              <w:t>provides an overall framework for the Danube area aiming both to foster integration and integrative development. The Danube Region covers 12 countries (Austria, the Slovak Republic, the Czech Republic, Hungary, Slovenia, Romania and Bulgaria as Member States of the EU as well as Croatia, Serbia, Bosnia and Herzegovina, Montenegro and the Republic of Moldova) plus the ‘Danubic’</w:t>
            </w:r>
            <w:r w:rsidRPr="004F0163">
              <w:rPr>
                <w:rFonts w:ascii="Trebuchet MS" w:hAnsi="Trebuchet MS"/>
                <w:szCs w:val="24"/>
                <w:vertAlign w:val="superscript"/>
              </w:rPr>
              <w:footnoteReference w:id="28"/>
            </w:r>
            <w:r w:rsidRPr="004F0163">
              <w:rPr>
                <w:rFonts w:ascii="Trebuchet MS" w:hAnsi="Trebuchet MS"/>
                <w:szCs w:val="24"/>
              </w:rPr>
              <w:t xml:space="preserve"> regions of Germany and the Ukraine. </w:t>
            </w:r>
          </w:p>
          <w:p w:rsidR="00192582" w:rsidRPr="004F0163" w:rsidRDefault="00192582" w:rsidP="00BB2114">
            <w:pPr>
              <w:spacing w:line="276" w:lineRule="auto"/>
              <w:rPr>
                <w:rFonts w:ascii="Trebuchet MS" w:hAnsi="Trebuchet MS"/>
                <w:szCs w:val="24"/>
              </w:rPr>
            </w:pPr>
            <w:r w:rsidRPr="004F0163">
              <w:rPr>
                <w:rFonts w:ascii="Trebuchet MS" w:hAnsi="Trebuchet MS"/>
                <w:szCs w:val="24"/>
              </w:rPr>
              <w:t xml:space="preserve">The Danube Region Strategy addresses a wide range of issues; these are divided among 4 pillars and 11 priority areas (see Graphic below). </w:t>
            </w:r>
          </w:p>
          <w:p w:rsidR="00192582" w:rsidRPr="004F0163" w:rsidRDefault="00192582" w:rsidP="00BB2114">
            <w:pPr>
              <w:spacing w:line="276" w:lineRule="auto"/>
              <w:rPr>
                <w:rFonts w:ascii="Trebuchet MS" w:hAnsi="Trebuchet MS"/>
                <w:b/>
                <w:szCs w:val="24"/>
              </w:rPr>
            </w:pPr>
            <w:r w:rsidRPr="004F0163">
              <w:rPr>
                <w:rFonts w:ascii="Trebuchet MS" w:hAnsi="Trebuchet MS"/>
                <w:szCs w:val="24"/>
              </w:rPr>
              <w:t>Figure 1</w:t>
            </w:r>
            <w:r w:rsidRPr="004F0163">
              <w:rPr>
                <w:rFonts w:ascii="Trebuchet MS" w:hAnsi="Trebuchet MS"/>
                <w:b/>
                <w:szCs w:val="24"/>
              </w:rPr>
              <w:t xml:space="preserve"> EU Strategy for the Danube Region Structure</w:t>
            </w:r>
          </w:p>
          <w:p w:rsidR="00192582" w:rsidRPr="004F0163" w:rsidRDefault="00192582" w:rsidP="00BB2114">
            <w:pPr>
              <w:spacing w:line="276" w:lineRule="auto"/>
              <w:jc w:val="center"/>
              <w:rPr>
                <w:rFonts w:ascii="Trebuchet MS" w:hAnsi="Trebuchet MS"/>
                <w:szCs w:val="24"/>
              </w:rPr>
            </w:pPr>
            <w:r w:rsidRPr="004F0163">
              <w:rPr>
                <w:rFonts w:ascii="Trebuchet MS" w:hAnsi="Trebuchet MS"/>
                <w:noProof/>
                <w:szCs w:val="24"/>
              </w:rPr>
              <w:drawing>
                <wp:inline distT="0" distB="0" distL="0" distR="0">
                  <wp:extent cx="4402455" cy="3411855"/>
                  <wp:effectExtent l="19050" t="0" r="0" b="0"/>
                  <wp:docPr id="3" name="Grafik 1" descr="prior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riorities.jpg"/>
                          <pic:cNvPicPr>
                            <a:picLocks noChangeAspect="1" noChangeArrowheads="1"/>
                          </pic:cNvPicPr>
                        </pic:nvPicPr>
                        <pic:blipFill>
                          <a:blip r:embed="rId69" cstate="print"/>
                          <a:srcRect/>
                          <a:stretch>
                            <a:fillRect/>
                          </a:stretch>
                        </pic:blipFill>
                        <pic:spPr bwMode="auto">
                          <a:xfrm>
                            <a:off x="0" y="0"/>
                            <a:ext cx="4402455" cy="3411855"/>
                          </a:xfrm>
                          <a:prstGeom prst="rect">
                            <a:avLst/>
                          </a:prstGeom>
                          <a:noFill/>
                          <a:ln w="9525">
                            <a:noFill/>
                            <a:miter lim="800000"/>
                            <a:headEnd/>
                            <a:tailEnd/>
                          </a:ln>
                        </pic:spPr>
                      </pic:pic>
                    </a:graphicData>
                  </a:graphic>
                </wp:inline>
              </w:drawing>
            </w:r>
          </w:p>
          <w:p w:rsidR="00192582" w:rsidRPr="004F0163" w:rsidRDefault="00192582" w:rsidP="00BB2114">
            <w:pPr>
              <w:spacing w:line="276" w:lineRule="auto"/>
              <w:rPr>
                <w:rFonts w:ascii="Trebuchet MS" w:hAnsi="Trebuchet MS"/>
                <w:szCs w:val="24"/>
                <w:lang w:val="fr-FR"/>
              </w:rPr>
            </w:pPr>
            <w:r w:rsidRPr="004F0163">
              <w:rPr>
                <w:rFonts w:ascii="Trebuchet MS" w:hAnsi="Trebuchet MS"/>
                <w:szCs w:val="24"/>
                <w:lang w:val="fr-FR"/>
              </w:rPr>
              <w:t xml:space="preserve">Source: </w:t>
            </w:r>
            <w:hyperlink r:id="rId70" w:history="1">
              <w:r w:rsidRPr="004F0163">
                <w:rPr>
                  <w:rStyle w:val="Hyperlink"/>
                  <w:rFonts w:ascii="Trebuchet MS" w:hAnsi="Trebuchet MS"/>
                  <w:szCs w:val="24"/>
                  <w:lang w:val="fr-FR"/>
                </w:rPr>
                <w:t>http://www.danube-region.eu</w:t>
              </w:r>
            </w:hyperlink>
            <w:r w:rsidRPr="004F0163">
              <w:rPr>
                <w:rFonts w:ascii="Trebuchet MS" w:hAnsi="Trebuchet MS"/>
                <w:szCs w:val="24"/>
                <w:lang w:val="fr-FR"/>
              </w:rPr>
              <w:t xml:space="preserve"> </w:t>
            </w:r>
          </w:p>
          <w:p w:rsidR="00192582" w:rsidRPr="004F0163" w:rsidRDefault="00192582" w:rsidP="00BB2114">
            <w:pPr>
              <w:spacing w:line="276" w:lineRule="auto"/>
              <w:rPr>
                <w:rFonts w:ascii="Trebuchet MS" w:hAnsi="Trebuchet MS"/>
                <w:szCs w:val="24"/>
              </w:rPr>
            </w:pPr>
            <w:r w:rsidRPr="004F0163">
              <w:rPr>
                <w:rFonts w:ascii="Trebuchet MS" w:hAnsi="Trebuchet MS"/>
                <w:szCs w:val="24"/>
              </w:rPr>
              <w:t xml:space="preserve">The Programme demonstrates a high relevance and coherence to both strategic initiatives. The table below gives an overview over the Programme Priority Axis and thematic areas. </w:t>
            </w:r>
          </w:p>
          <w:p w:rsidR="00192582" w:rsidRPr="004F0163" w:rsidRDefault="00192582" w:rsidP="00BB2114">
            <w:pPr>
              <w:spacing w:before="0" w:after="200" w:line="276" w:lineRule="auto"/>
              <w:jc w:val="left"/>
              <w:rPr>
                <w:rFonts w:ascii="Trebuchet MS" w:hAnsi="Trebuchet MS"/>
                <w:szCs w:val="24"/>
              </w:rPr>
            </w:pPr>
            <w:r w:rsidRPr="004F0163">
              <w:rPr>
                <w:rFonts w:ascii="Trebuchet MS" w:hAnsi="Trebuchet MS"/>
                <w:szCs w:val="24"/>
              </w:rPr>
              <w:br w:type="page"/>
              <w:t>The</w:t>
            </w:r>
            <w:r w:rsidR="00542845" w:rsidRPr="004F0163">
              <w:rPr>
                <w:rFonts w:ascii="Trebuchet MS" w:hAnsi="Trebuchet MS"/>
                <w:szCs w:val="24"/>
              </w:rPr>
              <w:t xml:space="preserve"> </w:t>
            </w:r>
            <w:r w:rsidRPr="004F0163">
              <w:rPr>
                <w:rFonts w:ascii="Trebuchet MS" w:hAnsi="Trebuchet MS"/>
                <w:szCs w:val="24"/>
              </w:rPr>
              <w:t>Priority Axis objective</w:t>
            </w:r>
            <w:r w:rsidR="00542845" w:rsidRPr="004F0163">
              <w:rPr>
                <w:rFonts w:ascii="Trebuchet MS" w:hAnsi="Trebuchet MS"/>
                <w:szCs w:val="24"/>
              </w:rPr>
              <w:t xml:space="preserve"> </w:t>
            </w:r>
            <w:r w:rsidRPr="004F0163">
              <w:rPr>
                <w:rFonts w:ascii="Trebuchet MS" w:hAnsi="Trebuchet MS"/>
                <w:szCs w:val="24"/>
              </w:rPr>
              <w:t>is closely correlated</w:t>
            </w:r>
            <w:r w:rsidR="00542845" w:rsidRPr="004F0163">
              <w:rPr>
                <w:rFonts w:ascii="Trebuchet MS" w:hAnsi="Trebuchet MS"/>
                <w:szCs w:val="24"/>
              </w:rPr>
              <w:t xml:space="preserve"> </w:t>
            </w:r>
            <w:r w:rsidRPr="004F0163">
              <w:rPr>
                <w:rFonts w:ascii="Trebuchet MS" w:hAnsi="Trebuchet MS"/>
                <w:szCs w:val="24"/>
              </w:rPr>
              <w:t xml:space="preserve">to the </w:t>
            </w:r>
            <w:r w:rsidRPr="004F0163">
              <w:rPr>
                <w:rFonts w:ascii="Trebuchet MS" w:hAnsi="Trebuchet MS"/>
                <w:b/>
                <w:szCs w:val="24"/>
              </w:rPr>
              <w:t>EU Danube Region Strategy</w:t>
            </w:r>
            <w:r w:rsidRPr="004F0163">
              <w:rPr>
                <w:rFonts w:ascii="Trebuchet MS" w:hAnsi="Trebuchet MS"/>
                <w:szCs w:val="24"/>
              </w:rPr>
              <w:t>, especially, but not exclusively,</w:t>
            </w:r>
            <w:r w:rsidR="00542845" w:rsidRPr="004F0163">
              <w:rPr>
                <w:rFonts w:ascii="Trebuchet MS" w:hAnsi="Trebuchet MS"/>
                <w:szCs w:val="24"/>
              </w:rPr>
              <w:t xml:space="preserve"> </w:t>
            </w:r>
            <w:r w:rsidRPr="004F0163">
              <w:rPr>
                <w:rFonts w:ascii="Trebuchet MS" w:hAnsi="Trebuchet MS"/>
                <w:szCs w:val="24"/>
              </w:rPr>
              <w:t>to</w:t>
            </w:r>
            <w:r w:rsidR="00542845" w:rsidRPr="004F0163">
              <w:rPr>
                <w:rFonts w:ascii="Trebuchet MS" w:hAnsi="Trebuchet MS"/>
                <w:szCs w:val="24"/>
              </w:rPr>
              <w:t xml:space="preserve"> </w:t>
            </w:r>
            <w:r w:rsidRPr="004F0163">
              <w:rPr>
                <w:rFonts w:ascii="Trebuchet MS" w:hAnsi="Trebuchet MS"/>
                <w:szCs w:val="24"/>
              </w:rPr>
              <w:t>Pillar 3: Building Prosperity in the Danube Region and</w:t>
            </w:r>
            <w:r w:rsidR="00542845" w:rsidRPr="004F0163">
              <w:rPr>
                <w:rFonts w:ascii="Trebuchet MS" w:hAnsi="Trebuchet MS"/>
                <w:b/>
                <w:i/>
                <w:szCs w:val="24"/>
              </w:rPr>
              <w:t xml:space="preserve"> </w:t>
            </w:r>
            <w:r w:rsidRPr="004F0163">
              <w:rPr>
                <w:rFonts w:ascii="Trebuchet MS" w:hAnsi="Trebuchet MS"/>
                <w:szCs w:val="24"/>
              </w:rPr>
              <w:t>Priority Areas (PA).</w:t>
            </w:r>
          </w:p>
          <w:p w:rsidR="00192582" w:rsidRPr="004F0163" w:rsidRDefault="00192582" w:rsidP="00BB2114">
            <w:pPr>
              <w:spacing w:line="276" w:lineRule="auto"/>
              <w:rPr>
                <w:rFonts w:ascii="Trebuchet MS" w:hAnsi="Trebuchet MS"/>
                <w:b/>
                <w:szCs w:val="24"/>
              </w:rPr>
            </w:pPr>
            <w:r w:rsidRPr="004F0163">
              <w:rPr>
                <w:rFonts w:ascii="Trebuchet MS" w:hAnsi="Trebuchet MS"/>
                <w:b/>
                <w:szCs w:val="24"/>
              </w:rPr>
              <w:t>The</w:t>
            </w:r>
            <w:r w:rsidR="00542845" w:rsidRPr="004F0163">
              <w:rPr>
                <w:rFonts w:ascii="Trebuchet MS" w:hAnsi="Trebuchet MS"/>
                <w:b/>
                <w:szCs w:val="24"/>
              </w:rPr>
              <w:t xml:space="preserve"> </w:t>
            </w:r>
            <w:r w:rsidRPr="004F0163">
              <w:rPr>
                <w:rFonts w:ascii="Trebuchet MS" w:hAnsi="Trebuchet MS"/>
                <w:b/>
                <w:szCs w:val="24"/>
              </w:rPr>
              <w:t xml:space="preserve">priorities of the programme: </w:t>
            </w:r>
          </w:p>
          <w:p w:rsidR="00192582" w:rsidRPr="004F0163" w:rsidRDefault="00192582" w:rsidP="00BB2114">
            <w:pPr>
              <w:pStyle w:val="ListParagraph"/>
              <w:numPr>
                <w:ilvl w:val="0"/>
                <w:numId w:val="55"/>
              </w:numPr>
              <w:spacing w:after="120" w:line="276" w:lineRule="auto"/>
              <w:contextualSpacing/>
              <w:rPr>
                <w:rFonts w:ascii="Trebuchet MS" w:hAnsi="Trebuchet MS"/>
                <w:b/>
                <w:szCs w:val="24"/>
              </w:rPr>
            </w:pPr>
            <w:r w:rsidRPr="004F0163">
              <w:rPr>
                <w:rFonts w:ascii="Trebuchet MS" w:hAnsi="Trebuchet MS"/>
                <w:b/>
                <w:szCs w:val="24"/>
              </w:rPr>
              <w:lastRenderedPageBreak/>
              <w:t>Employment promotion and basic</w:t>
            </w:r>
            <w:r w:rsidR="00542845" w:rsidRPr="004F0163">
              <w:rPr>
                <w:rFonts w:ascii="Trebuchet MS" w:hAnsi="Trebuchet MS"/>
                <w:b/>
                <w:szCs w:val="24"/>
              </w:rPr>
              <w:t xml:space="preserve"> </w:t>
            </w:r>
            <w:r w:rsidRPr="004F0163">
              <w:rPr>
                <w:rFonts w:ascii="Trebuchet MS" w:hAnsi="Trebuchet MS"/>
                <w:b/>
                <w:szCs w:val="24"/>
              </w:rPr>
              <w:t xml:space="preserve">services strengthening for an inclusive growth (thematic objective a) </w:t>
            </w:r>
          </w:p>
          <w:p w:rsidR="00192582" w:rsidRPr="004F0163" w:rsidRDefault="00192582" w:rsidP="00BB2114">
            <w:pPr>
              <w:pStyle w:val="ListParagraph"/>
              <w:spacing w:after="120" w:line="276" w:lineRule="auto"/>
              <w:ind w:left="720"/>
              <w:contextualSpacing/>
              <w:rPr>
                <w:rFonts w:ascii="Trebuchet MS" w:hAnsi="Trebuchet MS"/>
                <w:szCs w:val="24"/>
              </w:rPr>
            </w:pPr>
            <w:r w:rsidRPr="004F0163">
              <w:rPr>
                <w:rFonts w:ascii="Trebuchet MS" w:hAnsi="Trebuchet MS"/>
                <w:szCs w:val="24"/>
              </w:rPr>
              <w:t>Danube strategy priority axes specially relevant:</w:t>
            </w:r>
          </w:p>
          <w:p w:rsidR="00192582" w:rsidRPr="004F0163" w:rsidRDefault="00192582" w:rsidP="00BB2114">
            <w:pPr>
              <w:pStyle w:val="ListParagraph"/>
              <w:numPr>
                <w:ilvl w:val="0"/>
                <w:numId w:val="54"/>
              </w:numPr>
              <w:spacing w:after="120" w:line="276" w:lineRule="auto"/>
              <w:contextualSpacing/>
              <w:rPr>
                <w:rFonts w:ascii="Trebuchet MS" w:hAnsi="Trebuchet MS"/>
                <w:szCs w:val="24"/>
              </w:rPr>
            </w:pPr>
            <w:r w:rsidRPr="004F0163">
              <w:rPr>
                <w:rFonts w:ascii="Trebuchet MS" w:hAnsi="Trebuchet MS"/>
                <w:szCs w:val="24"/>
              </w:rPr>
              <w:t xml:space="preserve">PA 9 To invest in people and skills </w:t>
            </w:r>
          </w:p>
          <w:p w:rsidR="00192582" w:rsidRPr="004F0163" w:rsidRDefault="00192582" w:rsidP="00BB2114">
            <w:pPr>
              <w:pStyle w:val="ListParagraph"/>
              <w:numPr>
                <w:ilvl w:val="0"/>
                <w:numId w:val="54"/>
              </w:numPr>
              <w:spacing w:after="120" w:line="276" w:lineRule="auto"/>
              <w:contextualSpacing/>
              <w:rPr>
                <w:rFonts w:ascii="Trebuchet MS" w:hAnsi="Trebuchet MS"/>
                <w:szCs w:val="24"/>
              </w:rPr>
            </w:pPr>
            <w:r w:rsidRPr="004F0163">
              <w:rPr>
                <w:rFonts w:ascii="Trebuchet MS" w:hAnsi="Trebuchet MS"/>
                <w:szCs w:val="24"/>
              </w:rPr>
              <w:t>PA 7</w:t>
            </w:r>
            <w:r w:rsidR="00542845" w:rsidRPr="004F0163">
              <w:rPr>
                <w:rFonts w:ascii="Trebuchet MS" w:hAnsi="Trebuchet MS"/>
                <w:szCs w:val="24"/>
              </w:rPr>
              <w:t xml:space="preserve"> </w:t>
            </w:r>
            <w:r w:rsidRPr="004F0163">
              <w:rPr>
                <w:rFonts w:ascii="Trebuchet MS" w:hAnsi="Trebuchet MS"/>
                <w:szCs w:val="24"/>
              </w:rPr>
              <w:t>To develop the knowledge society through research, education and IT</w:t>
            </w:r>
          </w:p>
          <w:p w:rsidR="00192582" w:rsidRPr="004F0163" w:rsidRDefault="00192582" w:rsidP="00BB2114">
            <w:pPr>
              <w:pStyle w:val="ListParagraph"/>
              <w:spacing w:after="120" w:line="276" w:lineRule="auto"/>
              <w:ind w:left="720"/>
              <w:contextualSpacing/>
              <w:rPr>
                <w:rFonts w:ascii="Trebuchet MS" w:hAnsi="Trebuchet MS"/>
                <w:szCs w:val="24"/>
              </w:rPr>
            </w:pPr>
          </w:p>
          <w:p w:rsidR="0053060F" w:rsidRPr="004F0163" w:rsidRDefault="0053060F" w:rsidP="00BB2114">
            <w:pPr>
              <w:pStyle w:val="ListParagraph"/>
              <w:spacing w:after="120" w:line="276" w:lineRule="auto"/>
              <w:ind w:left="720"/>
              <w:contextualSpacing/>
              <w:rPr>
                <w:rFonts w:ascii="Trebuchet MS" w:hAnsi="Trebuchet MS"/>
                <w:szCs w:val="24"/>
              </w:rPr>
            </w:pPr>
          </w:p>
          <w:p w:rsidR="00192582" w:rsidRPr="004F0163" w:rsidRDefault="00192582" w:rsidP="00BB2114">
            <w:pPr>
              <w:pStyle w:val="ListParagraph"/>
              <w:numPr>
                <w:ilvl w:val="0"/>
                <w:numId w:val="55"/>
              </w:numPr>
              <w:spacing w:after="120" w:line="276" w:lineRule="auto"/>
              <w:contextualSpacing/>
              <w:rPr>
                <w:rFonts w:ascii="Trebuchet MS" w:hAnsi="Trebuchet MS"/>
                <w:b/>
                <w:szCs w:val="24"/>
              </w:rPr>
            </w:pPr>
            <w:r w:rsidRPr="004F0163">
              <w:rPr>
                <w:rFonts w:ascii="Trebuchet MS" w:hAnsi="Trebuchet MS"/>
                <w:b/>
                <w:szCs w:val="24"/>
              </w:rPr>
              <w:t>Environmental protection and risk management (thematic objective b)</w:t>
            </w:r>
          </w:p>
          <w:p w:rsidR="00192582" w:rsidRPr="004F0163" w:rsidRDefault="00192582" w:rsidP="00BB2114">
            <w:pPr>
              <w:spacing w:line="276" w:lineRule="auto"/>
              <w:rPr>
                <w:rFonts w:ascii="Trebuchet MS" w:hAnsi="Trebuchet MS"/>
                <w:szCs w:val="24"/>
              </w:rPr>
            </w:pPr>
            <w:r w:rsidRPr="004F0163">
              <w:rPr>
                <w:rFonts w:ascii="Trebuchet MS" w:hAnsi="Trebuchet MS"/>
                <w:szCs w:val="24"/>
              </w:rPr>
              <w:t>The</w:t>
            </w:r>
            <w:r w:rsidR="00542845" w:rsidRPr="004F0163">
              <w:rPr>
                <w:rFonts w:ascii="Trebuchet MS" w:hAnsi="Trebuchet MS"/>
                <w:szCs w:val="24"/>
              </w:rPr>
              <w:t xml:space="preserve"> </w:t>
            </w:r>
            <w:r w:rsidRPr="004F0163">
              <w:rPr>
                <w:rFonts w:ascii="Trebuchet MS" w:hAnsi="Trebuchet MS"/>
                <w:szCs w:val="24"/>
              </w:rPr>
              <w:t>Priority Axis objective</w:t>
            </w:r>
            <w:r w:rsidR="00542845" w:rsidRPr="004F0163">
              <w:rPr>
                <w:rFonts w:ascii="Trebuchet MS" w:hAnsi="Trebuchet MS"/>
                <w:szCs w:val="24"/>
              </w:rPr>
              <w:t xml:space="preserve"> </w:t>
            </w:r>
            <w:r w:rsidRPr="004F0163">
              <w:rPr>
                <w:rFonts w:ascii="Trebuchet MS" w:hAnsi="Trebuchet MS"/>
                <w:szCs w:val="24"/>
              </w:rPr>
              <w:t>is closely correlated</w:t>
            </w:r>
            <w:r w:rsidR="00542845" w:rsidRPr="004F0163">
              <w:rPr>
                <w:rFonts w:ascii="Trebuchet MS" w:hAnsi="Trebuchet MS"/>
                <w:szCs w:val="24"/>
              </w:rPr>
              <w:t xml:space="preserve"> </w:t>
            </w:r>
            <w:r w:rsidRPr="004F0163">
              <w:rPr>
                <w:rFonts w:ascii="Trebuchet MS" w:hAnsi="Trebuchet MS"/>
                <w:szCs w:val="24"/>
              </w:rPr>
              <w:t xml:space="preserve">to the </w:t>
            </w:r>
            <w:r w:rsidRPr="004F0163">
              <w:rPr>
                <w:rFonts w:ascii="Trebuchet MS" w:hAnsi="Trebuchet MS"/>
                <w:b/>
                <w:szCs w:val="24"/>
              </w:rPr>
              <w:t>EU Danube Region Strategy</w:t>
            </w:r>
            <w:r w:rsidRPr="004F0163">
              <w:rPr>
                <w:rFonts w:ascii="Trebuchet MS" w:hAnsi="Trebuchet MS"/>
                <w:szCs w:val="24"/>
              </w:rPr>
              <w:t>, especially to Priority Areas (PA):</w:t>
            </w:r>
          </w:p>
          <w:p w:rsidR="00192582" w:rsidRPr="004F0163" w:rsidRDefault="00192582" w:rsidP="00BB2114">
            <w:pPr>
              <w:pStyle w:val="ListParagraph"/>
              <w:numPr>
                <w:ilvl w:val="0"/>
                <w:numId w:val="54"/>
              </w:numPr>
              <w:spacing w:after="120" w:line="276" w:lineRule="auto"/>
              <w:contextualSpacing/>
              <w:rPr>
                <w:rFonts w:ascii="Trebuchet MS" w:hAnsi="Trebuchet MS"/>
                <w:szCs w:val="24"/>
              </w:rPr>
            </w:pPr>
            <w:r w:rsidRPr="004F0163">
              <w:rPr>
                <w:rFonts w:ascii="Trebuchet MS" w:hAnsi="Trebuchet MS"/>
                <w:szCs w:val="24"/>
              </w:rPr>
              <w:t xml:space="preserve">PA 4 “ To restore and maintain the quality of waters”, </w:t>
            </w:r>
          </w:p>
          <w:p w:rsidR="00192582" w:rsidRPr="004F0163" w:rsidRDefault="00192582" w:rsidP="00BB2114">
            <w:pPr>
              <w:pStyle w:val="ListParagraph"/>
              <w:numPr>
                <w:ilvl w:val="0"/>
                <w:numId w:val="54"/>
              </w:numPr>
              <w:spacing w:after="120" w:line="276" w:lineRule="auto"/>
              <w:contextualSpacing/>
              <w:rPr>
                <w:rFonts w:ascii="Trebuchet MS" w:hAnsi="Trebuchet MS"/>
                <w:szCs w:val="24"/>
              </w:rPr>
            </w:pPr>
            <w:r w:rsidRPr="004F0163">
              <w:rPr>
                <w:rFonts w:ascii="Trebuchet MS" w:hAnsi="Trebuchet MS"/>
                <w:szCs w:val="24"/>
              </w:rPr>
              <w:t>PA5 “To manage environmental risks” and</w:t>
            </w:r>
          </w:p>
          <w:p w:rsidR="00192582" w:rsidRPr="004F0163" w:rsidRDefault="00192582" w:rsidP="00BB2114">
            <w:pPr>
              <w:pStyle w:val="ListParagraph"/>
              <w:numPr>
                <w:ilvl w:val="0"/>
                <w:numId w:val="54"/>
              </w:numPr>
              <w:spacing w:after="120" w:line="276" w:lineRule="auto"/>
              <w:contextualSpacing/>
              <w:rPr>
                <w:rFonts w:ascii="Trebuchet MS" w:hAnsi="Trebuchet MS"/>
                <w:szCs w:val="24"/>
              </w:rPr>
            </w:pPr>
            <w:r w:rsidRPr="004F0163">
              <w:rPr>
                <w:rFonts w:ascii="Trebuchet MS" w:hAnsi="Trebuchet MS"/>
                <w:szCs w:val="24"/>
              </w:rPr>
              <w:t>PA6 “To preserve biodiversity, landscapes and the quality of air and soils”.</w:t>
            </w:r>
          </w:p>
          <w:p w:rsidR="00192582" w:rsidRPr="004F0163" w:rsidRDefault="00192582" w:rsidP="00BB2114">
            <w:pPr>
              <w:spacing w:line="276" w:lineRule="auto"/>
              <w:rPr>
                <w:rFonts w:ascii="Trebuchet MS" w:hAnsi="Trebuchet MS"/>
                <w:szCs w:val="24"/>
              </w:rPr>
            </w:pPr>
            <w:r w:rsidRPr="004F0163">
              <w:rPr>
                <w:rFonts w:ascii="Trebuchet MS" w:hAnsi="Trebuchet MS"/>
                <w:szCs w:val="24"/>
              </w:rPr>
              <w:t>The CBC dimension is extremely relevant, for the integrated and interdependent environmental systems, in the Carpathian Chain, and the Danube Basin, the Banat plains and also for the common challenges generated by industrial pollution, decommissioning of obsolete industial activities, brown fields.</w:t>
            </w:r>
          </w:p>
          <w:p w:rsidR="00192582" w:rsidRPr="004F0163" w:rsidRDefault="00192582" w:rsidP="00BB2114">
            <w:pPr>
              <w:pStyle w:val="ListParagraph"/>
              <w:numPr>
                <w:ilvl w:val="0"/>
                <w:numId w:val="55"/>
              </w:numPr>
              <w:spacing w:after="120" w:line="276" w:lineRule="auto"/>
              <w:contextualSpacing/>
              <w:rPr>
                <w:rFonts w:ascii="Trebuchet MS" w:hAnsi="Trebuchet MS"/>
                <w:b/>
                <w:szCs w:val="24"/>
              </w:rPr>
            </w:pPr>
            <w:r w:rsidRPr="004F0163">
              <w:rPr>
                <w:rFonts w:ascii="Trebuchet MS" w:hAnsi="Trebuchet MS"/>
                <w:b/>
                <w:szCs w:val="24"/>
              </w:rPr>
              <w:t>Sustainable mobility and accessibility (thematic objective c)</w:t>
            </w:r>
          </w:p>
          <w:p w:rsidR="00944F23" w:rsidRPr="004F0163" w:rsidRDefault="00944F23" w:rsidP="00BB2114">
            <w:pPr>
              <w:spacing w:line="276" w:lineRule="auto"/>
              <w:rPr>
                <w:rFonts w:ascii="Trebuchet MS" w:hAnsi="Trebuchet MS"/>
                <w:szCs w:val="24"/>
              </w:rPr>
            </w:pPr>
            <w:r w:rsidRPr="004F0163">
              <w:rPr>
                <w:rFonts w:ascii="Trebuchet MS" w:hAnsi="Trebuchet MS"/>
                <w:szCs w:val="24"/>
              </w:rPr>
              <w:t>The</w:t>
            </w:r>
            <w:r w:rsidR="00542845" w:rsidRPr="004F0163">
              <w:rPr>
                <w:rFonts w:ascii="Trebuchet MS" w:hAnsi="Trebuchet MS"/>
                <w:szCs w:val="24"/>
              </w:rPr>
              <w:t xml:space="preserve"> </w:t>
            </w:r>
            <w:r w:rsidRPr="004F0163">
              <w:rPr>
                <w:rFonts w:ascii="Trebuchet MS" w:hAnsi="Trebuchet MS"/>
                <w:szCs w:val="24"/>
              </w:rPr>
              <w:t>Priority Axis objective</w:t>
            </w:r>
            <w:r w:rsidR="00542845" w:rsidRPr="004F0163">
              <w:rPr>
                <w:rFonts w:ascii="Trebuchet MS" w:hAnsi="Trebuchet MS"/>
                <w:szCs w:val="24"/>
              </w:rPr>
              <w:t xml:space="preserve"> </w:t>
            </w:r>
            <w:r w:rsidRPr="004F0163">
              <w:rPr>
                <w:rFonts w:ascii="Trebuchet MS" w:hAnsi="Trebuchet MS"/>
                <w:szCs w:val="24"/>
              </w:rPr>
              <w:t>is closely correlated</w:t>
            </w:r>
            <w:r w:rsidR="00542845" w:rsidRPr="004F0163">
              <w:rPr>
                <w:rFonts w:ascii="Trebuchet MS" w:hAnsi="Trebuchet MS"/>
                <w:szCs w:val="24"/>
              </w:rPr>
              <w:t xml:space="preserve"> </w:t>
            </w:r>
            <w:r w:rsidRPr="004F0163">
              <w:rPr>
                <w:rFonts w:ascii="Trebuchet MS" w:hAnsi="Trebuchet MS"/>
                <w:szCs w:val="24"/>
              </w:rPr>
              <w:t xml:space="preserve">to the </w:t>
            </w:r>
            <w:r w:rsidRPr="004F0163">
              <w:rPr>
                <w:rFonts w:ascii="Trebuchet MS" w:hAnsi="Trebuchet MS"/>
                <w:b/>
                <w:szCs w:val="24"/>
              </w:rPr>
              <w:t>EU Danube Region Strategy</w:t>
            </w:r>
            <w:r w:rsidRPr="004F0163">
              <w:rPr>
                <w:rFonts w:ascii="Trebuchet MS" w:hAnsi="Trebuchet MS"/>
                <w:szCs w:val="24"/>
              </w:rPr>
              <w:t>, especially to Priority Areas (PA):</w:t>
            </w:r>
          </w:p>
          <w:p w:rsidR="00944F23" w:rsidRPr="004F0163" w:rsidRDefault="00944F23" w:rsidP="00BB2114">
            <w:pPr>
              <w:pStyle w:val="ListParagraph"/>
              <w:numPr>
                <w:ilvl w:val="0"/>
                <w:numId w:val="54"/>
              </w:numPr>
              <w:spacing w:after="120" w:line="276" w:lineRule="auto"/>
              <w:contextualSpacing/>
              <w:rPr>
                <w:rFonts w:ascii="Trebuchet MS" w:hAnsi="Trebuchet MS"/>
                <w:szCs w:val="24"/>
              </w:rPr>
            </w:pPr>
            <w:r w:rsidRPr="004F0163">
              <w:rPr>
                <w:rFonts w:ascii="Trebuchet MS" w:hAnsi="Trebuchet MS"/>
                <w:szCs w:val="24"/>
              </w:rPr>
              <w:t>PA 1 To improve mobility and multimodality</w:t>
            </w:r>
          </w:p>
          <w:p w:rsidR="00944F23" w:rsidRPr="004F0163" w:rsidRDefault="00944F23" w:rsidP="00BB2114">
            <w:pPr>
              <w:pStyle w:val="ListParagraph"/>
              <w:numPr>
                <w:ilvl w:val="0"/>
                <w:numId w:val="54"/>
              </w:numPr>
              <w:spacing w:after="120" w:line="276" w:lineRule="auto"/>
              <w:contextualSpacing/>
              <w:rPr>
                <w:rFonts w:ascii="Trebuchet MS" w:hAnsi="Trebuchet MS"/>
                <w:szCs w:val="24"/>
              </w:rPr>
            </w:pPr>
            <w:r w:rsidRPr="004F0163">
              <w:rPr>
                <w:rFonts w:ascii="Trebuchet MS" w:hAnsi="Trebuchet MS"/>
                <w:szCs w:val="24"/>
              </w:rPr>
              <w:t xml:space="preserve">PA7 “To develop the knowledge society through research, education and IT </w:t>
            </w:r>
          </w:p>
          <w:p w:rsidR="00944F23" w:rsidRPr="004F0163" w:rsidRDefault="00944F23" w:rsidP="00BB2114">
            <w:pPr>
              <w:spacing w:line="276" w:lineRule="auto"/>
              <w:rPr>
                <w:rFonts w:ascii="Trebuchet MS" w:hAnsi="Trebuchet MS"/>
                <w:szCs w:val="24"/>
              </w:rPr>
            </w:pPr>
            <w:r w:rsidRPr="004F0163">
              <w:rPr>
                <w:rFonts w:ascii="Trebuchet MS" w:hAnsi="Trebuchet MS"/>
                <w:szCs w:val="24"/>
              </w:rPr>
              <w:t xml:space="preserve">The CBC dimension is present in the sense that the aforementioned weaknesses affect the attractiveness of the entire programme area, while negatively contributing to the intraregional disparities between favoured and less favoured areas. </w:t>
            </w:r>
          </w:p>
          <w:p w:rsidR="00944F23" w:rsidRPr="004F0163" w:rsidRDefault="00944F23" w:rsidP="00BB2114">
            <w:pPr>
              <w:spacing w:line="276" w:lineRule="auto"/>
              <w:rPr>
                <w:rFonts w:ascii="Trebuchet MS" w:hAnsi="Trebuchet MS"/>
                <w:szCs w:val="24"/>
              </w:rPr>
            </w:pPr>
            <w:r w:rsidRPr="004F0163">
              <w:rPr>
                <w:rFonts w:ascii="Trebuchet MS" w:hAnsi="Trebuchet MS"/>
                <w:szCs w:val="24"/>
              </w:rPr>
              <w:t>Due to the financial capacity of the programme</w:t>
            </w:r>
            <w:r w:rsidR="00542845" w:rsidRPr="004F0163">
              <w:rPr>
                <w:rFonts w:ascii="Trebuchet MS" w:hAnsi="Trebuchet MS"/>
                <w:szCs w:val="24"/>
              </w:rPr>
              <w:t xml:space="preserve"> </w:t>
            </w:r>
            <w:r w:rsidRPr="004F0163">
              <w:rPr>
                <w:rFonts w:ascii="Trebuchet MS" w:hAnsi="Trebuchet MS"/>
                <w:szCs w:val="24"/>
              </w:rPr>
              <w:t>the coordination of the projects implemented in the cooperation area with those implemented the Danube Region is particularly relevant.</w:t>
            </w:r>
          </w:p>
          <w:p w:rsidR="00192582" w:rsidRPr="004F0163" w:rsidRDefault="00192582" w:rsidP="00BB2114">
            <w:pPr>
              <w:pStyle w:val="ListParagraph"/>
              <w:spacing w:after="120" w:line="276" w:lineRule="auto"/>
              <w:ind w:left="720"/>
              <w:contextualSpacing/>
              <w:rPr>
                <w:rFonts w:ascii="Trebuchet MS" w:hAnsi="Trebuchet MS"/>
                <w:b/>
                <w:szCs w:val="24"/>
              </w:rPr>
            </w:pPr>
          </w:p>
          <w:p w:rsidR="00192582" w:rsidRPr="004F0163" w:rsidRDefault="00192582" w:rsidP="00BB2114">
            <w:pPr>
              <w:pStyle w:val="ListParagraph"/>
              <w:numPr>
                <w:ilvl w:val="0"/>
                <w:numId w:val="55"/>
              </w:numPr>
              <w:spacing w:after="120" w:line="276" w:lineRule="auto"/>
              <w:contextualSpacing/>
              <w:rPr>
                <w:rFonts w:ascii="Trebuchet MS" w:hAnsi="Trebuchet MS"/>
                <w:b/>
                <w:szCs w:val="24"/>
              </w:rPr>
            </w:pPr>
            <w:r w:rsidRPr="004F0163">
              <w:rPr>
                <w:rFonts w:ascii="Trebuchet MS" w:hAnsi="Trebuchet MS"/>
                <w:b/>
                <w:szCs w:val="24"/>
              </w:rPr>
              <w:t>Attractiveness for sustainable tourism (thematic objective d)</w:t>
            </w:r>
          </w:p>
          <w:p w:rsidR="00944F23" w:rsidRPr="004F0163" w:rsidRDefault="00944F23" w:rsidP="00BB2114">
            <w:pPr>
              <w:spacing w:line="276" w:lineRule="auto"/>
              <w:rPr>
                <w:rFonts w:ascii="Trebuchet MS" w:hAnsi="Trebuchet MS"/>
                <w:szCs w:val="24"/>
              </w:rPr>
            </w:pPr>
            <w:r w:rsidRPr="004F0163">
              <w:rPr>
                <w:rFonts w:ascii="Trebuchet MS" w:hAnsi="Trebuchet MS"/>
                <w:szCs w:val="24"/>
              </w:rPr>
              <w:lastRenderedPageBreak/>
              <w:t>The priority is coordinated to the Danube region strategy, that identifies actions for the sustainable development based on</w:t>
            </w:r>
            <w:r w:rsidR="00542845" w:rsidRPr="004F0163">
              <w:rPr>
                <w:rFonts w:ascii="Trebuchet MS" w:hAnsi="Trebuchet MS"/>
                <w:szCs w:val="24"/>
              </w:rPr>
              <w:t xml:space="preserve"> </w:t>
            </w:r>
            <w:r w:rsidRPr="004F0163">
              <w:rPr>
                <w:rFonts w:ascii="Trebuchet MS" w:hAnsi="Trebuchet MS"/>
                <w:szCs w:val="24"/>
              </w:rPr>
              <w:t>the natural and cultural resources among the main pillars of the regional strategy:</w:t>
            </w:r>
          </w:p>
          <w:p w:rsidR="00944F23" w:rsidRPr="004F0163" w:rsidRDefault="00944F23" w:rsidP="00BB2114">
            <w:pPr>
              <w:spacing w:line="276" w:lineRule="auto"/>
              <w:rPr>
                <w:rFonts w:ascii="Trebuchet MS" w:hAnsi="Trebuchet MS"/>
                <w:szCs w:val="24"/>
              </w:rPr>
            </w:pPr>
            <w:r w:rsidRPr="004F0163">
              <w:rPr>
                <w:rFonts w:ascii="Trebuchet MS" w:hAnsi="Trebuchet MS"/>
                <w:szCs w:val="24"/>
              </w:rPr>
              <w:t>Pillar 1: connecting the Danube Region.</w:t>
            </w:r>
          </w:p>
          <w:p w:rsidR="00944F23" w:rsidRPr="004F0163" w:rsidRDefault="00944F23" w:rsidP="00BB2114">
            <w:pPr>
              <w:spacing w:line="276" w:lineRule="auto"/>
              <w:rPr>
                <w:rFonts w:ascii="Trebuchet MS" w:hAnsi="Trebuchet MS"/>
                <w:szCs w:val="24"/>
              </w:rPr>
            </w:pPr>
            <w:r w:rsidRPr="004F0163">
              <w:rPr>
                <w:rFonts w:ascii="Trebuchet MS" w:hAnsi="Trebuchet MS"/>
                <w:szCs w:val="24"/>
              </w:rPr>
              <w:t>PA 3 To promote culture and tourism, people to people contacts</w:t>
            </w:r>
          </w:p>
          <w:p w:rsidR="00944F23" w:rsidRPr="004F0163" w:rsidRDefault="00944F23" w:rsidP="00BB2114">
            <w:pPr>
              <w:spacing w:line="276" w:lineRule="auto"/>
              <w:rPr>
                <w:rFonts w:ascii="Trebuchet MS" w:hAnsi="Trebuchet MS"/>
                <w:b/>
                <w:szCs w:val="24"/>
              </w:rPr>
            </w:pPr>
            <w:r w:rsidRPr="004F0163">
              <w:rPr>
                <w:rFonts w:ascii="Trebuchet MS" w:hAnsi="Trebuchet MS"/>
                <w:szCs w:val="24"/>
              </w:rPr>
              <w:t>The results to be achieved by the programme are the creation of a recognizable identity for the entire area as a destination for sustainable tourism, the promotion of innovative type of tourism, the integration of the</w:t>
            </w:r>
            <w:r w:rsidR="00542845" w:rsidRPr="004F0163">
              <w:rPr>
                <w:rFonts w:ascii="Trebuchet MS" w:hAnsi="Trebuchet MS"/>
                <w:szCs w:val="24"/>
              </w:rPr>
              <w:t xml:space="preserve"> </w:t>
            </w:r>
            <w:r w:rsidRPr="004F0163">
              <w:rPr>
                <w:rFonts w:ascii="Trebuchet MS" w:hAnsi="Trebuchet MS"/>
                <w:szCs w:val="24"/>
              </w:rPr>
              <w:t xml:space="preserve">area in the touristic networks targeting the diverse environmental systems, of the Danube Basin, the Carpathian Areas, the rural areas of Banat. </w:t>
            </w:r>
            <w:r w:rsidRPr="004F0163">
              <w:rPr>
                <w:rFonts w:ascii="Trebuchet MS" w:hAnsi="Trebuchet MS"/>
                <w:szCs w:val="24"/>
                <w:lang w:val="en-US"/>
              </w:rPr>
              <w:t>The increase of the capacity</w:t>
            </w:r>
            <w:r w:rsidR="00542845" w:rsidRPr="004F0163">
              <w:rPr>
                <w:rFonts w:ascii="Trebuchet MS" w:hAnsi="Trebuchet MS"/>
                <w:szCs w:val="24"/>
                <w:lang w:val="en-US"/>
              </w:rPr>
              <w:t xml:space="preserve"> </w:t>
            </w:r>
            <w:r w:rsidRPr="004F0163">
              <w:rPr>
                <w:rFonts w:ascii="Trebuchet MS" w:hAnsi="Trebuchet MS"/>
                <w:szCs w:val="24"/>
                <w:lang w:val="en-US"/>
              </w:rPr>
              <w:t>for joint protective actions of the natural resources</w:t>
            </w:r>
          </w:p>
          <w:p w:rsidR="00FB701A" w:rsidRPr="004F0163" w:rsidRDefault="00FB701A" w:rsidP="00BB2114">
            <w:pPr>
              <w:widowControl w:val="0"/>
              <w:spacing w:line="276" w:lineRule="auto"/>
              <w:rPr>
                <w:rFonts w:ascii="Trebuchet MS" w:eastAsia="Times New Roman" w:hAnsi="Trebuchet MS"/>
                <w:i/>
                <w:szCs w:val="24"/>
                <w:lang w:eastAsia="fr-BE"/>
              </w:rPr>
            </w:pPr>
          </w:p>
        </w:tc>
      </w:tr>
    </w:tbl>
    <w:p w:rsidR="00A60E94" w:rsidRPr="004F0163" w:rsidRDefault="00FB701A" w:rsidP="00BB2114">
      <w:pPr>
        <w:keepNext/>
        <w:spacing w:before="360" w:after="240" w:line="276" w:lineRule="auto"/>
        <w:outlineLvl w:val="0"/>
        <w:rPr>
          <w:rFonts w:ascii="Trebuchet MS" w:eastAsia="Times New Roman" w:hAnsi="Trebuchet MS"/>
          <w:b/>
          <w:bCs/>
          <w:smallCaps/>
          <w:szCs w:val="24"/>
        </w:rPr>
      </w:pPr>
      <w:r w:rsidRPr="004F0163">
        <w:rPr>
          <w:rFonts w:ascii="Trebuchet MS" w:eastAsia="Times New Roman" w:hAnsi="Trebuchet MS"/>
          <w:b/>
          <w:bCs/>
          <w:smallCaps/>
          <w:szCs w:val="24"/>
          <w:lang w:eastAsia="fr-BE"/>
        </w:rPr>
        <w:lastRenderedPageBreak/>
        <w:br w:type="page"/>
      </w:r>
      <w:bookmarkStart w:id="44" w:name="_Toc389547300"/>
      <w:r w:rsidRPr="004F0163">
        <w:rPr>
          <w:rFonts w:ascii="Trebuchet MS" w:eastAsia="Times New Roman" w:hAnsi="Trebuchet MS"/>
          <w:b/>
          <w:bCs/>
          <w:smallCaps/>
          <w:sz w:val="28"/>
          <w:szCs w:val="24"/>
        </w:rPr>
        <w:lastRenderedPageBreak/>
        <w:t>Section 5</w:t>
      </w:r>
      <w:r w:rsidR="00542845" w:rsidRPr="004F0163">
        <w:rPr>
          <w:rFonts w:ascii="Trebuchet MS" w:eastAsia="Times New Roman" w:hAnsi="Trebuchet MS"/>
          <w:b/>
          <w:bCs/>
          <w:smallCaps/>
          <w:sz w:val="28"/>
          <w:szCs w:val="24"/>
        </w:rPr>
        <w:t xml:space="preserve"> </w:t>
      </w:r>
      <w:r w:rsidRPr="004F0163">
        <w:rPr>
          <w:rFonts w:ascii="Trebuchet MS" w:eastAsia="Times New Roman" w:hAnsi="Trebuchet MS"/>
          <w:b/>
          <w:bCs/>
          <w:smallCaps/>
          <w:sz w:val="28"/>
          <w:szCs w:val="24"/>
        </w:rPr>
        <w:t xml:space="preserve"> </w:t>
      </w:r>
      <w:r w:rsidR="0053060F" w:rsidRPr="004F0163">
        <w:rPr>
          <w:rFonts w:ascii="Trebuchet MS" w:eastAsia="Times New Roman" w:hAnsi="Trebuchet MS"/>
          <w:b/>
          <w:bCs/>
          <w:smallCaps/>
          <w:szCs w:val="24"/>
        </w:rPr>
        <w:t>IMPLEMENTING PROVISIONS FOR THE COOPERATION PROGRAMME</w:t>
      </w:r>
      <w:bookmarkEnd w:id="44"/>
      <w:r w:rsidR="0053060F" w:rsidRPr="004F0163">
        <w:rPr>
          <w:rFonts w:ascii="Trebuchet MS" w:eastAsia="Times New Roman" w:hAnsi="Trebuchet MS"/>
          <w:b/>
          <w:bCs/>
          <w:smallCaps/>
          <w:sz w:val="28"/>
          <w:szCs w:val="24"/>
        </w:rPr>
        <w:t xml:space="preserve"> </w:t>
      </w:r>
    </w:p>
    <w:p w:rsidR="00FB701A" w:rsidRPr="004F0163" w:rsidRDefault="00FB701A" w:rsidP="00BB2114">
      <w:pPr>
        <w:spacing w:line="276" w:lineRule="auto"/>
        <w:rPr>
          <w:rFonts w:ascii="Trebuchet MS" w:hAnsi="Trebuchet MS"/>
          <w:szCs w:val="24"/>
        </w:rPr>
      </w:pPr>
      <w:r w:rsidRPr="004F0163">
        <w:rPr>
          <w:rFonts w:ascii="Trebuchet MS" w:hAnsi="Trebuchet MS"/>
          <w:szCs w:val="24"/>
        </w:rPr>
        <w:t>(</w:t>
      </w:r>
      <w:r w:rsidR="00F4778D" w:rsidRPr="004F0163">
        <w:rPr>
          <w:rFonts w:ascii="Trebuchet MS" w:hAnsi="Trebuchet MS"/>
          <w:szCs w:val="24"/>
        </w:rPr>
        <w:t>R</w:t>
      </w:r>
      <w:r w:rsidR="00A60E94" w:rsidRPr="004F0163">
        <w:rPr>
          <w:rFonts w:ascii="Trebuchet MS" w:hAnsi="Trebuchet MS"/>
          <w:szCs w:val="24"/>
        </w:rPr>
        <w:t xml:space="preserve">eference: </w:t>
      </w:r>
      <w:r w:rsidRPr="004F0163">
        <w:rPr>
          <w:rFonts w:ascii="Trebuchet MS" w:hAnsi="Trebuchet MS"/>
          <w:szCs w:val="24"/>
        </w:rPr>
        <w:t xml:space="preserve">Article </w:t>
      </w:r>
      <w:r w:rsidR="00A60E94" w:rsidRPr="004F0163">
        <w:rPr>
          <w:rFonts w:ascii="Trebuchet MS" w:hAnsi="Trebuchet MS"/>
          <w:szCs w:val="24"/>
        </w:rPr>
        <w:t>8</w:t>
      </w:r>
      <w:r w:rsidRPr="004F0163">
        <w:rPr>
          <w:rFonts w:ascii="Trebuchet MS" w:hAnsi="Trebuchet MS"/>
          <w:szCs w:val="24"/>
        </w:rPr>
        <w:t xml:space="preserve">(4) </w:t>
      </w:r>
      <w:r w:rsidR="00965678" w:rsidRPr="004F0163">
        <w:rPr>
          <w:rFonts w:ascii="Trebuchet MS" w:hAnsi="Trebuchet MS"/>
          <w:szCs w:val="24"/>
        </w:rPr>
        <w:t>of Regulation (EU) No 1299/2013</w:t>
      </w:r>
      <w:r w:rsidRPr="004F0163">
        <w:rPr>
          <w:rFonts w:ascii="Trebuchet MS" w:hAnsi="Trebuchet MS"/>
          <w:szCs w:val="24"/>
        </w:rPr>
        <w:t>)</w:t>
      </w:r>
    </w:p>
    <w:p w:rsidR="006A7AA9" w:rsidRPr="004F0163" w:rsidRDefault="006A7AA9" w:rsidP="00BB2114">
      <w:pPr>
        <w:spacing w:line="276" w:lineRule="auto"/>
        <w:rPr>
          <w:rFonts w:ascii="Trebuchet MS" w:hAnsi="Trebuchet MS"/>
          <w:szCs w:val="24"/>
        </w:rPr>
      </w:pPr>
    </w:p>
    <w:p w:rsidR="00F4778D" w:rsidRPr="004F0163" w:rsidRDefault="00FB701A" w:rsidP="00BB2114">
      <w:pPr>
        <w:suppressAutoHyphens/>
        <w:spacing w:after="240" w:line="276" w:lineRule="auto"/>
        <w:ind w:left="720" w:hanging="720"/>
        <w:rPr>
          <w:rFonts w:ascii="Trebuchet MS" w:eastAsia="Times New Roman" w:hAnsi="Trebuchet MS"/>
          <w:b/>
          <w:szCs w:val="24"/>
        </w:rPr>
      </w:pPr>
      <w:r w:rsidRPr="004F0163">
        <w:rPr>
          <w:rFonts w:ascii="Trebuchet MS" w:eastAsia="Times New Roman" w:hAnsi="Trebuchet MS"/>
          <w:b/>
          <w:szCs w:val="24"/>
        </w:rPr>
        <w:t>5.1</w:t>
      </w:r>
      <w:r w:rsidRPr="004F0163">
        <w:rPr>
          <w:rFonts w:ascii="Trebuchet MS" w:eastAsia="Times New Roman" w:hAnsi="Trebuchet MS"/>
          <w:b/>
          <w:szCs w:val="24"/>
        </w:rPr>
        <w:tab/>
      </w:r>
      <w:r w:rsidR="00A1790F" w:rsidRPr="004F0163">
        <w:rPr>
          <w:rFonts w:ascii="Trebuchet MS" w:eastAsia="Times New Roman" w:hAnsi="Trebuchet MS"/>
          <w:b/>
          <w:szCs w:val="24"/>
        </w:rPr>
        <w:t>R</w:t>
      </w:r>
      <w:r w:rsidRPr="004F0163">
        <w:rPr>
          <w:rFonts w:ascii="Trebuchet MS" w:eastAsia="Times New Roman" w:hAnsi="Trebuchet MS"/>
          <w:b/>
          <w:szCs w:val="24"/>
        </w:rPr>
        <w:t xml:space="preserve">elevant authorities and bodies </w:t>
      </w:r>
    </w:p>
    <w:p w:rsidR="00EE503D" w:rsidRPr="004F0163" w:rsidRDefault="00FB701A" w:rsidP="00BB2114">
      <w:pPr>
        <w:suppressAutoHyphens/>
        <w:spacing w:after="240" w:line="276" w:lineRule="auto"/>
        <w:ind w:left="720" w:hanging="720"/>
        <w:rPr>
          <w:rFonts w:ascii="Trebuchet MS" w:eastAsia="Times New Roman" w:hAnsi="Trebuchet MS"/>
          <w:szCs w:val="24"/>
        </w:rPr>
      </w:pPr>
      <w:r w:rsidRPr="004F0163">
        <w:rPr>
          <w:rFonts w:ascii="Trebuchet MS" w:eastAsia="Times New Roman" w:hAnsi="Trebuchet MS"/>
          <w:szCs w:val="24"/>
        </w:rPr>
        <w:t>(</w:t>
      </w:r>
      <w:r w:rsidR="00F4778D" w:rsidRPr="004F0163">
        <w:rPr>
          <w:rFonts w:ascii="Trebuchet MS" w:eastAsia="Times New Roman" w:hAnsi="Trebuchet MS"/>
          <w:szCs w:val="24"/>
        </w:rPr>
        <w:t xml:space="preserve">Reference: </w:t>
      </w:r>
      <w:r w:rsidRPr="004F0163">
        <w:rPr>
          <w:rFonts w:ascii="Trebuchet MS" w:eastAsia="Times New Roman" w:hAnsi="Trebuchet MS"/>
          <w:szCs w:val="24"/>
        </w:rPr>
        <w:t xml:space="preserve">Article </w:t>
      </w:r>
      <w:r w:rsidR="00A60E94" w:rsidRPr="004F0163">
        <w:rPr>
          <w:rFonts w:ascii="Trebuchet MS" w:eastAsia="Times New Roman" w:hAnsi="Trebuchet MS"/>
          <w:szCs w:val="24"/>
        </w:rPr>
        <w:t>8</w:t>
      </w:r>
      <w:r w:rsidRPr="004F0163">
        <w:rPr>
          <w:rFonts w:ascii="Trebuchet MS" w:eastAsia="Times New Roman" w:hAnsi="Trebuchet MS"/>
          <w:szCs w:val="24"/>
        </w:rPr>
        <w:t xml:space="preserve">(4)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p w:rsidR="006A7AA9" w:rsidRPr="004F0163" w:rsidRDefault="006A7AA9" w:rsidP="00BB2114">
      <w:pPr>
        <w:suppressAutoHyphens/>
        <w:spacing w:after="240" w:line="276" w:lineRule="auto"/>
        <w:ind w:left="720" w:hanging="720"/>
        <w:rPr>
          <w:rFonts w:ascii="Trebuchet MS" w:eastAsia="Times New Roman" w:hAnsi="Trebuchet MS"/>
          <w:b/>
          <w:szCs w:val="24"/>
        </w:rPr>
      </w:pPr>
    </w:p>
    <w:p w:rsidR="00FB701A" w:rsidRPr="004F0163" w:rsidRDefault="00FB701A" w:rsidP="00BB2114">
      <w:pPr>
        <w:suppressAutoHyphens/>
        <w:spacing w:line="276" w:lineRule="auto"/>
        <w:rPr>
          <w:rFonts w:ascii="Trebuchet MS" w:eastAsia="Times New Roman" w:hAnsi="Trebuchet MS"/>
          <w:b/>
          <w:szCs w:val="24"/>
        </w:rPr>
      </w:pPr>
      <w:r w:rsidRPr="004F0163">
        <w:rPr>
          <w:rFonts w:ascii="Trebuchet MS" w:eastAsia="Times New Roman" w:hAnsi="Trebuchet MS"/>
          <w:b/>
          <w:szCs w:val="24"/>
        </w:rPr>
        <w:t xml:space="preserve">Table </w:t>
      </w:r>
      <w:r w:rsidR="00516ADD" w:rsidRPr="004F0163">
        <w:rPr>
          <w:rFonts w:ascii="Trebuchet MS" w:eastAsia="Times New Roman" w:hAnsi="Trebuchet MS"/>
          <w:b/>
          <w:szCs w:val="24"/>
        </w:rPr>
        <w:t>1</w:t>
      </w:r>
      <w:r w:rsidR="006F5014" w:rsidRPr="004F0163">
        <w:rPr>
          <w:rFonts w:ascii="Trebuchet MS" w:eastAsia="Times New Roman" w:hAnsi="Trebuchet MS"/>
          <w:b/>
          <w:szCs w:val="24"/>
        </w:rPr>
        <w:t>9</w:t>
      </w:r>
      <w:r w:rsidRPr="004F0163">
        <w:rPr>
          <w:rFonts w:ascii="Trebuchet MS" w:eastAsia="Times New Roman" w:hAnsi="Trebuchet MS"/>
          <w:b/>
          <w:szCs w:val="24"/>
        </w:rPr>
        <w:t xml:space="preserve">: </w:t>
      </w:r>
      <w:r w:rsidR="00A1790F" w:rsidRPr="004F0163">
        <w:rPr>
          <w:rFonts w:ascii="Trebuchet MS" w:eastAsia="Times New Roman" w:hAnsi="Trebuchet MS"/>
          <w:b/>
          <w:szCs w:val="24"/>
        </w:rPr>
        <w:t>P</w:t>
      </w:r>
      <w:r w:rsidRPr="004F0163">
        <w:rPr>
          <w:rFonts w:ascii="Trebuchet MS" w:eastAsia="Times New Roman" w:hAnsi="Trebuchet MS"/>
          <w:b/>
          <w:szCs w:val="24"/>
        </w:rPr>
        <w:t>rogramme authorities</w:t>
      </w:r>
    </w:p>
    <w:p w:rsidR="0061146B" w:rsidRPr="004F0163" w:rsidRDefault="0061146B" w:rsidP="00BB2114">
      <w:pPr>
        <w:suppressAutoHyphens/>
        <w:spacing w:after="240" w:line="276" w:lineRule="auto"/>
        <w:ind w:left="720" w:hanging="720"/>
        <w:rPr>
          <w:rFonts w:ascii="Trebuchet MS" w:eastAsia="Times New Roman" w:hAnsi="Trebuchet MS"/>
          <w:szCs w:val="24"/>
        </w:rPr>
      </w:pPr>
      <w:r w:rsidRPr="004F0163">
        <w:rPr>
          <w:rFonts w:ascii="Trebuchet MS" w:eastAsia="Times New Roman" w:hAnsi="Trebuchet MS"/>
          <w:szCs w:val="24"/>
        </w:rPr>
        <w:t xml:space="preserve">(Reference: </w:t>
      </w:r>
      <w:r w:rsidR="008F533F" w:rsidRPr="004F0163">
        <w:rPr>
          <w:rFonts w:ascii="Trebuchet MS" w:hAnsi="Trebuchet MS"/>
          <w:szCs w:val="24"/>
        </w:rPr>
        <w:t xml:space="preserve">point (a)(i) of </w:t>
      </w:r>
      <w:r w:rsidRPr="004F0163">
        <w:rPr>
          <w:rFonts w:ascii="Trebuchet MS" w:eastAsia="Times New Roman" w:hAnsi="Trebuchet MS"/>
          <w:szCs w:val="24"/>
        </w:rPr>
        <w:t xml:space="preserve">Article 8(4)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p w:rsidR="0061146B" w:rsidRPr="004F0163" w:rsidRDefault="0061146B" w:rsidP="00BB2114">
      <w:pPr>
        <w:suppressAutoHyphens/>
        <w:spacing w:line="276" w:lineRule="auto"/>
        <w:rPr>
          <w:rFonts w:ascii="Trebuchet MS" w:eastAsia="Times New Roman" w:hAnsi="Trebuchet MS"/>
          <w:b/>
          <w:szCs w:val="24"/>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4"/>
        <w:gridCol w:w="2904"/>
        <w:gridCol w:w="3349"/>
      </w:tblGrid>
      <w:tr w:rsidR="00A1790F" w:rsidRPr="004F0163" w:rsidTr="00690517">
        <w:trPr>
          <w:jc w:val="center"/>
        </w:trPr>
        <w:tc>
          <w:tcPr>
            <w:tcW w:w="2802" w:type="dxa"/>
            <w:shd w:val="clear" w:color="auto" w:fill="DBE5F1"/>
          </w:tcPr>
          <w:p w:rsidR="00A1790F" w:rsidRPr="004F0163" w:rsidRDefault="00A1790F" w:rsidP="00BB2114">
            <w:pPr>
              <w:suppressAutoHyphens/>
              <w:spacing w:line="276" w:lineRule="auto"/>
              <w:jc w:val="center"/>
              <w:rPr>
                <w:rFonts w:ascii="Trebuchet MS" w:eastAsia="Times New Roman" w:hAnsi="Trebuchet MS"/>
                <w:b/>
                <w:szCs w:val="24"/>
              </w:rPr>
            </w:pPr>
            <w:r w:rsidRPr="004F0163">
              <w:rPr>
                <w:rFonts w:ascii="Trebuchet MS" w:eastAsia="Times New Roman" w:hAnsi="Trebuchet MS"/>
                <w:b/>
                <w:szCs w:val="24"/>
              </w:rPr>
              <w:t>Authority/body</w:t>
            </w:r>
          </w:p>
        </w:tc>
        <w:tc>
          <w:tcPr>
            <w:tcW w:w="2976" w:type="dxa"/>
            <w:shd w:val="clear" w:color="auto" w:fill="DBE5F1"/>
          </w:tcPr>
          <w:p w:rsidR="00A1790F" w:rsidRPr="004F0163" w:rsidRDefault="00A1790F" w:rsidP="00BB2114">
            <w:pPr>
              <w:suppressAutoHyphens/>
              <w:spacing w:line="276" w:lineRule="auto"/>
              <w:jc w:val="center"/>
              <w:rPr>
                <w:rFonts w:ascii="Trebuchet MS" w:eastAsia="Times New Roman" w:hAnsi="Trebuchet MS"/>
                <w:b/>
                <w:szCs w:val="24"/>
              </w:rPr>
            </w:pPr>
            <w:r w:rsidRPr="004F0163">
              <w:rPr>
                <w:rFonts w:ascii="Trebuchet MS" w:hAnsi="Trebuchet MS"/>
                <w:b/>
                <w:szCs w:val="24"/>
              </w:rPr>
              <w:t xml:space="preserve">Name of authority/body and department or unit </w:t>
            </w:r>
          </w:p>
        </w:tc>
        <w:tc>
          <w:tcPr>
            <w:tcW w:w="3434" w:type="dxa"/>
            <w:shd w:val="clear" w:color="auto" w:fill="DBE5F1"/>
          </w:tcPr>
          <w:p w:rsidR="00A1790F" w:rsidRPr="004F0163" w:rsidRDefault="00A1790F" w:rsidP="00BB2114">
            <w:pPr>
              <w:suppressAutoHyphens/>
              <w:spacing w:line="276" w:lineRule="auto"/>
              <w:jc w:val="center"/>
              <w:rPr>
                <w:rFonts w:ascii="Trebuchet MS" w:eastAsia="Times New Roman" w:hAnsi="Trebuchet MS"/>
                <w:b/>
                <w:szCs w:val="24"/>
              </w:rPr>
            </w:pPr>
            <w:r w:rsidRPr="004F0163">
              <w:rPr>
                <w:rFonts w:ascii="Trebuchet MS" w:hAnsi="Trebuchet MS"/>
                <w:b/>
                <w:szCs w:val="24"/>
              </w:rPr>
              <w:t>Head of authority/body (position or post)</w:t>
            </w:r>
          </w:p>
        </w:tc>
      </w:tr>
      <w:tr w:rsidR="00FB701A" w:rsidRPr="004F0163" w:rsidTr="00690517">
        <w:trPr>
          <w:jc w:val="center"/>
        </w:trPr>
        <w:tc>
          <w:tcPr>
            <w:tcW w:w="2802" w:type="dxa"/>
            <w:tcBorders>
              <w:bottom w:val="single" w:sz="4" w:space="0" w:color="auto"/>
            </w:tcBorders>
            <w:shd w:val="clear" w:color="auto" w:fill="auto"/>
          </w:tcPr>
          <w:p w:rsidR="00FB701A" w:rsidRPr="004F0163" w:rsidRDefault="00FB701A" w:rsidP="00BB2114">
            <w:pPr>
              <w:suppressAutoHyphens/>
              <w:spacing w:line="276" w:lineRule="auto"/>
              <w:rPr>
                <w:rFonts w:ascii="Trebuchet MS" w:eastAsia="Times New Roman" w:hAnsi="Trebuchet MS"/>
                <w:szCs w:val="24"/>
              </w:rPr>
            </w:pPr>
            <w:r w:rsidRPr="004F0163">
              <w:rPr>
                <w:rFonts w:ascii="Trebuchet MS" w:eastAsia="Times New Roman" w:hAnsi="Trebuchet MS"/>
                <w:szCs w:val="24"/>
              </w:rPr>
              <w:t xml:space="preserve">Managing authority </w:t>
            </w:r>
          </w:p>
        </w:tc>
        <w:tc>
          <w:tcPr>
            <w:tcW w:w="2976" w:type="dxa"/>
            <w:tcBorders>
              <w:bottom w:val="single" w:sz="4" w:space="0" w:color="auto"/>
            </w:tcBorders>
            <w:shd w:val="clear" w:color="auto" w:fill="auto"/>
          </w:tcPr>
          <w:p w:rsidR="00FB701A" w:rsidRPr="004F0163" w:rsidRDefault="00FB701A" w:rsidP="00BB2114">
            <w:pPr>
              <w:spacing w:after="240" w:line="276" w:lineRule="auto"/>
              <w:rPr>
                <w:rFonts w:ascii="Trebuchet MS" w:eastAsia="Times New Roman" w:hAnsi="Trebuchet MS"/>
                <w:i/>
                <w:color w:val="548DD4"/>
                <w:szCs w:val="24"/>
              </w:rPr>
            </w:pPr>
            <w:r w:rsidRPr="004F0163">
              <w:rPr>
                <w:rFonts w:ascii="Trebuchet MS" w:eastAsia="Times New Roman" w:hAnsi="Trebuchet MS"/>
                <w:i/>
                <w:color w:val="548DD4"/>
                <w:szCs w:val="24"/>
              </w:rPr>
              <w:t>. &lt;5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1</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1 type=</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S</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maxlength=</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255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input=</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M</w:t>
            </w:r>
            <w:r w:rsidR="00B76110" w:rsidRPr="004F0163">
              <w:rPr>
                <w:rFonts w:ascii="Trebuchet MS" w:eastAsia="Times New Roman" w:hAnsi="Trebuchet MS"/>
                <w:i/>
                <w:color w:val="548DD4"/>
                <w:szCs w:val="24"/>
              </w:rPr>
              <w:t>’</w:t>
            </w:r>
            <w:r w:rsidRPr="004F0163">
              <w:rPr>
                <w:rFonts w:ascii="Trebuchet MS" w:hAnsi="Trebuchet MS"/>
                <w:i/>
                <w:color w:val="548DD4"/>
                <w:szCs w:val="24"/>
              </w:rPr>
              <w:t xml:space="preserve"> decision=</w:t>
            </w:r>
            <w:r w:rsidR="00B76110" w:rsidRPr="004F0163">
              <w:rPr>
                <w:rFonts w:ascii="Trebuchet MS" w:hAnsi="Trebuchet MS"/>
                <w:i/>
                <w:color w:val="548DD4"/>
                <w:szCs w:val="24"/>
              </w:rPr>
              <w:t>’</w:t>
            </w:r>
            <w:r w:rsidRPr="004F0163">
              <w:rPr>
                <w:rFonts w:ascii="Trebuchet MS" w:hAnsi="Trebuchet MS"/>
                <w:i/>
                <w:color w:val="548DD4"/>
                <w:szCs w:val="24"/>
              </w:rPr>
              <w:t>N</w:t>
            </w:r>
            <w:r w:rsidR="00B76110" w:rsidRPr="004F0163">
              <w:rPr>
                <w:rFonts w:ascii="Trebuchet MS" w:hAnsi="Trebuchet MS"/>
                <w:i/>
                <w:color w:val="548DD4"/>
                <w:szCs w:val="24"/>
              </w:rPr>
              <w:t>’</w:t>
            </w:r>
            <w:r w:rsidRPr="004F0163">
              <w:rPr>
                <w:rFonts w:ascii="Trebuchet MS" w:eastAsia="Times New Roman" w:hAnsi="Trebuchet MS"/>
                <w:i/>
                <w:color w:val="548DD4"/>
                <w:szCs w:val="24"/>
              </w:rPr>
              <w:t xml:space="preserve"> &gt;</w:t>
            </w:r>
          </w:p>
          <w:p w:rsidR="00FB701A" w:rsidRPr="004F0163" w:rsidRDefault="00FB701A" w:rsidP="00BB2114">
            <w:pPr>
              <w:suppressAutoHyphens/>
              <w:spacing w:line="276" w:lineRule="auto"/>
              <w:rPr>
                <w:rFonts w:ascii="Trebuchet MS" w:eastAsia="Times New Roman" w:hAnsi="Trebuchet MS"/>
                <w:color w:val="548DD4"/>
                <w:szCs w:val="24"/>
              </w:rPr>
            </w:pPr>
          </w:p>
        </w:tc>
        <w:tc>
          <w:tcPr>
            <w:tcW w:w="3434" w:type="dxa"/>
            <w:tcBorders>
              <w:bottom w:val="single" w:sz="4" w:space="0" w:color="auto"/>
            </w:tcBorders>
            <w:shd w:val="clear" w:color="auto" w:fill="auto"/>
          </w:tcPr>
          <w:p w:rsidR="00FB701A" w:rsidRPr="004F0163" w:rsidRDefault="00FB701A" w:rsidP="00BB2114">
            <w:pPr>
              <w:spacing w:after="240" w:line="276" w:lineRule="auto"/>
              <w:rPr>
                <w:rFonts w:ascii="Trebuchet MS" w:eastAsia="Times New Roman" w:hAnsi="Trebuchet MS"/>
                <w:i/>
                <w:color w:val="548DD4"/>
                <w:szCs w:val="24"/>
              </w:rPr>
            </w:pPr>
            <w:r w:rsidRPr="004F0163">
              <w:rPr>
                <w:rFonts w:ascii="Trebuchet MS" w:eastAsia="Times New Roman" w:hAnsi="Trebuchet MS"/>
                <w:i/>
                <w:color w:val="548DD4"/>
                <w:szCs w:val="24"/>
              </w:rPr>
              <w:t>. &lt;5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1</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2 type=</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S</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maxlength=</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255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input=</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M</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w:t>
            </w:r>
            <w:r w:rsidRPr="004F0163">
              <w:rPr>
                <w:rFonts w:ascii="Trebuchet MS" w:hAnsi="Trebuchet MS"/>
                <w:i/>
                <w:color w:val="548DD4"/>
                <w:szCs w:val="24"/>
              </w:rPr>
              <w:t>decision=</w:t>
            </w:r>
            <w:r w:rsidR="00B76110" w:rsidRPr="004F0163">
              <w:rPr>
                <w:rFonts w:ascii="Trebuchet MS" w:hAnsi="Trebuchet MS"/>
                <w:i/>
                <w:color w:val="548DD4"/>
                <w:szCs w:val="24"/>
              </w:rPr>
              <w:t>’</w:t>
            </w:r>
            <w:r w:rsidRPr="004F0163">
              <w:rPr>
                <w:rFonts w:ascii="Trebuchet MS" w:hAnsi="Trebuchet MS"/>
                <w:i/>
                <w:color w:val="548DD4"/>
                <w:szCs w:val="24"/>
              </w:rPr>
              <w:t>N</w:t>
            </w:r>
            <w:r w:rsidR="00B76110" w:rsidRPr="004F0163">
              <w:rPr>
                <w:rFonts w:ascii="Trebuchet MS" w:hAnsi="Trebuchet MS"/>
                <w:i/>
                <w:color w:val="548DD4"/>
                <w:szCs w:val="24"/>
              </w:rPr>
              <w:t>’</w:t>
            </w:r>
            <w:r w:rsidRPr="004F0163">
              <w:rPr>
                <w:rFonts w:ascii="Trebuchet MS" w:eastAsia="Times New Roman" w:hAnsi="Trebuchet MS"/>
                <w:i/>
                <w:color w:val="548DD4"/>
                <w:szCs w:val="24"/>
              </w:rPr>
              <w:t xml:space="preserve"> &gt;</w:t>
            </w:r>
          </w:p>
          <w:p w:rsidR="00FB701A" w:rsidRPr="004F0163" w:rsidRDefault="00FB701A" w:rsidP="00BB2114">
            <w:pPr>
              <w:suppressAutoHyphens/>
              <w:spacing w:line="276" w:lineRule="auto"/>
              <w:rPr>
                <w:rFonts w:ascii="Trebuchet MS" w:eastAsia="Times New Roman" w:hAnsi="Trebuchet MS"/>
                <w:color w:val="548DD4"/>
                <w:szCs w:val="24"/>
              </w:rPr>
            </w:pPr>
          </w:p>
        </w:tc>
      </w:tr>
      <w:tr w:rsidR="00FB701A" w:rsidRPr="004F0163" w:rsidTr="00690517">
        <w:trPr>
          <w:jc w:val="center"/>
        </w:trPr>
        <w:tc>
          <w:tcPr>
            <w:tcW w:w="2802" w:type="dxa"/>
            <w:shd w:val="clear" w:color="auto" w:fill="auto"/>
          </w:tcPr>
          <w:p w:rsidR="00FB701A" w:rsidRPr="004F0163" w:rsidRDefault="00FB701A" w:rsidP="00BB2114">
            <w:pPr>
              <w:suppressAutoHyphens/>
              <w:spacing w:line="276" w:lineRule="auto"/>
              <w:rPr>
                <w:rFonts w:ascii="Trebuchet MS" w:eastAsia="Times New Roman" w:hAnsi="Trebuchet MS"/>
                <w:szCs w:val="24"/>
              </w:rPr>
            </w:pPr>
            <w:r w:rsidRPr="004F0163">
              <w:rPr>
                <w:rFonts w:ascii="Trebuchet MS" w:eastAsia="Times New Roman" w:hAnsi="Trebuchet MS"/>
                <w:szCs w:val="24"/>
              </w:rPr>
              <w:t>Certifying authority, where applicable</w:t>
            </w:r>
          </w:p>
        </w:tc>
        <w:tc>
          <w:tcPr>
            <w:tcW w:w="2976" w:type="dxa"/>
            <w:shd w:val="clear" w:color="auto" w:fill="auto"/>
          </w:tcPr>
          <w:p w:rsidR="00FB701A" w:rsidRPr="004F0163" w:rsidRDefault="00FB701A" w:rsidP="00BB2114">
            <w:pPr>
              <w:spacing w:after="240" w:line="276" w:lineRule="auto"/>
              <w:rPr>
                <w:rFonts w:ascii="Trebuchet MS" w:eastAsia="Times New Roman" w:hAnsi="Trebuchet MS"/>
                <w:i/>
                <w:color w:val="548DD4"/>
                <w:szCs w:val="24"/>
              </w:rPr>
            </w:pPr>
            <w:r w:rsidRPr="004F0163">
              <w:rPr>
                <w:rFonts w:ascii="Trebuchet MS" w:eastAsia="Times New Roman" w:hAnsi="Trebuchet MS"/>
                <w:i/>
                <w:color w:val="548DD4"/>
                <w:szCs w:val="24"/>
              </w:rPr>
              <w:t>. &lt;5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1</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3</w:t>
            </w:r>
            <w:r w:rsidR="000D755D" w:rsidRPr="004F0163">
              <w:rPr>
                <w:rFonts w:ascii="Trebuchet MS" w:eastAsia="Times New Roman" w:hAnsi="Trebuchet MS"/>
                <w:i/>
                <w:color w:val="548DD4"/>
                <w:szCs w:val="24"/>
              </w:rPr>
              <w:t xml:space="preserve"> </w:t>
            </w:r>
            <w:r w:rsidRPr="004F0163">
              <w:rPr>
                <w:rFonts w:ascii="Trebuchet MS" w:eastAsia="Times New Roman" w:hAnsi="Trebuchet MS"/>
                <w:i/>
                <w:color w:val="548DD4"/>
                <w:szCs w:val="24"/>
              </w:rPr>
              <w:t>type=</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S</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maxlength=</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255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input=</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M</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w:t>
            </w:r>
            <w:r w:rsidRPr="004F0163">
              <w:rPr>
                <w:rFonts w:ascii="Trebuchet MS" w:hAnsi="Trebuchet MS"/>
                <w:i/>
                <w:color w:val="548DD4"/>
                <w:szCs w:val="24"/>
              </w:rPr>
              <w:t>decision=</w:t>
            </w:r>
            <w:r w:rsidR="00B76110" w:rsidRPr="004F0163">
              <w:rPr>
                <w:rFonts w:ascii="Trebuchet MS" w:hAnsi="Trebuchet MS"/>
                <w:i/>
                <w:color w:val="548DD4"/>
                <w:szCs w:val="24"/>
              </w:rPr>
              <w:t>’</w:t>
            </w:r>
            <w:r w:rsidRPr="004F0163">
              <w:rPr>
                <w:rFonts w:ascii="Trebuchet MS" w:hAnsi="Trebuchet MS"/>
                <w:i/>
                <w:color w:val="548DD4"/>
                <w:szCs w:val="24"/>
              </w:rPr>
              <w:t>N</w:t>
            </w:r>
            <w:r w:rsidR="00B76110" w:rsidRPr="004F0163">
              <w:rPr>
                <w:rFonts w:ascii="Trebuchet MS" w:hAnsi="Trebuchet MS"/>
                <w:i/>
                <w:color w:val="548DD4"/>
                <w:szCs w:val="24"/>
              </w:rPr>
              <w:t>’</w:t>
            </w:r>
            <w:r w:rsidRPr="004F0163">
              <w:rPr>
                <w:rFonts w:ascii="Trebuchet MS" w:eastAsia="Times New Roman" w:hAnsi="Trebuchet MS"/>
                <w:i/>
                <w:color w:val="548DD4"/>
                <w:szCs w:val="24"/>
              </w:rPr>
              <w:t xml:space="preserve"> &gt;</w:t>
            </w:r>
          </w:p>
          <w:p w:rsidR="00FB701A" w:rsidRPr="004F0163" w:rsidRDefault="00FB701A" w:rsidP="00BB2114">
            <w:pPr>
              <w:suppressAutoHyphens/>
              <w:spacing w:line="276" w:lineRule="auto"/>
              <w:rPr>
                <w:rFonts w:ascii="Trebuchet MS" w:eastAsia="Times New Roman" w:hAnsi="Trebuchet MS"/>
                <w:color w:val="548DD4"/>
                <w:szCs w:val="24"/>
              </w:rPr>
            </w:pPr>
          </w:p>
        </w:tc>
        <w:tc>
          <w:tcPr>
            <w:tcW w:w="3434" w:type="dxa"/>
            <w:shd w:val="clear" w:color="auto" w:fill="auto"/>
          </w:tcPr>
          <w:p w:rsidR="00FB701A" w:rsidRPr="004F0163" w:rsidRDefault="00FB701A" w:rsidP="00BB2114">
            <w:pPr>
              <w:spacing w:after="240" w:line="276" w:lineRule="auto"/>
              <w:rPr>
                <w:rFonts w:ascii="Trebuchet MS" w:eastAsia="Times New Roman" w:hAnsi="Trebuchet MS"/>
                <w:i/>
                <w:color w:val="548DD4"/>
                <w:szCs w:val="24"/>
              </w:rPr>
            </w:pPr>
            <w:r w:rsidRPr="004F0163">
              <w:rPr>
                <w:rFonts w:ascii="Trebuchet MS" w:eastAsia="Times New Roman" w:hAnsi="Trebuchet MS"/>
                <w:i/>
                <w:color w:val="548DD4"/>
                <w:szCs w:val="24"/>
              </w:rPr>
              <w:t>. &lt;5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1.4 type=</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S</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maxlength=</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255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input=</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M</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w:t>
            </w:r>
            <w:r w:rsidR="000D755D" w:rsidRPr="004F0163">
              <w:rPr>
                <w:rFonts w:ascii="Trebuchet MS" w:hAnsi="Trebuchet MS"/>
                <w:i/>
                <w:color w:val="548DD4"/>
                <w:szCs w:val="24"/>
              </w:rPr>
              <w:t>decision=’N’</w:t>
            </w:r>
            <w:r w:rsidR="000D755D" w:rsidRPr="004F0163">
              <w:rPr>
                <w:rFonts w:ascii="Trebuchet MS" w:eastAsia="Times New Roman" w:hAnsi="Trebuchet MS"/>
                <w:i/>
                <w:color w:val="548DD4"/>
                <w:szCs w:val="24"/>
              </w:rPr>
              <w:t xml:space="preserve"> </w:t>
            </w:r>
            <w:r w:rsidRPr="004F0163">
              <w:rPr>
                <w:rFonts w:ascii="Trebuchet MS" w:eastAsia="Times New Roman" w:hAnsi="Trebuchet MS"/>
                <w:i/>
                <w:color w:val="548DD4"/>
                <w:szCs w:val="24"/>
              </w:rPr>
              <w:t>&gt;</w:t>
            </w:r>
          </w:p>
          <w:p w:rsidR="00FB701A" w:rsidRPr="004F0163" w:rsidRDefault="00FB701A" w:rsidP="00BB2114">
            <w:pPr>
              <w:suppressAutoHyphens/>
              <w:spacing w:line="276" w:lineRule="auto"/>
              <w:rPr>
                <w:rFonts w:ascii="Trebuchet MS" w:eastAsia="Times New Roman" w:hAnsi="Trebuchet MS"/>
                <w:color w:val="548DD4"/>
                <w:szCs w:val="24"/>
              </w:rPr>
            </w:pPr>
          </w:p>
        </w:tc>
      </w:tr>
      <w:tr w:rsidR="00FB701A" w:rsidRPr="004F0163" w:rsidTr="00690517">
        <w:trPr>
          <w:jc w:val="center"/>
        </w:trPr>
        <w:tc>
          <w:tcPr>
            <w:tcW w:w="2802" w:type="dxa"/>
            <w:tcBorders>
              <w:bottom w:val="single" w:sz="4" w:space="0" w:color="auto"/>
            </w:tcBorders>
            <w:shd w:val="clear" w:color="auto" w:fill="auto"/>
          </w:tcPr>
          <w:p w:rsidR="00FB701A" w:rsidRPr="004F0163" w:rsidRDefault="00FB701A" w:rsidP="00BB2114">
            <w:pPr>
              <w:suppressAutoHyphens/>
              <w:spacing w:line="276" w:lineRule="auto"/>
              <w:rPr>
                <w:rFonts w:ascii="Trebuchet MS" w:eastAsia="Times New Roman" w:hAnsi="Trebuchet MS"/>
                <w:szCs w:val="24"/>
              </w:rPr>
            </w:pPr>
            <w:r w:rsidRPr="004F0163">
              <w:rPr>
                <w:rFonts w:ascii="Trebuchet MS" w:eastAsia="Times New Roman" w:hAnsi="Trebuchet MS"/>
                <w:szCs w:val="24"/>
              </w:rPr>
              <w:t>Audit authority</w:t>
            </w:r>
          </w:p>
        </w:tc>
        <w:tc>
          <w:tcPr>
            <w:tcW w:w="2976" w:type="dxa"/>
            <w:tcBorders>
              <w:bottom w:val="single" w:sz="4" w:space="0" w:color="auto"/>
            </w:tcBorders>
            <w:shd w:val="clear" w:color="auto" w:fill="auto"/>
          </w:tcPr>
          <w:p w:rsidR="00FB701A" w:rsidRPr="004F0163" w:rsidRDefault="00FB701A" w:rsidP="00BB2114">
            <w:pPr>
              <w:spacing w:after="240" w:line="276" w:lineRule="auto"/>
              <w:rPr>
                <w:rFonts w:ascii="Trebuchet MS" w:eastAsia="Times New Roman" w:hAnsi="Trebuchet MS"/>
                <w:i/>
                <w:color w:val="548DD4"/>
                <w:szCs w:val="24"/>
              </w:rPr>
            </w:pPr>
            <w:r w:rsidRPr="004F0163">
              <w:rPr>
                <w:rFonts w:ascii="Trebuchet MS" w:eastAsia="Times New Roman" w:hAnsi="Trebuchet MS"/>
                <w:i/>
                <w:color w:val="548DD4"/>
                <w:szCs w:val="24"/>
              </w:rPr>
              <w:t>. &lt;5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1</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5 type=</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S</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maxlength=</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255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input=</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M</w:t>
            </w:r>
            <w:r w:rsidR="00B76110" w:rsidRPr="004F0163">
              <w:rPr>
                <w:rFonts w:ascii="Trebuchet MS" w:eastAsia="Times New Roman" w:hAnsi="Trebuchet MS"/>
                <w:i/>
                <w:color w:val="548DD4"/>
                <w:szCs w:val="24"/>
              </w:rPr>
              <w:t>’</w:t>
            </w:r>
            <w:r w:rsidRPr="004F0163">
              <w:rPr>
                <w:rFonts w:ascii="Trebuchet MS" w:hAnsi="Trebuchet MS"/>
                <w:color w:val="548DD4"/>
                <w:szCs w:val="24"/>
              </w:rPr>
              <w:t xml:space="preserve"> </w:t>
            </w:r>
            <w:r w:rsidRPr="004F0163">
              <w:rPr>
                <w:rFonts w:ascii="Trebuchet MS" w:eastAsia="Times New Roman" w:hAnsi="Trebuchet MS"/>
                <w:i/>
                <w:color w:val="548DD4"/>
                <w:szCs w:val="24"/>
              </w:rPr>
              <w:t>decision=</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N</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&gt;</w:t>
            </w:r>
          </w:p>
          <w:p w:rsidR="00FB701A" w:rsidRPr="004F0163" w:rsidRDefault="00FB701A" w:rsidP="00BB2114">
            <w:pPr>
              <w:suppressAutoHyphens/>
              <w:spacing w:line="276" w:lineRule="auto"/>
              <w:rPr>
                <w:rFonts w:ascii="Trebuchet MS" w:eastAsia="Times New Roman" w:hAnsi="Trebuchet MS"/>
                <w:color w:val="548DD4"/>
                <w:szCs w:val="24"/>
              </w:rPr>
            </w:pPr>
          </w:p>
        </w:tc>
        <w:tc>
          <w:tcPr>
            <w:tcW w:w="3434" w:type="dxa"/>
            <w:tcBorders>
              <w:bottom w:val="single" w:sz="4" w:space="0" w:color="auto"/>
            </w:tcBorders>
            <w:shd w:val="clear" w:color="auto" w:fill="auto"/>
          </w:tcPr>
          <w:p w:rsidR="00FB701A" w:rsidRPr="004F0163" w:rsidRDefault="00FB701A" w:rsidP="00BB2114">
            <w:pPr>
              <w:spacing w:after="240" w:line="276" w:lineRule="auto"/>
              <w:rPr>
                <w:rFonts w:ascii="Trebuchet MS" w:eastAsia="Times New Roman" w:hAnsi="Trebuchet MS"/>
                <w:i/>
                <w:color w:val="548DD4"/>
                <w:szCs w:val="24"/>
              </w:rPr>
            </w:pPr>
            <w:r w:rsidRPr="004F0163">
              <w:rPr>
                <w:rFonts w:ascii="Trebuchet MS" w:eastAsia="Times New Roman" w:hAnsi="Trebuchet MS"/>
                <w:i/>
                <w:color w:val="548DD4"/>
                <w:szCs w:val="24"/>
              </w:rPr>
              <w:t>. &lt;5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1</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6 type=</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S</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maxlength=</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255</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input=</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M</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decision=</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N</w:t>
            </w:r>
            <w:r w:rsidR="00B76110" w:rsidRPr="004F0163">
              <w:rPr>
                <w:rFonts w:ascii="Trebuchet MS" w:eastAsia="Times New Roman" w:hAnsi="Trebuchet MS"/>
                <w:i/>
                <w:color w:val="548DD4"/>
                <w:szCs w:val="24"/>
              </w:rPr>
              <w:t>’</w:t>
            </w:r>
            <w:r w:rsidRPr="004F0163">
              <w:rPr>
                <w:rFonts w:ascii="Trebuchet MS" w:eastAsia="Times New Roman" w:hAnsi="Trebuchet MS"/>
                <w:i/>
                <w:color w:val="548DD4"/>
                <w:szCs w:val="24"/>
              </w:rPr>
              <w:t xml:space="preserve"> &gt;</w:t>
            </w:r>
          </w:p>
          <w:p w:rsidR="00FB701A" w:rsidRPr="004F0163" w:rsidRDefault="00FB701A" w:rsidP="00BB2114">
            <w:pPr>
              <w:suppressAutoHyphens/>
              <w:spacing w:line="276" w:lineRule="auto"/>
              <w:rPr>
                <w:rFonts w:ascii="Trebuchet MS" w:eastAsia="Times New Roman" w:hAnsi="Trebuchet MS"/>
                <w:color w:val="548DD4"/>
                <w:szCs w:val="24"/>
              </w:rPr>
            </w:pPr>
          </w:p>
        </w:tc>
      </w:tr>
      <w:tr w:rsidR="00FB701A" w:rsidRPr="004F0163" w:rsidTr="00690517">
        <w:trPr>
          <w:jc w:val="center"/>
        </w:trPr>
        <w:tc>
          <w:tcPr>
            <w:tcW w:w="9212" w:type="dxa"/>
            <w:gridSpan w:val="3"/>
            <w:tcBorders>
              <w:top w:val="single" w:sz="4" w:space="0" w:color="auto"/>
              <w:left w:val="nil"/>
              <w:bottom w:val="nil"/>
              <w:right w:val="nil"/>
            </w:tcBorders>
            <w:shd w:val="clear" w:color="auto" w:fill="auto"/>
          </w:tcPr>
          <w:p w:rsidR="00FB701A" w:rsidRPr="004F0163" w:rsidRDefault="00FB701A" w:rsidP="00BB2114">
            <w:pPr>
              <w:suppressAutoHyphens/>
              <w:spacing w:line="276" w:lineRule="auto"/>
              <w:rPr>
                <w:rFonts w:ascii="Trebuchet MS" w:eastAsia="Times New Roman" w:hAnsi="Trebuchet MS"/>
                <w:szCs w:val="24"/>
              </w:rPr>
            </w:pPr>
          </w:p>
          <w:p w:rsidR="00FB701A" w:rsidRPr="004F0163" w:rsidRDefault="00FB701A" w:rsidP="00BB2114">
            <w:pPr>
              <w:suppressAutoHyphens/>
              <w:spacing w:line="276" w:lineRule="auto"/>
              <w:rPr>
                <w:rFonts w:ascii="Trebuchet MS" w:eastAsia="Times New Roman" w:hAnsi="Trebuchet MS"/>
                <w:b/>
                <w:szCs w:val="24"/>
              </w:rPr>
            </w:pPr>
            <w:r w:rsidRPr="004F0163">
              <w:rPr>
                <w:rFonts w:ascii="Trebuchet MS" w:eastAsia="Times New Roman" w:hAnsi="Trebuchet MS"/>
                <w:b/>
                <w:szCs w:val="24"/>
              </w:rPr>
              <w:t>The body to which payments will be made by the Commission is:</w:t>
            </w:r>
          </w:p>
          <w:p w:rsidR="0061146B" w:rsidRPr="004F0163" w:rsidRDefault="0061146B" w:rsidP="00BB2114">
            <w:pPr>
              <w:suppressAutoHyphens/>
              <w:spacing w:after="240" w:line="276" w:lineRule="auto"/>
              <w:ind w:left="720" w:hanging="720"/>
              <w:rPr>
                <w:rFonts w:ascii="Trebuchet MS" w:eastAsia="Times New Roman" w:hAnsi="Trebuchet MS"/>
                <w:szCs w:val="24"/>
              </w:rPr>
            </w:pPr>
            <w:r w:rsidRPr="004F0163">
              <w:rPr>
                <w:rFonts w:ascii="Trebuchet MS" w:eastAsia="Times New Roman" w:hAnsi="Trebuchet MS"/>
                <w:szCs w:val="24"/>
              </w:rPr>
              <w:t xml:space="preserve">(Reference: </w:t>
            </w:r>
            <w:r w:rsidR="008F533F" w:rsidRPr="004F0163">
              <w:rPr>
                <w:rFonts w:ascii="Trebuchet MS" w:hAnsi="Trebuchet MS"/>
                <w:szCs w:val="24"/>
              </w:rPr>
              <w:t xml:space="preserve">point (b) of </w:t>
            </w:r>
            <w:r w:rsidRPr="004F0163">
              <w:rPr>
                <w:rFonts w:ascii="Trebuchet MS" w:eastAsia="Times New Roman" w:hAnsi="Trebuchet MS"/>
                <w:szCs w:val="24"/>
              </w:rPr>
              <w:t xml:space="preserve">Article 8(4)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p w:rsidR="0061146B" w:rsidRPr="004F0163" w:rsidRDefault="0061146B" w:rsidP="00BB2114">
            <w:pPr>
              <w:suppressAutoHyphens/>
              <w:spacing w:line="276" w:lineRule="auto"/>
              <w:rPr>
                <w:rFonts w:ascii="Trebuchet MS" w:eastAsia="Times New Roman" w:hAnsi="Trebuchet MS"/>
                <w:b/>
                <w:szCs w:val="24"/>
              </w:rPr>
            </w:pPr>
          </w:p>
          <w:tbl>
            <w:tblPr>
              <w:tblW w:w="8689"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5577"/>
            </w:tblGrid>
            <w:tr w:rsidR="00FB701A" w:rsidRPr="004F0163" w:rsidTr="00690517">
              <w:trPr>
                <w:trHeight w:val="726"/>
              </w:trPr>
              <w:tc>
                <w:tcPr>
                  <w:tcW w:w="3112" w:type="dxa"/>
                  <w:shd w:val="clear" w:color="auto" w:fill="auto"/>
                </w:tcPr>
                <w:p w:rsidR="00FB701A" w:rsidRPr="004F0163" w:rsidRDefault="00D614FB" w:rsidP="00BB2114">
                  <w:pPr>
                    <w:suppressAutoHyphens/>
                    <w:spacing w:line="276" w:lineRule="auto"/>
                    <w:rPr>
                      <w:rFonts w:ascii="Trebuchet MS" w:eastAsia="Times New Roman" w:hAnsi="Trebuchet MS"/>
                      <w:szCs w:val="24"/>
                    </w:rPr>
                  </w:pPr>
                  <w:r w:rsidRPr="004F0163">
                    <w:rPr>
                      <w:rFonts w:ascii="Trebuchet MS" w:eastAsia="Times New Roman" w:hAnsi="Trebuchet MS"/>
                      <w:szCs w:val="24"/>
                    </w:rPr>
                    <w:lastRenderedPageBreak/>
                    <w:fldChar w:fldCharType="begin">
                      <w:ffData>
                        <w:name w:val="Check1"/>
                        <w:enabled/>
                        <w:calcOnExit w:val="0"/>
                        <w:checkBox>
                          <w:sizeAuto/>
                          <w:default w:val="0"/>
                        </w:checkBox>
                      </w:ffData>
                    </w:fldChar>
                  </w:r>
                  <w:r w:rsidR="00FB701A"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FB701A" w:rsidRPr="004F0163">
                    <w:rPr>
                      <w:rFonts w:ascii="Trebuchet MS" w:eastAsia="Times New Roman" w:hAnsi="Trebuchet MS"/>
                      <w:szCs w:val="24"/>
                    </w:rPr>
                    <w:t xml:space="preserve"> the managing authority</w:t>
                  </w:r>
                </w:p>
              </w:tc>
              <w:tc>
                <w:tcPr>
                  <w:tcW w:w="5577" w:type="dxa"/>
                  <w:tcBorders>
                    <w:bottom w:val="single" w:sz="4" w:space="0" w:color="auto"/>
                    <w:right w:val="single" w:sz="4" w:space="0" w:color="auto"/>
                  </w:tcBorders>
                  <w:shd w:val="clear" w:color="auto" w:fill="auto"/>
                </w:tcPr>
                <w:p w:rsidR="00FB701A" w:rsidRPr="004F0163" w:rsidRDefault="00FB701A" w:rsidP="00BB2114">
                  <w:pPr>
                    <w:suppressAutoHyphens/>
                    <w:spacing w:line="276" w:lineRule="auto"/>
                    <w:ind w:right="355"/>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&lt;5</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1</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7 type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C</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p w:rsidR="00FB701A" w:rsidRPr="004F0163" w:rsidRDefault="00FB701A" w:rsidP="00BB2114">
                  <w:pPr>
                    <w:suppressAutoHyphens/>
                    <w:spacing w:line="276" w:lineRule="auto"/>
                    <w:ind w:right="355"/>
                    <w:rPr>
                      <w:rFonts w:ascii="Trebuchet MS" w:eastAsia="Times New Roman" w:hAnsi="Trebuchet MS"/>
                      <w:i/>
                      <w:color w:val="8DB3E2"/>
                      <w:szCs w:val="24"/>
                      <w:lang w:val="nb-NO"/>
                    </w:rPr>
                  </w:pPr>
                </w:p>
              </w:tc>
            </w:tr>
            <w:tr w:rsidR="00FB701A" w:rsidRPr="004F0163" w:rsidTr="00690517">
              <w:trPr>
                <w:trHeight w:val="741"/>
              </w:trPr>
              <w:tc>
                <w:tcPr>
                  <w:tcW w:w="3112" w:type="dxa"/>
                  <w:shd w:val="clear" w:color="auto" w:fill="auto"/>
                </w:tcPr>
                <w:p w:rsidR="00FB701A" w:rsidRPr="004F0163" w:rsidRDefault="00D614FB" w:rsidP="00BB2114">
                  <w:pPr>
                    <w:suppressAutoHyphens/>
                    <w:spacing w:line="276" w:lineRule="auto"/>
                    <w:rPr>
                      <w:rFonts w:ascii="Trebuchet MS" w:eastAsia="Times New Roman" w:hAnsi="Trebuchet MS"/>
                      <w:szCs w:val="24"/>
                    </w:rPr>
                  </w:pPr>
                  <w:r w:rsidRPr="004F0163">
                    <w:rPr>
                      <w:rFonts w:ascii="Trebuchet MS" w:eastAsia="Times New Roman" w:hAnsi="Trebuchet MS"/>
                      <w:szCs w:val="24"/>
                    </w:rPr>
                    <w:fldChar w:fldCharType="begin">
                      <w:ffData>
                        <w:name w:val="Check2"/>
                        <w:enabled/>
                        <w:calcOnExit w:val="0"/>
                        <w:checkBox>
                          <w:sizeAuto/>
                          <w:default w:val="0"/>
                        </w:checkBox>
                      </w:ffData>
                    </w:fldChar>
                  </w:r>
                  <w:r w:rsidR="00FB701A" w:rsidRPr="004F0163">
                    <w:rPr>
                      <w:rFonts w:ascii="Trebuchet MS" w:eastAsia="Times New Roman" w:hAnsi="Trebuchet MS"/>
                      <w:szCs w:val="24"/>
                    </w:rPr>
                    <w:instrText xml:space="preserve"> FORMCHECKBOX </w:instrText>
                  </w:r>
                  <w:r w:rsidR="009221DB" w:rsidRPr="004F0163">
                    <w:rPr>
                      <w:rFonts w:ascii="Trebuchet MS" w:eastAsia="Times New Roman" w:hAnsi="Trebuchet MS"/>
                      <w:szCs w:val="24"/>
                    </w:rPr>
                  </w:r>
                  <w:r w:rsidR="009221DB" w:rsidRPr="004F0163">
                    <w:rPr>
                      <w:rFonts w:ascii="Trebuchet MS" w:eastAsia="Times New Roman" w:hAnsi="Trebuchet MS"/>
                      <w:szCs w:val="24"/>
                    </w:rPr>
                    <w:fldChar w:fldCharType="separate"/>
                  </w:r>
                  <w:r w:rsidRPr="004F0163">
                    <w:rPr>
                      <w:rFonts w:ascii="Trebuchet MS" w:eastAsia="Times New Roman" w:hAnsi="Trebuchet MS"/>
                      <w:szCs w:val="24"/>
                    </w:rPr>
                    <w:fldChar w:fldCharType="end"/>
                  </w:r>
                  <w:r w:rsidR="00FB701A" w:rsidRPr="004F0163">
                    <w:rPr>
                      <w:rFonts w:ascii="Trebuchet MS" w:eastAsia="Times New Roman" w:hAnsi="Trebuchet MS"/>
                      <w:szCs w:val="24"/>
                    </w:rPr>
                    <w:t xml:space="preserve"> the certifying authority</w:t>
                  </w:r>
                </w:p>
              </w:tc>
              <w:tc>
                <w:tcPr>
                  <w:tcW w:w="5577" w:type="dxa"/>
                  <w:tcBorders>
                    <w:right w:val="single" w:sz="4" w:space="0" w:color="auto"/>
                  </w:tcBorders>
                  <w:shd w:val="clear" w:color="auto" w:fill="auto"/>
                </w:tcPr>
                <w:p w:rsidR="00FB701A" w:rsidRPr="004F0163" w:rsidRDefault="00FB701A" w:rsidP="00BB2114">
                  <w:pPr>
                    <w:tabs>
                      <w:tab w:val="left" w:pos="5328"/>
                    </w:tabs>
                    <w:suppressAutoHyphens/>
                    <w:spacing w:line="276" w:lineRule="auto"/>
                    <w:ind w:right="355"/>
                    <w:rPr>
                      <w:rFonts w:ascii="Trebuchet MS" w:eastAsia="Times New Roman" w:hAnsi="Trebuchet MS"/>
                      <w:i/>
                      <w:color w:val="8DB3E2"/>
                      <w:szCs w:val="24"/>
                      <w:lang w:val="nb-NO"/>
                    </w:rPr>
                  </w:pPr>
                  <w:r w:rsidRPr="004F0163">
                    <w:rPr>
                      <w:rFonts w:ascii="Trebuchet MS" w:eastAsia="Times New Roman" w:hAnsi="Trebuchet MS"/>
                      <w:i/>
                      <w:color w:val="8DB3E2"/>
                      <w:szCs w:val="24"/>
                      <w:lang w:val="nb-NO"/>
                    </w:rPr>
                    <w:t>&lt;5</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1</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8 type type=</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C</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 xml:space="preserve"> input=</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M</w:t>
                  </w:r>
                  <w:r w:rsidR="00B76110" w:rsidRPr="004F0163">
                    <w:rPr>
                      <w:rFonts w:ascii="Trebuchet MS" w:eastAsia="Times New Roman" w:hAnsi="Trebuchet MS"/>
                      <w:i/>
                      <w:color w:val="8DB3E2"/>
                      <w:szCs w:val="24"/>
                      <w:lang w:val="nb-NO"/>
                    </w:rPr>
                    <w:t>’</w:t>
                  </w:r>
                  <w:r w:rsidRPr="004F0163">
                    <w:rPr>
                      <w:rFonts w:ascii="Trebuchet MS" w:eastAsia="Times New Roman" w:hAnsi="Trebuchet MS"/>
                      <w:i/>
                      <w:color w:val="8DB3E2"/>
                      <w:szCs w:val="24"/>
                      <w:lang w:val="nb-NO"/>
                    </w:rPr>
                    <w:t>&gt;</w:t>
                  </w:r>
                </w:p>
                <w:p w:rsidR="00FB701A" w:rsidRPr="004F0163" w:rsidRDefault="00FB701A" w:rsidP="00BB2114">
                  <w:pPr>
                    <w:suppressAutoHyphens/>
                    <w:spacing w:line="276" w:lineRule="auto"/>
                    <w:ind w:right="355"/>
                    <w:rPr>
                      <w:rFonts w:ascii="Trebuchet MS" w:eastAsia="Times New Roman" w:hAnsi="Trebuchet MS"/>
                      <w:i/>
                      <w:color w:val="8DB3E2"/>
                      <w:szCs w:val="24"/>
                      <w:lang w:val="nb-NO"/>
                    </w:rPr>
                  </w:pPr>
                </w:p>
              </w:tc>
            </w:tr>
          </w:tbl>
          <w:p w:rsidR="00FB701A" w:rsidRPr="004F0163" w:rsidRDefault="00FB701A" w:rsidP="00BB2114">
            <w:pPr>
              <w:suppressAutoHyphens/>
              <w:spacing w:line="276" w:lineRule="auto"/>
              <w:rPr>
                <w:rFonts w:ascii="Trebuchet MS" w:eastAsia="Times New Roman" w:hAnsi="Trebuchet MS"/>
                <w:szCs w:val="24"/>
                <w:lang w:val="nb-NO"/>
              </w:rPr>
            </w:pPr>
          </w:p>
        </w:tc>
      </w:tr>
    </w:tbl>
    <w:p w:rsidR="00EE503D" w:rsidRPr="004F0163" w:rsidRDefault="00EE503D" w:rsidP="00BB2114">
      <w:pPr>
        <w:widowControl w:val="0"/>
        <w:spacing w:before="360" w:after="240" w:line="276" w:lineRule="auto"/>
        <w:ind w:left="1559" w:hanging="1559"/>
        <w:outlineLvl w:val="0"/>
        <w:rPr>
          <w:rFonts w:ascii="Trebuchet MS" w:eastAsia="Times New Roman" w:hAnsi="Trebuchet MS"/>
          <w:b/>
          <w:szCs w:val="24"/>
          <w:lang w:val="nb-NO"/>
        </w:rPr>
      </w:pPr>
    </w:p>
    <w:p w:rsidR="00FB701A" w:rsidRPr="004F0163" w:rsidRDefault="0053060F" w:rsidP="0053060F">
      <w:pPr>
        <w:pStyle w:val="Caption"/>
        <w:rPr>
          <w:rFonts w:ascii="Trebuchet MS" w:hAnsi="Trebuchet MS" w:cs="Arial"/>
          <w:szCs w:val="24"/>
        </w:rPr>
      </w:pPr>
      <w:r w:rsidRPr="004F0163">
        <w:rPr>
          <w:rFonts w:ascii="Trebuchet MS" w:hAnsi="Trebuchet MS" w:cs="Arial"/>
        </w:rPr>
        <w:t xml:space="preserve">Table </w:t>
      </w:r>
      <w:r w:rsidR="00D614FB" w:rsidRPr="004F0163">
        <w:rPr>
          <w:rFonts w:ascii="Trebuchet MS" w:hAnsi="Trebuchet MS" w:cs="Arial"/>
        </w:rPr>
        <w:fldChar w:fldCharType="begin"/>
      </w:r>
      <w:r w:rsidRPr="004F0163">
        <w:rPr>
          <w:rFonts w:ascii="Trebuchet MS" w:hAnsi="Trebuchet MS" w:cs="Arial"/>
        </w:rPr>
        <w:instrText xml:space="preserve"> SEQ Table \* ARABIC </w:instrText>
      </w:r>
      <w:r w:rsidR="00D614FB" w:rsidRPr="004F0163">
        <w:rPr>
          <w:rFonts w:ascii="Trebuchet MS" w:hAnsi="Trebuchet MS" w:cs="Arial"/>
        </w:rPr>
        <w:fldChar w:fldCharType="separate"/>
      </w:r>
      <w:r w:rsidR="004F0163">
        <w:rPr>
          <w:rFonts w:ascii="Trebuchet MS" w:hAnsi="Trebuchet MS" w:cs="Arial"/>
          <w:noProof/>
        </w:rPr>
        <w:t>32</w:t>
      </w:r>
      <w:r w:rsidR="00D614FB" w:rsidRPr="004F0163">
        <w:rPr>
          <w:rFonts w:ascii="Trebuchet MS" w:hAnsi="Trebuchet MS" w:cs="Arial"/>
        </w:rPr>
        <w:fldChar w:fldCharType="end"/>
      </w:r>
      <w:r w:rsidR="00FB701A" w:rsidRPr="004F0163">
        <w:rPr>
          <w:rFonts w:ascii="Trebuchet MS" w:hAnsi="Trebuchet MS" w:cs="Arial"/>
          <w:szCs w:val="24"/>
        </w:rPr>
        <w:t xml:space="preserve">: </w:t>
      </w:r>
      <w:r w:rsidR="00A1790F" w:rsidRPr="004F0163">
        <w:rPr>
          <w:rFonts w:ascii="Trebuchet MS" w:hAnsi="Trebuchet MS" w:cs="Arial"/>
          <w:szCs w:val="24"/>
        </w:rPr>
        <w:t>B</w:t>
      </w:r>
      <w:r w:rsidR="00D53B6F" w:rsidRPr="004F0163">
        <w:rPr>
          <w:rFonts w:ascii="Trebuchet MS" w:hAnsi="Trebuchet MS" w:cs="Arial"/>
          <w:szCs w:val="24"/>
        </w:rPr>
        <w:t>ody or bodies carrying out c</w:t>
      </w:r>
      <w:r w:rsidR="00FB701A" w:rsidRPr="004F0163">
        <w:rPr>
          <w:rFonts w:ascii="Trebuchet MS" w:hAnsi="Trebuchet MS" w:cs="Arial"/>
          <w:szCs w:val="24"/>
        </w:rPr>
        <w:t>ontrol and audit tasks</w:t>
      </w:r>
    </w:p>
    <w:p w:rsidR="0061146B" w:rsidRPr="004F0163" w:rsidRDefault="0061146B" w:rsidP="00BB2114">
      <w:pPr>
        <w:keepNext/>
        <w:suppressAutoHyphens/>
        <w:spacing w:after="240" w:line="276" w:lineRule="auto"/>
        <w:ind w:left="720" w:hanging="720"/>
        <w:rPr>
          <w:rFonts w:ascii="Trebuchet MS" w:eastAsia="Times New Roman" w:hAnsi="Trebuchet MS"/>
          <w:szCs w:val="24"/>
        </w:rPr>
      </w:pPr>
      <w:r w:rsidRPr="004F0163">
        <w:rPr>
          <w:rFonts w:ascii="Trebuchet MS" w:eastAsia="Times New Roman" w:hAnsi="Trebuchet MS"/>
          <w:szCs w:val="24"/>
        </w:rPr>
        <w:t xml:space="preserve">(Reference: </w:t>
      </w:r>
      <w:r w:rsidR="008F533F" w:rsidRPr="004F0163">
        <w:rPr>
          <w:rFonts w:ascii="Trebuchet MS" w:hAnsi="Trebuchet MS"/>
          <w:szCs w:val="24"/>
        </w:rPr>
        <w:t xml:space="preserve">points (a)(ii) and (iii) of </w:t>
      </w:r>
      <w:r w:rsidRPr="004F0163">
        <w:rPr>
          <w:rFonts w:ascii="Trebuchet MS" w:eastAsia="Times New Roman" w:hAnsi="Trebuchet MS"/>
          <w:szCs w:val="24"/>
        </w:rPr>
        <w:t xml:space="preserve">Article 8(4)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2900"/>
        <w:gridCol w:w="2978"/>
      </w:tblGrid>
      <w:tr w:rsidR="00A1790F" w:rsidRPr="004F0163" w:rsidTr="00A1790F">
        <w:trPr>
          <w:jc w:val="center"/>
        </w:trPr>
        <w:tc>
          <w:tcPr>
            <w:tcW w:w="2802" w:type="dxa"/>
            <w:shd w:val="clear" w:color="auto" w:fill="DBE5F1"/>
          </w:tcPr>
          <w:p w:rsidR="00A1790F" w:rsidRPr="004F0163" w:rsidRDefault="00A1790F" w:rsidP="00BB2114">
            <w:pPr>
              <w:suppressAutoHyphens/>
              <w:spacing w:line="276" w:lineRule="auto"/>
              <w:jc w:val="center"/>
              <w:rPr>
                <w:rFonts w:ascii="Trebuchet MS" w:eastAsia="Times New Roman" w:hAnsi="Trebuchet MS"/>
                <w:b/>
                <w:szCs w:val="24"/>
              </w:rPr>
            </w:pPr>
            <w:r w:rsidRPr="004F0163">
              <w:rPr>
                <w:rFonts w:ascii="Trebuchet MS" w:eastAsia="Times New Roman" w:hAnsi="Trebuchet MS"/>
                <w:b/>
                <w:szCs w:val="24"/>
              </w:rPr>
              <w:t>Authority/body</w:t>
            </w:r>
          </w:p>
        </w:tc>
        <w:tc>
          <w:tcPr>
            <w:tcW w:w="2976" w:type="dxa"/>
            <w:shd w:val="clear" w:color="auto" w:fill="DBE5F1"/>
          </w:tcPr>
          <w:p w:rsidR="00A1790F" w:rsidRPr="004F0163" w:rsidRDefault="00A1790F" w:rsidP="00BB2114">
            <w:pPr>
              <w:suppressAutoHyphens/>
              <w:spacing w:line="276" w:lineRule="auto"/>
              <w:jc w:val="center"/>
              <w:rPr>
                <w:rFonts w:ascii="Trebuchet MS" w:eastAsia="Times New Roman" w:hAnsi="Trebuchet MS"/>
                <w:b/>
                <w:szCs w:val="24"/>
              </w:rPr>
            </w:pPr>
            <w:r w:rsidRPr="004F0163">
              <w:rPr>
                <w:rFonts w:ascii="Trebuchet MS" w:hAnsi="Trebuchet MS"/>
                <w:b/>
                <w:szCs w:val="24"/>
              </w:rPr>
              <w:t xml:space="preserve">Name of authority/body and department or unit </w:t>
            </w:r>
          </w:p>
        </w:tc>
        <w:tc>
          <w:tcPr>
            <w:tcW w:w="3056" w:type="dxa"/>
            <w:shd w:val="clear" w:color="auto" w:fill="DBE5F1"/>
          </w:tcPr>
          <w:p w:rsidR="00A1790F" w:rsidRPr="004F0163" w:rsidRDefault="00A1790F" w:rsidP="00BB2114">
            <w:pPr>
              <w:suppressAutoHyphens/>
              <w:spacing w:line="276" w:lineRule="auto"/>
              <w:jc w:val="center"/>
              <w:rPr>
                <w:rFonts w:ascii="Trebuchet MS" w:eastAsia="Times New Roman" w:hAnsi="Trebuchet MS"/>
                <w:b/>
                <w:szCs w:val="24"/>
              </w:rPr>
            </w:pPr>
            <w:r w:rsidRPr="004F0163">
              <w:rPr>
                <w:rFonts w:ascii="Trebuchet MS" w:hAnsi="Trebuchet MS"/>
                <w:b/>
                <w:szCs w:val="24"/>
              </w:rPr>
              <w:t>Head of authority/body (position or post)</w:t>
            </w:r>
          </w:p>
        </w:tc>
      </w:tr>
      <w:tr w:rsidR="00FB701A" w:rsidRPr="004F0163" w:rsidTr="00A1790F">
        <w:trPr>
          <w:jc w:val="center"/>
        </w:trPr>
        <w:tc>
          <w:tcPr>
            <w:tcW w:w="2802" w:type="dxa"/>
            <w:shd w:val="clear" w:color="auto" w:fill="auto"/>
          </w:tcPr>
          <w:p w:rsidR="00FB701A" w:rsidRPr="004F0163" w:rsidRDefault="00FB701A" w:rsidP="00BB2114">
            <w:pPr>
              <w:suppressAutoHyphens/>
              <w:spacing w:line="276" w:lineRule="auto"/>
              <w:rPr>
                <w:rFonts w:ascii="Trebuchet MS" w:eastAsia="Times New Roman" w:hAnsi="Trebuchet MS"/>
                <w:b/>
                <w:szCs w:val="24"/>
              </w:rPr>
            </w:pPr>
            <w:r w:rsidRPr="004F0163">
              <w:rPr>
                <w:rFonts w:ascii="Trebuchet MS" w:eastAsia="Times New Roman" w:hAnsi="Trebuchet MS"/>
                <w:szCs w:val="24"/>
              </w:rPr>
              <w:t>Body or bodies designated to carry out control tasks</w:t>
            </w:r>
          </w:p>
        </w:tc>
        <w:tc>
          <w:tcPr>
            <w:tcW w:w="2976"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color w:val="8DB3E2"/>
                <w:szCs w:val="24"/>
              </w:rPr>
              <w:t>&lt;5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w:t>
            </w:r>
            <w:r w:rsidR="005F431B" w:rsidRPr="004F0163">
              <w:rPr>
                <w:rFonts w:ascii="Trebuchet MS" w:eastAsia="Times New Roman" w:hAnsi="Trebuchet MS"/>
                <w:i/>
                <w:color w:val="8DB3E2"/>
                <w:szCs w:val="24"/>
              </w:rPr>
              <w:t>.9</w:t>
            </w:r>
            <w:r w:rsidRPr="004F0163">
              <w:rPr>
                <w:rFonts w:ascii="Trebuchet MS" w:eastAsia="Times New Roman" w:hAnsi="Trebuchet MS"/>
                <w:i/>
                <w:color w:val="8DB3E2"/>
                <w:szCs w:val="24"/>
              </w:rPr>
              <w:t xml:space="preserve">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255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tc>
        <w:tc>
          <w:tcPr>
            <w:tcW w:w="3056"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color w:val="8DB3E2"/>
                <w:szCs w:val="24"/>
              </w:rPr>
              <w:t>&lt;5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w:t>
            </w:r>
            <w:r w:rsidR="00B76110" w:rsidRPr="004F0163">
              <w:rPr>
                <w:rFonts w:ascii="Trebuchet MS" w:eastAsia="Times New Roman" w:hAnsi="Trebuchet MS"/>
                <w:i/>
                <w:color w:val="8DB3E2"/>
                <w:szCs w:val="24"/>
              </w:rPr>
              <w:t>.</w:t>
            </w:r>
            <w:r w:rsidR="005F431B" w:rsidRPr="004F0163">
              <w:rPr>
                <w:rFonts w:ascii="Trebuchet MS" w:eastAsia="Times New Roman" w:hAnsi="Trebuchet MS"/>
                <w:i/>
                <w:color w:val="8DB3E2"/>
                <w:szCs w:val="24"/>
              </w:rPr>
              <w:t>10</w:t>
            </w:r>
            <w:r w:rsidRPr="004F0163">
              <w:rPr>
                <w:rFonts w:ascii="Trebuchet MS" w:eastAsia="Times New Roman" w:hAnsi="Trebuchet MS"/>
                <w:i/>
                <w:color w:val="8DB3E2"/>
                <w:szCs w:val="24"/>
              </w:rPr>
              <w:t xml:space="preserve">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255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p w:rsidR="00FB701A" w:rsidRPr="004F0163" w:rsidRDefault="00FB701A" w:rsidP="00BB2114">
            <w:pPr>
              <w:suppressAutoHyphens/>
              <w:spacing w:line="276" w:lineRule="auto"/>
              <w:rPr>
                <w:rFonts w:ascii="Trebuchet MS" w:eastAsia="Times New Roman" w:hAnsi="Trebuchet MS"/>
                <w:szCs w:val="24"/>
              </w:rPr>
            </w:pPr>
          </w:p>
        </w:tc>
      </w:tr>
      <w:tr w:rsidR="00FB701A" w:rsidRPr="004F0163" w:rsidTr="00A1790F">
        <w:trPr>
          <w:jc w:val="center"/>
        </w:trPr>
        <w:tc>
          <w:tcPr>
            <w:tcW w:w="2802" w:type="dxa"/>
            <w:shd w:val="clear" w:color="auto" w:fill="auto"/>
          </w:tcPr>
          <w:p w:rsidR="00FB701A" w:rsidRPr="004F0163" w:rsidRDefault="00FB701A" w:rsidP="00BB2114">
            <w:pPr>
              <w:suppressAutoHyphens/>
              <w:spacing w:line="276" w:lineRule="auto"/>
              <w:rPr>
                <w:rFonts w:ascii="Trebuchet MS" w:eastAsia="Times New Roman" w:hAnsi="Trebuchet MS"/>
                <w:szCs w:val="24"/>
              </w:rPr>
            </w:pPr>
            <w:r w:rsidRPr="004F0163">
              <w:rPr>
                <w:rFonts w:ascii="Trebuchet MS" w:eastAsia="Times New Roman" w:hAnsi="Trebuchet MS"/>
                <w:szCs w:val="24"/>
              </w:rPr>
              <w:t>Body or bodies designated to be responsible for carrying out audit tasks</w:t>
            </w:r>
          </w:p>
        </w:tc>
        <w:tc>
          <w:tcPr>
            <w:tcW w:w="2976"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color w:val="8DB3E2"/>
                <w:szCs w:val="24"/>
              </w:rPr>
              <w:t>&lt;5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w:t>
            </w:r>
            <w:r w:rsidR="005F431B" w:rsidRPr="004F0163">
              <w:rPr>
                <w:rFonts w:ascii="Trebuchet MS" w:eastAsia="Times New Roman" w:hAnsi="Trebuchet MS"/>
                <w:i/>
                <w:color w:val="8DB3E2"/>
                <w:szCs w:val="24"/>
              </w:rPr>
              <w:t>1</w:t>
            </w:r>
            <w:r w:rsidRPr="004F0163">
              <w:rPr>
                <w:rFonts w:ascii="Trebuchet MS" w:eastAsia="Times New Roman" w:hAnsi="Trebuchet MS"/>
                <w:i/>
                <w:color w:val="8DB3E2"/>
                <w:szCs w:val="24"/>
              </w:rPr>
              <w:t xml:space="preserve">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255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p w:rsidR="00FB701A" w:rsidRPr="004F0163" w:rsidRDefault="00FB701A" w:rsidP="00BB2114">
            <w:pPr>
              <w:suppressAutoHyphens/>
              <w:spacing w:line="276" w:lineRule="auto"/>
              <w:rPr>
                <w:rFonts w:ascii="Trebuchet MS" w:eastAsia="Times New Roman" w:hAnsi="Trebuchet MS"/>
                <w:szCs w:val="24"/>
              </w:rPr>
            </w:pPr>
          </w:p>
        </w:tc>
        <w:tc>
          <w:tcPr>
            <w:tcW w:w="3056" w:type="dxa"/>
            <w:shd w:val="clear" w:color="auto" w:fill="auto"/>
          </w:tcPr>
          <w:p w:rsidR="00FB701A" w:rsidRPr="004F0163" w:rsidRDefault="00FB701A" w:rsidP="00BB2114">
            <w:pPr>
              <w:spacing w:after="240" w:line="276" w:lineRule="auto"/>
              <w:rPr>
                <w:rFonts w:ascii="Trebuchet MS" w:eastAsia="Times New Roman" w:hAnsi="Trebuchet MS"/>
                <w:i/>
                <w:szCs w:val="24"/>
              </w:rPr>
            </w:pPr>
            <w:r w:rsidRPr="004F0163">
              <w:rPr>
                <w:rFonts w:ascii="Trebuchet MS" w:eastAsia="Times New Roman" w:hAnsi="Trebuchet MS"/>
                <w:i/>
                <w:color w:val="8DB3E2"/>
                <w:szCs w:val="24"/>
              </w:rPr>
              <w:t>&lt;5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w:t>
            </w:r>
            <w:r w:rsidR="005F431B" w:rsidRPr="004F0163">
              <w:rPr>
                <w:rFonts w:ascii="Trebuchet MS" w:eastAsia="Times New Roman" w:hAnsi="Trebuchet MS"/>
                <w:i/>
                <w:color w:val="8DB3E2"/>
                <w:szCs w:val="24"/>
              </w:rPr>
              <w:t>2</w:t>
            </w:r>
            <w:r w:rsidR="00D9003B" w:rsidRPr="004F0163">
              <w:rPr>
                <w:rFonts w:ascii="Trebuchet MS" w:eastAsia="Times New Roman" w:hAnsi="Trebuchet MS"/>
                <w:i/>
                <w:color w:val="8DB3E2"/>
                <w:szCs w:val="24"/>
              </w:rPr>
              <w:t xml:space="preserve"> </w:t>
            </w:r>
            <w:r w:rsidRPr="004F0163">
              <w:rPr>
                <w:rFonts w:ascii="Trebuchet MS" w:eastAsia="Times New Roman" w:hAnsi="Trebuchet MS"/>
                <w:i/>
                <w:color w:val="8DB3E2"/>
                <w:szCs w:val="24"/>
              </w:rPr>
              <w:t>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255</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p w:rsidR="00FB701A" w:rsidRPr="004F0163" w:rsidRDefault="00FB701A" w:rsidP="00BB2114">
            <w:pPr>
              <w:suppressAutoHyphens/>
              <w:spacing w:line="276" w:lineRule="auto"/>
              <w:rPr>
                <w:rFonts w:ascii="Trebuchet MS" w:eastAsia="Times New Roman" w:hAnsi="Trebuchet MS"/>
                <w:szCs w:val="24"/>
              </w:rPr>
            </w:pPr>
          </w:p>
        </w:tc>
      </w:tr>
    </w:tbl>
    <w:p w:rsidR="006A7AA9" w:rsidRPr="004F0163" w:rsidRDefault="006A7AA9" w:rsidP="00BB2114">
      <w:pPr>
        <w:spacing w:after="240" w:line="276" w:lineRule="auto"/>
        <w:rPr>
          <w:rFonts w:ascii="Trebuchet MS" w:eastAsia="Times New Roman" w:hAnsi="Trebuchet MS"/>
          <w:b/>
          <w:szCs w:val="24"/>
        </w:rPr>
      </w:pPr>
    </w:p>
    <w:p w:rsidR="00690517" w:rsidRPr="004F0163" w:rsidRDefault="00690517"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5.2 Joint Monitoring Committee</w:t>
      </w:r>
    </w:p>
    <w:p w:rsidR="006E1133" w:rsidRPr="004F0163" w:rsidRDefault="0053060F" w:rsidP="0053060F">
      <w:pPr>
        <w:pStyle w:val="Caption"/>
        <w:rPr>
          <w:rFonts w:ascii="Trebuchet MS" w:hAnsi="Trebuchet MS"/>
          <w:szCs w:val="24"/>
        </w:rPr>
      </w:pPr>
      <w:r w:rsidRPr="004F0163">
        <w:rPr>
          <w:rFonts w:ascii="Trebuchet MS" w:hAnsi="Trebuchet MS"/>
        </w:rPr>
        <w:t xml:space="preserve">Table </w:t>
      </w:r>
      <w:r w:rsidR="00D614FB" w:rsidRPr="004F0163">
        <w:rPr>
          <w:rFonts w:ascii="Trebuchet MS" w:hAnsi="Trebuchet MS"/>
        </w:rPr>
        <w:fldChar w:fldCharType="begin"/>
      </w:r>
      <w:r w:rsidRPr="004F0163">
        <w:rPr>
          <w:rFonts w:ascii="Trebuchet MS" w:hAnsi="Trebuchet MS"/>
        </w:rPr>
        <w:instrText xml:space="preserve"> SEQ Table \* ARABIC </w:instrText>
      </w:r>
      <w:r w:rsidR="00D614FB" w:rsidRPr="004F0163">
        <w:rPr>
          <w:rFonts w:ascii="Trebuchet MS" w:hAnsi="Trebuchet MS"/>
        </w:rPr>
        <w:fldChar w:fldCharType="separate"/>
      </w:r>
      <w:r w:rsidR="004F0163">
        <w:rPr>
          <w:rFonts w:ascii="Trebuchet MS" w:hAnsi="Trebuchet MS"/>
          <w:noProof/>
        </w:rPr>
        <w:t>33</w:t>
      </w:r>
      <w:r w:rsidR="00D614FB" w:rsidRPr="004F0163">
        <w:rPr>
          <w:rFonts w:ascii="Trebuchet MS" w:hAnsi="Trebuchet MS"/>
        </w:rPr>
        <w:fldChar w:fldCharType="end"/>
      </w:r>
      <w:r w:rsidR="006E1133" w:rsidRPr="004F0163">
        <w:rPr>
          <w:rFonts w:ascii="Trebuchet MS" w:hAnsi="Trebuchet MS"/>
          <w:szCs w:val="24"/>
        </w:rPr>
        <w:t>: Indicative list of Joint Monitoring Committee members</w:t>
      </w:r>
    </w:p>
    <w:tbl>
      <w:tblPr>
        <w:tblStyle w:val="TableGrid"/>
        <w:tblW w:w="0" w:type="auto"/>
        <w:tblLook w:val="04A0" w:firstRow="1" w:lastRow="0" w:firstColumn="1" w:lastColumn="0" w:noHBand="0" w:noVBand="1"/>
      </w:tblPr>
      <w:tblGrid>
        <w:gridCol w:w="2876"/>
        <w:gridCol w:w="2864"/>
        <w:gridCol w:w="2868"/>
      </w:tblGrid>
      <w:tr w:rsidR="004201F5" w:rsidRPr="004F0163" w:rsidTr="00A366E4">
        <w:tc>
          <w:tcPr>
            <w:tcW w:w="2918" w:type="dxa"/>
          </w:tcPr>
          <w:p w:rsidR="004201F5" w:rsidRPr="004F0163" w:rsidRDefault="004201F5" w:rsidP="00BB2114">
            <w:pPr>
              <w:spacing w:after="240" w:line="276" w:lineRule="auto"/>
              <w:rPr>
                <w:rFonts w:ascii="Trebuchet MS" w:hAnsi="Trebuchet MS"/>
                <w:b/>
                <w:szCs w:val="24"/>
              </w:rPr>
            </w:pPr>
            <w:r w:rsidRPr="004F0163">
              <w:rPr>
                <w:rFonts w:ascii="Trebuchet MS" w:hAnsi="Trebuchet MS"/>
                <w:b/>
                <w:szCs w:val="24"/>
              </w:rPr>
              <w:t>Name of authority/body and department or unit</w:t>
            </w:r>
          </w:p>
        </w:tc>
        <w:tc>
          <w:tcPr>
            <w:tcW w:w="2918" w:type="dxa"/>
          </w:tcPr>
          <w:p w:rsidR="004201F5" w:rsidRPr="004F0163" w:rsidRDefault="004201F5" w:rsidP="00BB2114">
            <w:pPr>
              <w:spacing w:after="240" w:line="276" w:lineRule="auto"/>
              <w:rPr>
                <w:rFonts w:ascii="Trebuchet MS" w:hAnsi="Trebuchet MS"/>
                <w:b/>
                <w:szCs w:val="24"/>
              </w:rPr>
            </w:pPr>
            <w:r w:rsidRPr="004F0163">
              <w:rPr>
                <w:rFonts w:ascii="Trebuchet MS" w:hAnsi="Trebuchet MS"/>
                <w:b/>
                <w:szCs w:val="24"/>
              </w:rPr>
              <w:t xml:space="preserve">Role in the programme </w:t>
            </w:r>
          </w:p>
        </w:tc>
        <w:tc>
          <w:tcPr>
            <w:tcW w:w="2919" w:type="dxa"/>
          </w:tcPr>
          <w:p w:rsidR="004201F5" w:rsidRPr="004F0163" w:rsidRDefault="004201F5" w:rsidP="00BB2114">
            <w:pPr>
              <w:spacing w:after="240" w:line="276" w:lineRule="auto"/>
              <w:rPr>
                <w:rFonts w:ascii="Trebuchet MS" w:hAnsi="Trebuchet MS"/>
                <w:b/>
                <w:szCs w:val="24"/>
              </w:rPr>
            </w:pPr>
            <w:r w:rsidRPr="004F0163">
              <w:rPr>
                <w:rFonts w:ascii="Trebuchet MS" w:hAnsi="Trebuchet MS"/>
                <w:b/>
                <w:szCs w:val="24"/>
              </w:rPr>
              <w:t>Contact details of the authority/body</w:t>
            </w:r>
          </w:p>
        </w:tc>
      </w:tr>
      <w:tr w:rsidR="004201F5" w:rsidRPr="004F0163" w:rsidTr="00A366E4">
        <w:tc>
          <w:tcPr>
            <w:tcW w:w="2918" w:type="dxa"/>
          </w:tcPr>
          <w:p w:rsidR="004201F5" w:rsidRPr="004F0163" w:rsidRDefault="004201F5" w:rsidP="00BB2114">
            <w:pPr>
              <w:spacing w:after="240" w:line="276" w:lineRule="auto"/>
              <w:rPr>
                <w:rFonts w:ascii="Trebuchet MS" w:hAnsi="Trebuchet MS"/>
                <w:szCs w:val="24"/>
              </w:rPr>
            </w:pPr>
            <w:r w:rsidRPr="004F0163">
              <w:rPr>
                <w:rFonts w:ascii="Trebuchet MS" w:hAnsi="Trebuchet MS"/>
                <w:szCs w:val="24"/>
              </w:rPr>
              <w:t xml:space="preserve">EU </w:t>
            </w:r>
            <w:r w:rsidR="00C472D5" w:rsidRPr="004F0163">
              <w:rPr>
                <w:rFonts w:ascii="Trebuchet MS" w:hAnsi="Trebuchet MS"/>
                <w:szCs w:val="24"/>
              </w:rPr>
              <w:t>Commission</w:t>
            </w:r>
          </w:p>
        </w:tc>
        <w:tc>
          <w:tcPr>
            <w:tcW w:w="2918" w:type="dxa"/>
          </w:tcPr>
          <w:p w:rsidR="004201F5" w:rsidRPr="004F0163" w:rsidRDefault="004201F5" w:rsidP="00BB2114">
            <w:pPr>
              <w:spacing w:after="240" w:line="276" w:lineRule="auto"/>
              <w:ind w:left="283"/>
              <w:rPr>
                <w:rFonts w:ascii="Trebuchet MS" w:hAnsi="Trebuchet MS"/>
                <w:szCs w:val="24"/>
              </w:rPr>
            </w:pPr>
            <w:r w:rsidRPr="004F0163">
              <w:rPr>
                <w:rFonts w:ascii="Trebuchet MS" w:hAnsi="Trebuchet MS"/>
                <w:szCs w:val="24"/>
              </w:rPr>
              <w:t>Advisory</w:t>
            </w:r>
          </w:p>
        </w:tc>
        <w:tc>
          <w:tcPr>
            <w:tcW w:w="2919" w:type="dxa"/>
          </w:tcPr>
          <w:p w:rsidR="004201F5" w:rsidRPr="004F0163" w:rsidRDefault="004201F5" w:rsidP="00BB2114">
            <w:pPr>
              <w:spacing w:after="240" w:line="276" w:lineRule="auto"/>
              <w:rPr>
                <w:rFonts w:ascii="Trebuchet MS" w:hAnsi="Trebuchet MS"/>
                <w:szCs w:val="24"/>
              </w:rPr>
            </w:pPr>
          </w:p>
        </w:tc>
      </w:tr>
      <w:tr w:rsidR="004201F5" w:rsidRPr="004F0163" w:rsidTr="00A366E4">
        <w:tc>
          <w:tcPr>
            <w:tcW w:w="2918" w:type="dxa"/>
          </w:tcPr>
          <w:p w:rsidR="004201F5" w:rsidRPr="004F0163" w:rsidRDefault="004201F5" w:rsidP="00BB2114">
            <w:pPr>
              <w:spacing w:after="240" w:line="276" w:lineRule="auto"/>
              <w:rPr>
                <w:rFonts w:ascii="Trebuchet MS" w:hAnsi="Trebuchet MS"/>
                <w:szCs w:val="24"/>
              </w:rPr>
            </w:pPr>
            <w:r w:rsidRPr="004F0163">
              <w:rPr>
                <w:rFonts w:ascii="Trebuchet MS" w:hAnsi="Trebuchet MS"/>
                <w:szCs w:val="24"/>
              </w:rPr>
              <w:t>NIPAC</w:t>
            </w:r>
          </w:p>
        </w:tc>
        <w:tc>
          <w:tcPr>
            <w:tcW w:w="2918" w:type="dxa"/>
          </w:tcPr>
          <w:p w:rsidR="004201F5" w:rsidRPr="004F0163" w:rsidRDefault="004201F5" w:rsidP="00BB2114">
            <w:pPr>
              <w:spacing w:after="240" w:line="276" w:lineRule="auto"/>
              <w:ind w:left="283"/>
              <w:rPr>
                <w:rFonts w:ascii="Trebuchet MS" w:hAnsi="Trebuchet MS"/>
                <w:szCs w:val="24"/>
              </w:rPr>
            </w:pPr>
            <w:r w:rsidRPr="004F0163">
              <w:rPr>
                <w:rFonts w:ascii="Trebuchet MS" w:hAnsi="Trebuchet MS"/>
                <w:szCs w:val="24"/>
              </w:rPr>
              <w:t>Decision</w:t>
            </w:r>
          </w:p>
        </w:tc>
        <w:tc>
          <w:tcPr>
            <w:tcW w:w="2919" w:type="dxa"/>
          </w:tcPr>
          <w:p w:rsidR="004201F5" w:rsidRPr="004F0163" w:rsidRDefault="004201F5" w:rsidP="00BB2114">
            <w:pPr>
              <w:spacing w:after="240" w:line="276" w:lineRule="auto"/>
              <w:rPr>
                <w:rFonts w:ascii="Trebuchet MS" w:hAnsi="Trebuchet MS"/>
                <w:szCs w:val="24"/>
              </w:rPr>
            </w:pPr>
          </w:p>
        </w:tc>
      </w:tr>
      <w:tr w:rsidR="004201F5" w:rsidRPr="004F0163" w:rsidTr="004201F5">
        <w:tc>
          <w:tcPr>
            <w:tcW w:w="2918" w:type="dxa"/>
          </w:tcPr>
          <w:p w:rsidR="004201F5" w:rsidRPr="004F0163" w:rsidRDefault="004201F5" w:rsidP="00BB2114">
            <w:pPr>
              <w:spacing w:after="240" w:line="276" w:lineRule="auto"/>
              <w:rPr>
                <w:rFonts w:ascii="Trebuchet MS" w:hAnsi="Trebuchet MS"/>
                <w:szCs w:val="24"/>
              </w:rPr>
            </w:pPr>
            <w:r w:rsidRPr="004F0163">
              <w:rPr>
                <w:rFonts w:ascii="Trebuchet MS" w:hAnsi="Trebuchet MS"/>
                <w:szCs w:val="24"/>
              </w:rPr>
              <w:lastRenderedPageBreak/>
              <w:t>National Authority</w:t>
            </w:r>
          </w:p>
        </w:tc>
        <w:tc>
          <w:tcPr>
            <w:tcW w:w="2918" w:type="dxa"/>
          </w:tcPr>
          <w:p w:rsidR="004201F5" w:rsidRPr="004F0163" w:rsidRDefault="004201F5" w:rsidP="00BB2114">
            <w:pPr>
              <w:spacing w:after="240" w:line="276" w:lineRule="auto"/>
              <w:ind w:left="283"/>
              <w:rPr>
                <w:rFonts w:ascii="Trebuchet MS" w:hAnsi="Trebuchet MS"/>
                <w:szCs w:val="24"/>
              </w:rPr>
            </w:pPr>
            <w:r w:rsidRPr="004F0163">
              <w:rPr>
                <w:rFonts w:ascii="Trebuchet MS" w:hAnsi="Trebuchet MS"/>
                <w:szCs w:val="24"/>
              </w:rPr>
              <w:t>Decision</w:t>
            </w:r>
          </w:p>
        </w:tc>
        <w:tc>
          <w:tcPr>
            <w:tcW w:w="2919" w:type="dxa"/>
          </w:tcPr>
          <w:p w:rsidR="004201F5" w:rsidRPr="004F0163" w:rsidRDefault="004201F5" w:rsidP="00BB2114">
            <w:pPr>
              <w:spacing w:after="240" w:line="276" w:lineRule="auto"/>
              <w:rPr>
                <w:rFonts w:ascii="Trebuchet MS" w:hAnsi="Trebuchet MS"/>
                <w:szCs w:val="24"/>
              </w:rPr>
            </w:pPr>
          </w:p>
        </w:tc>
      </w:tr>
      <w:tr w:rsidR="004201F5" w:rsidRPr="004F0163" w:rsidTr="004201F5">
        <w:tc>
          <w:tcPr>
            <w:tcW w:w="2918" w:type="dxa"/>
          </w:tcPr>
          <w:p w:rsidR="004201F5" w:rsidRPr="004F0163" w:rsidRDefault="004201F5" w:rsidP="00BB2114">
            <w:pPr>
              <w:spacing w:after="240" w:line="276" w:lineRule="auto"/>
              <w:ind w:left="283"/>
              <w:rPr>
                <w:rFonts w:ascii="Trebuchet MS" w:hAnsi="Trebuchet MS"/>
                <w:szCs w:val="24"/>
              </w:rPr>
            </w:pPr>
            <w:r w:rsidRPr="004F0163">
              <w:rPr>
                <w:rFonts w:ascii="Trebuchet MS" w:hAnsi="Trebuchet MS"/>
                <w:szCs w:val="24"/>
              </w:rPr>
              <w:t>Macro-regional strategy representative (where the programme is overlapping a macro-region covered by an EU Strategy)</w:t>
            </w:r>
          </w:p>
        </w:tc>
        <w:tc>
          <w:tcPr>
            <w:tcW w:w="2918" w:type="dxa"/>
          </w:tcPr>
          <w:p w:rsidR="004201F5" w:rsidRPr="004F0163" w:rsidRDefault="004201F5" w:rsidP="00BB2114">
            <w:pPr>
              <w:spacing w:after="240" w:line="276" w:lineRule="auto"/>
              <w:ind w:left="283"/>
              <w:rPr>
                <w:rFonts w:ascii="Trebuchet MS" w:hAnsi="Trebuchet MS"/>
                <w:szCs w:val="24"/>
              </w:rPr>
            </w:pPr>
            <w:r w:rsidRPr="004F0163">
              <w:rPr>
                <w:rFonts w:ascii="Trebuchet MS" w:hAnsi="Trebuchet MS"/>
                <w:szCs w:val="24"/>
              </w:rPr>
              <w:t>Consultative</w:t>
            </w:r>
          </w:p>
        </w:tc>
        <w:tc>
          <w:tcPr>
            <w:tcW w:w="2919" w:type="dxa"/>
          </w:tcPr>
          <w:p w:rsidR="004201F5" w:rsidRPr="004F0163" w:rsidRDefault="004201F5" w:rsidP="00BB2114">
            <w:pPr>
              <w:spacing w:after="240" w:line="276" w:lineRule="auto"/>
              <w:rPr>
                <w:rFonts w:ascii="Trebuchet MS" w:hAnsi="Trebuchet MS"/>
                <w:szCs w:val="24"/>
              </w:rPr>
            </w:pPr>
          </w:p>
        </w:tc>
      </w:tr>
      <w:tr w:rsidR="004201F5" w:rsidRPr="004F0163" w:rsidTr="004201F5">
        <w:tc>
          <w:tcPr>
            <w:tcW w:w="2918" w:type="dxa"/>
          </w:tcPr>
          <w:p w:rsidR="004201F5" w:rsidRPr="004F0163" w:rsidRDefault="004201F5" w:rsidP="00BB2114">
            <w:pPr>
              <w:spacing w:after="240" w:line="276" w:lineRule="auto"/>
              <w:ind w:left="283"/>
              <w:rPr>
                <w:rFonts w:ascii="Trebuchet MS" w:hAnsi="Trebuchet MS"/>
                <w:szCs w:val="24"/>
              </w:rPr>
            </w:pPr>
            <w:r w:rsidRPr="004F0163">
              <w:rPr>
                <w:rFonts w:ascii="Trebuchet MS" w:hAnsi="Trebuchet MS"/>
                <w:szCs w:val="24"/>
              </w:rPr>
              <w:t>EIB</w:t>
            </w:r>
          </w:p>
        </w:tc>
        <w:tc>
          <w:tcPr>
            <w:tcW w:w="2918" w:type="dxa"/>
          </w:tcPr>
          <w:p w:rsidR="004201F5" w:rsidRPr="004F0163" w:rsidRDefault="004201F5" w:rsidP="00BB2114">
            <w:pPr>
              <w:spacing w:after="240" w:line="276" w:lineRule="auto"/>
              <w:ind w:left="283"/>
              <w:rPr>
                <w:rFonts w:ascii="Trebuchet MS" w:hAnsi="Trebuchet MS"/>
                <w:szCs w:val="24"/>
              </w:rPr>
            </w:pPr>
            <w:r w:rsidRPr="004F0163">
              <w:rPr>
                <w:rFonts w:ascii="Trebuchet MS" w:hAnsi="Trebuchet MS"/>
                <w:szCs w:val="24"/>
              </w:rPr>
              <w:t xml:space="preserve">Consultative </w:t>
            </w:r>
          </w:p>
        </w:tc>
        <w:tc>
          <w:tcPr>
            <w:tcW w:w="2919" w:type="dxa"/>
          </w:tcPr>
          <w:p w:rsidR="004201F5" w:rsidRPr="004F0163" w:rsidRDefault="004201F5" w:rsidP="00BB2114">
            <w:pPr>
              <w:spacing w:after="240" w:line="276" w:lineRule="auto"/>
              <w:rPr>
                <w:rFonts w:ascii="Trebuchet MS" w:hAnsi="Trebuchet MS"/>
                <w:szCs w:val="24"/>
              </w:rPr>
            </w:pPr>
          </w:p>
        </w:tc>
      </w:tr>
      <w:tr w:rsidR="004201F5" w:rsidRPr="004F0163" w:rsidTr="004201F5">
        <w:tc>
          <w:tcPr>
            <w:tcW w:w="2918" w:type="dxa"/>
          </w:tcPr>
          <w:p w:rsidR="004201F5" w:rsidRPr="004F0163" w:rsidRDefault="004201F5" w:rsidP="00BB2114">
            <w:pPr>
              <w:spacing w:after="240" w:line="276" w:lineRule="auto"/>
              <w:ind w:left="283"/>
              <w:rPr>
                <w:rFonts w:ascii="Trebuchet MS" w:hAnsi="Trebuchet MS"/>
                <w:szCs w:val="24"/>
              </w:rPr>
            </w:pPr>
            <w:r w:rsidRPr="004F0163">
              <w:rPr>
                <w:rFonts w:ascii="Trebuchet MS" w:hAnsi="Trebuchet MS"/>
                <w:szCs w:val="24"/>
              </w:rPr>
              <w:t>Other (as agreed by the partner countries)</w:t>
            </w:r>
          </w:p>
        </w:tc>
        <w:tc>
          <w:tcPr>
            <w:tcW w:w="2918" w:type="dxa"/>
          </w:tcPr>
          <w:p w:rsidR="004201F5" w:rsidRPr="004F0163" w:rsidRDefault="004201F5" w:rsidP="00BB2114">
            <w:pPr>
              <w:spacing w:after="240" w:line="276" w:lineRule="auto"/>
              <w:rPr>
                <w:rFonts w:ascii="Trebuchet MS" w:hAnsi="Trebuchet MS"/>
                <w:szCs w:val="24"/>
              </w:rPr>
            </w:pPr>
          </w:p>
        </w:tc>
        <w:tc>
          <w:tcPr>
            <w:tcW w:w="2919" w:type="dxa"/>
          </w:tcPr>
          <w:p w:rsidR="004201F5" w:rsidRPr="004F0163" w:rsidRDefault="004201F5" w:rsidP="00BB2114">
            <w:pPr>
              <w:spacing w:after="240" w:line="276" w:lineRule="auto"/>
              <w:rPr>
                <w:rFonts w:ascii="Trebuchet MS" w:hAnsi="Trebuchet MS"/>
                <w:szCs w:val="24"/>
              </w:rPr>
            </w:pPr>
          </w:p>
        </w:tc>
      </w:tr>
    </w:tbl>
    <w:p w:rsidR="006F5014" w:rsidRPr="004F0163" w:rsidRDefault="006F5014" w:rsidP="00BB2114">
      <w:pPr>
        <w:spacing w:after="240" w:line="276" w:lineRule="auto"/>
        <w:rPr>
          <w:rFonts w:ascii="Trebuchet MS" w:eastAsia="Times New Roman" w:hAnsi="Trebuchet MS"/>
          <w:b/>
          <w:szCs w:val="24"/>
        </w:rPr>
      </w:pPr>
    </w:p>
    <w:p w:rsidR="00FB701A"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5.</w:t>
      </w:r>
      <w:r w:rsidR="00690517" w:rsidRPr="004F0163">
        <w:rPr>
          <w:rFonts w:ascii="Trebuchet MS" w:eastAsia="Times New Roman" w:hAnsi="Trebuchet MS"/>
          <w:b/>
          <w:szCs w:val="24"/>
        </w:rPr>
        <w:t>3</w:t>
      </w:r>
      <w:r w:rsidRPr="004F0163">
        <w:rPr>
          <w:rFonts w:ascii="Trebuchet MS" w:eastAsia="Times New Roman" w:hAnsi="Trebuchet MS"/>
          <w:b/>
          <w:szCs w:val="24"/>
        </w:rPr>
        <w:tab/>
        <w:t>Procedure for setting up the joint secretariat</w:t>
      </w:r>
    </w:p>
    <w:p w:rsidR="0061146B" w:rsidRPr="004F0163" w:rsidRDefault="0061146B" w:rsidP="00BB2114">
      <w:pPr>
        <w:suppressAutoHyphens/>
        <w:spacing w:after="240" w:line="276" w:lineRule="auto"/>
        <w:ind w:left="720" w:hanging="720"/>
        <w:rPr>
          <w:rFonts w:ascii="Trebuchet MS" w:eastAsia="Times New Roman" w:hAnsi="Trebuchet MS"/>
          <w:szCs w:val="24"/>
        </w:rPr>
      </w:pPr>
      <w:r w:rsidRPr="004F0163">
        <w:rPr>
          <w:rFonts w:ascii="Trebuchet MS" w:eastAsia="Times New Roman" w:hAnsi="Trebuchet MS"/>
          <w:szCs w:val="24"/>
        </w:rPr>
        <w:t xml:space="preserve">(Reference: </w:t>
      </w:r>
      <w:r w:rsidR="008F533F" w:rsidRPr="004F0163">
        <w:rPr>
          <w:rFonts w:ascii="Trebuchet MS" w:hAnsi="Trebuchet MS"/>
          <w:szCs w:val="24"/>
        </w:rPr>
        <w:t xml:space="preserve">point (a)(iv) of </w:t>
      </w:r>
      <w:r w:rsidRPr="004F0163">
        <w:rPr>
          <w:rFonts w:ascii="Trebuchet MS" w:eastAsia="Times New Roman" w:hAnsi="Trebuchet MS"/>
          <w:szCs w:val="24"/>
        </w:rPr>
        <w:t xml:space="preserve">Article 8(4)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p w:rsidR="0061146B" w:rsidRPr="004F0163" w:rsidRDefault="0061146B" w:rsidP="00BB2114">
      <w:pPr>
        <w:spacing w:after="240" w:line="276" w:lineRule="auto"/>
        <w:rPr>
          <w:rFonts w:ascii="Trebuchet MS" w:eastAsia="Times New Roman" w:hAnsi="Trebuchet MS"/>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FB701A" w:rsidRPr="004F0163" w:rsidTr="00D17A3D">
        <w:tc>
          <w:tcPr>
            <w:tcW w:w="8834" w:type="dxa"/>
            <w:shd w:val="clear" w:color="auto" w:fill="auto"/>
          </w:tcPr>
          <w:p w:rsidR="00FB701A" w:rsidRPr="004F0163" w:rsidRDefault="00FB701A" w:rsidP="00BB2114">
            <w:pPr>
              <w:widowControl w:val="0"/>
              <w:spacing w:line="276" w:lineRule="auto"/>
              <w:rPr>
                <w:rFonts w:ascii="Trebuchet MS" w:eastAsia="Times New Roman" w:hAnsi="Trebuchet MS"/>
                <w:i/>
                <w:szCs w:val="24"/>
                <w:lang w:eastAsia="fr-BE"/>
              </w:rPr>
            </w:pPr>
            <w:r w:rsidRPr="004F0163">
              <w:rPr>
                <w:rFonts w:ascii="Trebuchet MS" w:eastAsia="Times New Roman" w:hAnsi="Trebuchet MS"/>
                <w:i/>
                <w:color w:val="8DB3E2"/>
                <w:szCs w:val="24"/>
              </w:rPr>
              <w:t>&lt;5</w:t>
            </w:r>
            <w:r w:rsidR="002C1897" w:rsidRPr="004F0163">
              <w:rPr>
                <w:rFonts w:ascii="Trebuchet MS" w:eastAsia="Times New Roman" w:hAnsi="Trebuchet MS"/>
                <w:i/>
                <w:color w:val="8DB3E2"/>
                <w:szCs w:val="24"/>
              </w:rPr>
              <w:t xml:space="preserve">.2 </w:t>
            </w:r>
            <w:r w:rsidRPr="004F0163">
              <w:rPr>
                <w:rFonts w:ascii="Trebuchet MS" w:eastAsia="Times New Roman" w:hAnsi="Trebuchet MS"/>
                <w:i/>
                <w:color w:val="8DB3E2"/>
                <w:szCs w:val="24"/>
              </w:rPr>
              <w:t>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3500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tc>
      </w:tr>
    </w:tbl>
    <w:p w:rsidR="00FB701A" w:rsidRPr="004F0163" w:rsidRDefault="00FB701A" w:rsidP="00BB2114">
      <w:pPr>
        <w:spacing w:after="240" w:line="276" w:lineRule="auto"/>
        <w:rPr>
          <w:rFonts w:ascii="Trebuchet MS" w:eastAsia="Times New Roman" w:hAnsi="Trebuchet MS"/>
          <w:szCs w:val="24"/>
        </w:rPr>
      </w:pPr>
    </w:p>
    <w:p w:rsidR="0061146B"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5.</w:t>
      </w:r>
      <w:r w:rsidR="00690517" w:rsidRPr="004F0163">
        <w:rPr>
          <w:rFonts w:ascii="Trebuchet MS" w:eastAsia="Times New Roman" w:hAnsi="Trebuchet MS"/>
          <w:b/>
          <w:szCs w:val="24"/>
        </w:rPr>
        <w:t>4</w:t>
      </w:r>
      <w:r w:rsidRPr="004F0163">
        <w:rPr>
          <w:rFonts w:ascii="Trebuchet MS" w:eastAsia="Times New Roman" w:hAnsi="Trebuchet MS"/>
          <w:b/>
          <w:szCs w:val="24"/>
        </w:rPr>
        <w:tab/>
      </w:r>
      <w:r w:rsidR="009F3089" w:rsidRPr="004F0163">
        <w:rPr>
          <w:rFonts w:ascii="Trebuchet MS" w:eastAsia="Times New Roman" w:hAnsi="Trebuchet MS"/>
          <w:b/>
          <w:szCs w:val="24"/>
        </w:rPr>
        <w:t>S</w:t>
      </w:r>
      <w:r w:rsidRPr="004F0163">
        <w:rPr>
          <w:rFonts w:ascii="Trebuchet MS" w:eastAsia="Times New Roman" w:hAnsi="Trebuchet MS"/>
          <w:b/>
          <w:szCs w:val="24"/>
        </w:rPr>
        <w:t xml:space="preserve">ummary description of the management and control </w:t>
      </w:r>
      <w:r w:rsidR="0061146B" w:rsidRPr="004F0163">
        <w:rPr>
          <w:rFonts w:ascii="Trebuchet MS" w:eastAsia="Times New Roman" w:hAnsi="Trebuchet MS"/>
          <w:b/>
          <w:szCs w:val="24"/>
        </w:rPr>
        <w:t>arrangements</w:t>
      </w:r>
    </w:p>
    <w:p w:rsidR="0061146B" w:rsidRPr="004F0163" w:rsidRDefault="0061146B" w:rsidP="00BB2114">
      <w:pPr>
        <w:suppressAutoHyphens/>
        <w:spacing w:after="240" w:line="276" w:lineRule="auto"/>
        <w:ind w:left="720" w:hanging="720"/>
        <w:rPr>
          <w:rFonts w:ascii="Trebuchet MS" w:eastAsia="Times New Roman" w:hAnsi="Trebuchet MS"/>
          <w:szCs w:val="24"/>
        </w:rPr>
      </w:pPr>
      <w:r w:rsidRPr="004F0163">
        <w:rPr>
          <w:rFonts w:ascii="Trebuchet MS" w:eastAsia="Times New Roman" w:hAnsi="Trebuchet MS"/>
          <w:szCs w:val="24"/>
        </w:rPr>
        <w:t xml:space="preserve">(Reference: </w:t>
      </w:r>
      <w:r w:rsidR="008F533F" w:rsidRPr="004F0163">
        <w:rPr>
          <w:rFonts w:ascii="Trebuchet MS" w:hAnsi="Trebuchet MS"/>
          <w:szCs w:val="24"/>
        </w:rPr>
        <w:t xml:space="preserve">point (a)(v) of </w:t>
      </w:r>
      <w:r w:rsidRPr="004F0163">
        <w:rPr>
          <w:rFonts w:ascii="Trebuchet MS" w:eastAsia="Times New Roman" w:hAnsi="Trebuchet MS"/>
          <w:szCs w:val="24"/>
        </w:rPr>
        <w:t xml:space="preserve">Article 8(4)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FB701A" w:rsidRPr="004F0163" w:rsidTr="00D17A3D">
        <w:tc>
          <w:tcPr>
            <w:tcW w:w="8834" w:type="dxa"/>
            <w:shd w:val="clear" w:color="auto" w:fill="auto"/>
          </w:tcPr>
          <w:p w:rsidR="00FB701A" w:rsidRPr="004F0163" w:rsidRDefault="00FB701A" w:rsidP="00BB2114">
            <w:pPr>
              <w:widowControl w:val="0"/>
              <w:spacing w:line="276" w:lineRule="auto"/>
              <w:rPr>
                <w:rFonts w:ascii="Trebuchet MS" w:eastAsia="Times New Roman" w:hAnsi="Trebuchet MS"/>
                <w:i/>
                <w:color w:val="8DB3E2"/>
                <w:szCs w:val="24"/>
              </w:rPr>
            </w:pPr>
            <w:r w:rsidRPr="004F0163">
              <w:rPr>
                <w:rFonts w:ascii="Trebuchet MS" w:eastAsia="Times New Roman" w:hAnsi="Trebuchet MS"/>
                <w:szCs w:val="24"/>
                <w:lang w:eastAsia="fr-BE"/>
              </w:rPr>
              <w:t xml:space="preserve"> </w:t>
            </w:r>
            <w:r w:rsidRPr="004F0163">
              <w:rPr>
                <w:rFonts w:ascii="Trebuchet MS" w:eastAsia="Times New Roman" w:hAnsi="Trebuchet MS"/>
                <w:i/>
                <w:color w:val="8DB3E2"/>
                <w:szCs w:val="24"/>
              </w:rPr>
              <w:t>&lt;5</w:t>
            </w:r>
            <w:r w:rsidR="00B76110" w:rsidRPr="004F0163">
              <w:rPr>
                <w:rFonts w:ascii="Trebuchet MS" w:eastAsia="Times New Roman" w:hAnsi="Trebuchet MS"/>
                <w:i/>
                <w:color w:val="8DB3E2"/>
                <w:szCs w:val="24"/>
              </w:rPr>
              <w:t>.</w:t>
            </w:r>
            <w:r w:rsidR="002C1897" w:rsidRPr="004F0163">
              <w:rPr>
                <w:rFonts w:ascii="Trebuchet MS" w:eastAsia="Times New Roman" w:hAnsi="Trebuchet MS"/>
                <w:i/>
                <w:color w:val="8DB3E2"/>
                <w:szCs w:val="24"/>
              </w:rPr>
              <w:t>3</w:t>
            </w:r>
            <w:r w:rsidRPr="004F0163">
              <w:rPr>
                <w:rFonts w:ascii="Trebuchet MS" w:eastAsia="Times New Roman" w:hAnsi="Trebuchet MS"/>
                <w:i/>
                <w:color w:val="8DB3E2"/>
                <w:szCs w:val="24"/>
              </w:rPr>
              <w:t>.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35000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p w:rsidR="00184E1E" w:rsidRPr="004F0163" w:rsidRDefault="00184E1E" w:rsidP="00BB2114">
            <w:pPr>
              <w:widowControl w:val="0"/>
              <w:spacing w:line="276" w:lineRule="auto"/>
              <w:rPr>
                <w:rFonts w:ascii="Trebuchet MS" w:eastAsia="Times New Roman" w:hAnsi="Trebuchet MS"/>
                <w:i/>
                <w:color w:val="8DB3E2"/>
                <w:szCs w:val="24"/>
              </w:rPr>
            </w:pPr>
          </w:p>
          <w:p w:rsidR="00184E1E" w:rsidRPr="004F0163" w:rsidRDefault="00184E1E" w:rsidP="00184E1E">
            <w:pPr>
              <w:spacing w:line="276" w:lineRule="auto"/>
              <w:rPr>
                <w:rFonts w:ascii="Trebuchet MS" w:hAnsi="Trebuchet MS"/>
                <w:b/>
                <w:szCs w:val="24"/>
              </w:rPr>
            </w:pPr>
            <w:bookmarkStart w:id="45" w:name="_Toc386611738"/>
            <w:r w:rsidRPr="004F0163">
              <w:rPr>
                <w:rFonts w:ascii="Trebuchet MS" w:hAnsi="Trebuchet MS"/>
                <w:b/>
                <w:szCs w:val="24"/>
              </w:rPr>
              <w:t>Strategic projects</w:t>
            </w:r>
            <w:bookmarkEnd w:id="45"/>
            <w:r w:rsidRPr="004F0163">
              <w:rPr>
                <w:rFonts w:ascii="Trebuchet MS" w:hAnsi="Trebuchet MS"/>
                <w:b/>
                <w:szCs w:val="24"/>
              </w:rPr>
              <w:t xml:space="preserve"> </w:t>
            </w:r>
          </w:p>
          <w:p w:rsidR="00184E1E" w:rsidRPr="004F0163" w:rsidRDefault="00184E1E" w:rsidP="00184E1E">
            <w:pPr>
              <w:spacing w:line="276" w:lineRule="auto"/>
              <w:rPr>
                <w:rFonts w:ascii="Trebuchet MS" w:hAnsi="Trebuchet MS"/>
                <w:szCs w:val="24"/>
                <w:lang w:val="en-US"/>
              </w:rPr>
            </w:pPr>
            <w:r w:rsidRPr="004F0163">
              <w:rPr>
                <w:rFonts w:ascii="Trebuchet MS" w:hAnsi="Trebuchet MS"/>
                <w:szCs w:val="24"/>
              </w:rPr>
              <w:t xml:space="preserve">Strategic projects could be identified outside calls for proposals for the achievement of the programme objectives and priority specific objectives. Strategic projects contribute to achievement of a bigger impact through </w:t>
            </w:r>
            <w:r w:rsidRPr="004F0163">
              <w:rPr>
                <w:rFonts w:ascii="Trebuchet MS" w:hAnsi="Trebuchet MS"/>
                <w:szCs w:val="24"/>
                <w:lang w:val="en-US"/>
              </w:rPr>
              <w:t>real and strong cross-border impact and long-term results, in respect of the Programme’s objectives.</w:t>
            </w:r>
          </w:p>
          <w:p w:rsidR="00184E1E" w:rsidRPr="004F0163" w:rsidRDefault="00184E1E" w:rsidP="00184E1E">
            <w:pPr>
              <w:spacing w:line="276" w:lineRule="auto"/>
              <w:rPr>
                <w:rFonts w:ascii="Trebuchet MS" w:hAnsi="Trebuchet MS"/>
                <w:szCs w:val="24"/>
              </w:rPr>
            </w:pPr>
            <w:r w:rsidRPr="004F0163">
              <w:rPr>
                <w:rFonts w:ascii="Trebuchet MS" w:hAnsi="Trebuchet MS"/>
                <w:szCs w:val="24"/>
              </w:rPr>
              <w:lastRenderedPageBreak/>
              <w:t>Strategic Projects must be effective and answer the territory’s needs as envisaged by the Programme and result in a significant and long-lasting change or improvement on the whole or large parts of programme area. The Strategic Projects can cover one or more priority axes, defined in the Programme.</w:t>
            </w:r>
          </w:p>
          <w:p w:rsidR="00184E1E" w:rsidRPr="004F0163" w:rsidRDefault="00184E1E" w:rsidP="00184E1E">
            <w:pPr>
              <w:spacing w:line="276" w:lineRule="auto"/>
              <w:rPr>
                <w:rFonts w:ascii="Trebuchet MS" w:hAnsi="Trebuchet MS"/>
                <w:szCs w:val="24"/>
              </w:rPr>
            </w:pPr>
            <w:r w:rsidRPr="004F0163">
              <w:rPr>
                <w:rFonts w:ascii="Trebuchet MS" w:hAnsi="Trebuchet MS"/>
                <w:szCs w:val="24"/>
              </w:rPr>
              <w:t xml:space="preserve">The share of resources dedicated to strategic projects is within 30% of the IPA funds allocated to the programme. </w:t>
            </w:r>
          </w:p>
          <w:p w:rsidR="00184E1E" w:rsidRPr="004F0163" w:rsidRDefault="00184E1E" w:rsidP="00184E1E">
            <w:pPr>
              <w:spacing w:line="276" w:lineRule="auto"/>
              <w:rPr>
                <w:rFonts w:ascii="Trebuchet MS" w:hAnsi="Trebuchet MS"/>
                <w:szCs w:val="24"/>
              </w:rPr>
            </w:pPr>
            <w:r w:rsidRPr="004F0163">
              <w:rPr>
                <w:rFonts w:ascii="Trebuchet MS" w:hAnsi="Trebuchet MS"/>
                <w:szCs w:val="24"/>
              </w:rPr>
              <w:t>The basic principles for the eligibility of a strategic project could be the following</w:t>
            </w:r>
          </w:p>
          <w:p w:rsidR="00184E1E" w:rsidRPr="004F0163" w:rsidRDefault="00184E1E" w:rsidP="00184E1E">
            <w:pPr>
              <w:pStyle w:val="ListParagraph"/>
              <w:numPr>
                <w:ilvl w:val="0"/>
                <w:numId w:val="62"/>
              </w:numPr>
              <w:spacing w:line="276" w:lineRule="auto"/>
              <w:ind w:left="714" w:hanging="357"/>
              <w:rPr>
                <w:rFonts w:ascii="Trebuchet MS" w:hAnsi="Trebuchet MS"/>
                <w:szCs w:val="24"/>
              </w:rPr>
            </w:pPr>
            <w:r w:rsidRPr="004F0163">
              <w:rPr>
                <w:rFonts w:ascii="Trebuchet MS" w:hAnsi="Trebuchet MS"/>
                <w:szCs w:val="24"/>
              </w:rPr>
              <w:t>To address key specific objectives that can be achieved only through the involvement of large partnerships and /or of key stakeholders on the two sides of the border</w:t>
            </w:r>
          </w:p>
          <w:p w:rsidR="00184E1E" w:rsidRPr="004F0163" w:rsidRDefault="00184E1E" w:rsidP="00184E1E">
            <w:pPr>
              <w:pStyle w:val="ListParagraph"/>
              <w:numPr>
                <w:ilvl w:val="0"/>
                <w:numId w:val="62"/>
              </w:numPr>
              <w:spacing w:line="276" w:lineRule="auto"/>
              <w:ind w:left="714" w:hanging="357"/>
              <w:rPr>
                <w:rFonts w:ascii="Trebuchet MS" w:hAnsi="Trebuchet MS"/>
                <w:szCs w:val="24"/>
              </w:rPr>
            </w:pPr>
            <w:r w:rsidRPr="004F0163">
              <w:rPr>
                <w:rFonts w:ascii="Trebuchet MS" w:hAnsi="Trebuchet MS"/>
                <w:szCs w:val="24"/>
              </w:rPr>
              <w:t xml:space="preserve">To be based on a larger financial size then ordinary projects, proportionate to the relevance of the objectives and results. </w:t>
            </w:r>
          </w:p>
          <w:p w:rsidR="00184E1E" w:rsidRPr="004F0163" w:rsidRDefault="00184E1E" w:rsidP="00184E1E">
            <w:pPr>
              <w:pStyle w:val="ListParagraph"/>
              <w:numPr>
                <w:ilvl w:val="0"/>
                <w:numId w:val="62"/>
              </w:numPr>
              <w:tabs>
                <w:tab w:val="left" w:pos="284"/>
              </w:tabs>
              <w:spacing w:line="276" w:lineRule="auto"/>
              <w:ind w:left="714" w:hanging="357"/>
              <w:contextualSpacing/>
              <w:rPr>
                <w:rFonts w:ascii="Trebuchet MS" w:hAnsi="Trebuchet MS"/>
                <w:szCs w:val="24"/>
              </w:rPr>
            </w:pPr>
            <w:r w:rsidRPr="004F0163">
              <w:rPr>
                <w:rFonts w:ascii="Trebuchet MS" w:hAnsi="Trebuchet MS"/>
                <w:szCs w:val="24"/>
              </w:rPr>
              <w:t>to produce lasting effects and catalyze further actions by public and private stakeholders and/or public financing and human resources;</w:t>
            </w:r>
          </w:p>
          <w:p w:rsidR="00184E1E" w:rsidRPr="004F0163" w:rsidRDefault="00184E1E" w:rsidP="00184E1E">
            <w:pPr>
              <w:pStyle w:val="ListParagraph"/>
              <w:numPr>
                <w:ilvl w:val="0"/>
                <w:numId w:val="62"/>
              </w:numPr>
              <w:tabs>
                <w:tab w:val="left" w:pos="284"/>
              </w:tabs>
              <w:spacing w:line="276" w:lineRule="auto"/>
              <w:ind w:left="714" w:hanging="357"/>
              <w:contextualSpacing/>
              <w:rPr>
                <w:rFonts w:ascii="Trebuchet MS" w:hAnsi="Trebuchet MS"/>
                <w:szCs w:val="24"/>
              </w:rPr>
            </w:pPr>
            <w:r w:rsidRPr="004F0163">
              <w:rPr>
                <w:rFonts w:ascii="Trebuchet MS" w:hAnsi="Trebuchet MS"/>
                <w:szCs w:val="24"/>
              </w:rPr>
              <w:t>to promote permanent cooperation opportunities in the fields of social and cultural inclusion.</w:t>
            </w:r>
          </w:p>
          <w:p w:rsidR="00184E1E" w:rsidRPr="004F0163" w:rsidRDefault="00184E1E" w:rsidP="00184E1E">
            <w:pPr>
              <w:spacing w:line="276" w:lineRule="auto"/>
              <w:rPr>
                <w:rFonts w:ascii="Trebuchet MS" w:hAnsi="Trebuchet MS"/>
                <w:szCs w:val="24"/>
              </w:rPr>
            </w:pPr>
            <w:r w:rsidRPr="004F0163">
              <w:rPr>
                <w:rFonts w:ascii="Trebuchet MS" w:hAnsi="Trebuchet MS"/>
                <w:szCs w:val="24"/>
              </w:rPr>
              <w:t>The main areas of actions where strategic projects regarding Environment and Emergency preparedness could be designed for the achievement of the priority objectives are, among the others:</w:t>
            </w:r>
          </w:p>
          <w:p w:rsidR="00184E1E" w:rsidRPr="004F0163" w:rsidRDefault="00184E1E" w:rsidP="00184E1E">
            <w:pPr>
              <w:pStyle w:val="ListParagraph"/>
              <w:numPr>
                <w:ilvl w:val="0"/>
                <w:numId w:val="48"/>
              </w:numPr>
              <w:spacing w:line="276" w:lineRule="auto"/>
              <w:rPr>
                <w:rFonts w:ascii="Trebuchet MS" w:hAnsi="Trebuchet MS"/>
                <w:szCs w:val="24"/>
              </w:rPr>
            </w:pPr>
            <w:r w:rsidRPr="004F0163">
              <w:rPr>
                <w:rFonts w:ascii="Trebuchet MS" w:hAnsi="Trebuchet MS"/>
                <w:szCs w:val="24"/>
              </w:rPr>
              <w:t>Establishment of networks and partnerships for joint training actions in the field of environmental protection, management of environmental emergencies, also through the investment in small infrastructures.</w:t>
            </w:r>
          </w:p>
          <w:p w:rsidR="00184E1E" w:rsidRPr="004F0163" w:rsidRDefault="00184E1E" w:rsidP="00184E1E">
            <w:pPr>
              <w:pStyle w:val="ListParagraph"/>
              <w:numPr>
                <w:ilvl w:val="0"/>
                <w:numId w:val="48"/>
              </w:numPr>
              <w:spacing w:line="276" w:lineRule="auto"/>
              <w:rPr>
                <w:rFonts w:ascii="Trebuchet MS" w:hAnsi="Trebuchet MS"/>
                <w:szCs w:val="24"/>
              </w:rPr>
            </w:pPr>
            <w:r w:rsidRPr="004F0163">
              <w:rPr>
                <w:rFonts w:ascii="Trebuchet MS" w:hAnsi="Trebuchet MS"/>
                <w:szCs w:val="24"/>
              </w:rPr>
              <w:t xml:space="preserve">Development of joint structures and partnerships for the integration of the involved </w:t>
            </w:r>
            <w:r w:rsidRPr="004F0163">
              <w:rPr>
                <w:rFonts w:ascii="Trebuchet MS" w:hAnsi="Trebuchet MS"/>
                <w:szCs w:val="24"/>
                <w:lang w:val="en-US"/>
              </w:rPr>
              <w:t>state authorities and volunteers organizations on initiatives in relation to the Danube Strategy for emergency interventions, like the European Floods Alert System</w:t>
            </w:r>
          </w:p>
          <w:p w:rsidR="00184E1E" w:rsidRPr="004F0163" w:rsidRDefault="00184E1E" w:rsidP="00184E1E">
            <w:pPr>
              <w:pStyle w:val="ListParagraph"/>
              <w:numPr>
                <w:ilvl w:val="0"/>
                <w:numId w:val="48"/>
              </w:numPr>
              <w:spacing w:line="276" w:lineRule="auto"/>
              <w:rPr>
                <w:rFonts w:ascii="Trebuchet MS" w:hAnsi="Trebuchet MS"/>
                <w:szCs w:val="24"/>
              </w:rPr>
            </w:pPr>
            <w:r w:rsidRPr="004F0163">
              <w:rPr>
                <w:rFonts w:ascii="Trebuchet MS" w:hAnsi="Trebuchet MS"/>
                <w:szCs w:val="24"/>
                <w:lang w:val="en-US"/>
              </w:rPr>
              <w:t>Establishment of permanent networks and partnerships for the protection and conservation of natural resources.</w:t>
            </w:r>
          </w:p>
          <w:p w:rsidR="00184E1E" w:rsidRPr="004F0163" w:rsidRDefault="00184E1E" w:rsidP="00184E1E">
            <w:pPr>
              <w:widowControl w:val="0"/>
              <w:spacing w:line="276" w:lineRule="auto"/>
              <w:rPr>
                <w:rFonts w:ascii="Trebuchet MS" w:eastAsia="Times New Roman" w:hAnsi="Trebuchet MS"/>
                <w:szCs w:val="24"/>
                <w:lang w:eastAsia="fr-BE"/>
              </w:rPr>
            </w:pPr>
            <w:r w:rsidRPr="004F0163">
              <w:rPr>
                <w:rFonts w:ascii="Trebuchet MS" w:hAnsi="Trebuchet MS"/>
                <w:szCs w:val="24"/>
              </w:rPr>
              <w:t>Strategic projects could be especially relevant in this priority for the coordination of the programme strategy with that of the Danube Region EUSDR.</w:t>
            </w:r>
          </w:p>
        </w:tc>
      </w:tr>
    </w:tbl>
    <w:p w:rsidR="00FB701A" w:rsidRPr="004F0163" w:rsidRDefault="00FB701A" w:rsidP="00BB2114">
      <w:pPr>
        <w:spacing w:after="240" w:line="276" w:lineRule="auto"/>
        <w:rPr>
          <w:rFonts w:ascii="Trebuchet MS" w:eastAsia="Times New Roman" w:hAnsi="Trebuchet MS"/>
          <w:szCs w:val="24"/>
        </w:rPr>
      </w:pPr>
    </w:p>
    <w:p w:rsidR="0007480E" w:rsidRPr="004F0163" w:rsidRDefault="00FB701A" w:rsidP="00BB2114">
      <w:pPr>
        <w:spacing w:after="240" w:line="276" w:lineRule="auto"/>
        <w:ind w:left="720" w:hanging="720"/>
        <w:rPr>
          <w:rFonts w:ascii="Trebuchet MS" w:eastAsia="Times New Roman" w:hAnsi="Trebuchet MS"/>
          <w:b/>
          <w:szCs w:val="24"/>
        </w:rPr>
      </w:pPr>
      <w:r w:rsidRPr="004F0163">
        <w:rPr>
          <w:rFonts w:ascii="Trebuchet MS" w:eastAsia="Times New Roman" w:hAnsi="Trebuchet MS"/>
          <w:b/>
          <w:szCs w:val="24"/>
        </w:rPr>
        <w:t>5.</w:t>
      </w:r>
      <w:r w:rsidR="00690517" w:rsidRPr="004F0163">
        <w:rPr>
          <w:rFonts w:ascii="Trebuchet MS" w:eastAsia="Times New Roman" w:hAnsi="Trebuchet MS"/>
          <w:b/>
          <w:szCs w:val="24"/>
        </w:rPr>
        <w:t>5</w:t>
      </w:r>
      <w:r w:rsidRPr="004F0163">
        <w:rPr>
          <w:rFonts w:ascii="Trebuchet MS" w:eastAsia="Times New Roman" w:hAnsi="Trebuchet MS"/>
          <w:b/>
          <w:szCs w:val="24"/>
        </w:rPr>
        <w:tab/>
      </w:r>
      <w:r w:rsidR="009F3089" w:rsidRPr="004F0163">
        <w:rPr>
          <w:rFonts w:ascii="Trebuchet MS" w:eastAsia="Times New Roman" w:hAnsi="Trebuchet MS"/>
          <w:b/>
          <w:szCs w:val="24"/>
        </w:rPr>
        <w:t>A</w:t>
      </w:r>
      <w:r w:rsidRPr="004F0163">
        <w:rPr>
          <w:rFonts w:ascii="Trebuchet MS" w:eastAsia="Times New Roman" w:hAnsi="Trebuchet MS"/>
          <w:b/>
          <w:szCs w:val="24"/>
        </w:rPr>
        <w:t xml:space="preserve">pportionment of liabilities among </w:t>
      </w:r>
      <w:r w:rsidR="009A6F90" w:rsidRPr="004F0163">
        <w:rPr>
          <w:rFonts w:ascii="Trebuchet MS" w:eastAsia="Times New Roman" w:hAnsi="Trebuchet MS"/>
          <w:b/>
          <w:szCs w:val="24"/>
        </w:rPr>
        <w:t xml:space="preserve">partner </w:t>
      </w:r>
      <w:r w:rsidRPr="004F0163">
        <w:rPr>
          <w:rFonts w:ascii="Trebuchet MS" w:eastAsia="Times New Roman" w:hAnsi="Trebuchet MS"/>
          <w:b/>
          <w:szCs w:val="24"/>
        </w:rPr>
        <w:t>States in case of financial corrections imposed by the managing authority or the Commission</w:t>
      </w:r>
    </w:p>
    <w:p w:rsidR="0007480E" w:rsidRPr="004F0163" w:rsidRDefault="0007480E" w:rsidP="00BB2114">
      <w:pPr>
        <w:suppressAutoHyphens/>
        <w:spacing w:after="240" w:line="276" w:lineRule="auto"/>
        <w:ind w:left="720" w:hanging="720"/>
        <w:rPr>
          <w:rFonts w:ascii="Trebuchet MS" w:eastAsia="Times New Roman" w:hAnsi="Trebuchet MS"/>
          <w:szCs w:val="24"/>
        </w:rPr>
      </w:pPr>
      <w:r w:rsidRPr="004F0163">
        <w:rPr>
          <w:rFonts w:ascii="Trebuchet MS" w:eastAsia="Times New Roman" w:hAnsi="Trebuchet MS"/>
          <w:szCs w:val="24"/>
        </w:rPr>
        <w:t xml:space="preserve">(Reference: </w:t>
      </w:r>
      <w:r w:rsidR="008F533F" w:rsidRPr="004F0163">
        <w:rPr>
          <w:rFonts w:ascii="Trebuchet MS" w:hAnsi="Trebuchet MS"/>
          <w:szCs w:val="24"/>
        </w:rPr>
        <w:t xml:space="preserve">point (a)(vi) of </w:t>
      </w:r>
      <w:r w:rsidRPr="004F0163">
        <w:rPr>
          <w:rFonts w:ascii="Trebuchet MS" w:eastAsia="Times New Roman" w:hAnsi="Trebuchet MS"/>
          <w:szCs w:val="24"/>
        </w:rPr>
        <w:t xml:space="preserve">Article 8(4)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FB701A" w:rsidRPr="004F0163" w:rsidTr="00D17A3D">
        <w:tc>
          <w:tcPr>
            <w:tcW w:w="8834" w:type="dxa"/>
            <w:shd w:val="clear" w:color="auto" w:fill="auto"/>
          </w:tcPr>
          <w:p w:rsidR="00FB701A" w:rsidRPr="004F0163" w:rsidRDefault="00FB701A" w:rsidP="00BB2114">
            <w:pPr>
              <w:widowControl w:val="0"/>
              <w:spacing w:line="276" w:lineRule="auto"/>
              <w:rPr>
                <w:rFonts w:ascii="Trebuchet MS" w:eastAsia="Times New Roman" w:hAnsi="Trebuchet MS"/>
                <w:i/>
                <w:szCs w:val="24"/>
                <w:lang w:eastAsia="fr-BE"/>
              </w:rPr>
            </w:pPr>
            <w:r w:rsidRPr="004F0163">
              <w:rPr>
                <w:rFonts w:ascii="Trebuchet MS" w:eastAsia="Times New Roman" w:hAnsi="Trebuchet MS"/>
                <w:i/>
                <w:color w:val="8DB3E2"/>
                <w:szCs w:val="24"/>
              </w:rPr>
              <w:lastRenderedPageBreak/>
              <w:t>&lt;5</w:t>
            </w:r>
            <w:r w:rsidR="00B76110" w:rsidRPr="004F0163">
              <w:rPr>
                <w:rFonts w:ascii="Trebuchet MS" w:eastAsia="Times New Roman" w:hAnsi="Trebuchet MS"/>
                <w:i/>
                <w:color w:val="8DB3E2"/>
                <w:szCs w:val="24"/>
              </w:rPr>
              <w:t>.</w:t>
            </w:r>
            <w:r w:rsidR="002C1897" w:rsidRPr="004F0163">
              <w:rPr>
                <w:rFonts w:ascii="Trebuchet MS" w:eastAsia="Times New Roman" w:hAnsi="Trebuchet MS"/>
                <w:i/>
                <w:color w:val="8DB3E2"/>
                <w:szCs w:val="24"/>
              </w:rPr>
              <w:t>4</w:t>
            </w:r>
            <w:r w:rsidRPr="004F0163">
              <w:rPr>
                <w:rFonts w:ascii="Trebuchet MS" w:eastAsia="Times New Roman" w:hAnsi="Trebuchet MS"/>
                <w:i/>
                <w:color w:val="8DB3E2"/>
                <w:szCs w:val="24"/>
              </w:rPr>
              <w:t xml:space="preserve">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10500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tc>
      </w:tr>
    </w:tbl>
    <w:p w:rsidR="00FB701A" w:rsidRPr="004F0163" w:rsidRDefault="00FB701A" w:rsidP="00BB2114">
      <w:pPr>
        <w:spacing w:after="240" w:line="276" w:lineRule="auto"/>
        <w:rPr>
          <w:rFonts w:ascii="Trebuchet MS" w:eastAsia="Times New Roman" w:hAnsi="Trebuchet MS"/>
          <w:szCs w:val="24"/>
        </w:rPr>
      </w:pPr>
    </w:p>
    <w:p w:rsidR="006C4CEF" w:rsidRPr="004F0163" w:rsidRDefault="00FB701A" w:rsidP="00BB2114">
      <w:pPr>
        <w:spacing w:after="240" w:line="276" w:lineRule="auto"/>
        <w:rPr>
          <w:rFonts w:ascii="Trebuchet MS" w:eastAsia="Times New Roman" w:hAnsi="Trebuchet MS"/>
          <w:szCs w:val="24"/>
        </w:rPr>
      </w:pPr>
      <w:r w:rsidRPr="004F0163">
        <w:rPr>
          <w:rFonts w:ascii="Trebuchet MS" w:eastAsia="Times New Roman" w:hAnsi="Trebuchet MS"/>
          <w:b/>
          <w:szCs w:val="24"/>
        </w:rPr>
        <w:t>5.</w:t>
      </w:r>
      <w:r w:rsidR="008F5B01" w:rsidRPr="004F0163">
        <w:rPr>
          <w:rFonts w:ascii="Trebuchet MS" w:eastAsia="Times New Roman" w:hAnsi="Trebuchet MS"/>
          <w:b/>
          <w:szCs w:val="24"/>
        </w:rPr>
        <w:t>6</w:t>
      </w:r>
      <w:r w:rsidRPr="004F0163">
        <w:rPr>
          <w:rFonts w:ascii="Trebuchet MS" w:eastAsia="Times New Roman" w:hAnsi="Trebuchet MS"/>
          <w:b/>
          <w:szCs w:val="24"/>
        </w:rPr>
        <w:t xml:space="preserve"> </w:t>
      </w:r>
      <w:r w:rsidRPr="004F0163">
        <w:rPr>
          <w:rFonts w:ascii="Trebuchet MS" w:eastAsia="Times New Roman" w:hAnsi="Trebuchet MS"/>
          <w:b/>
          <w:szCs w:val="24"/>
        </w:rPr>
        <w:tab/>
        <w:t xml:space="preserve">Use of the Euro </w:t>
      </w:r>
      <w:r w:rsidR="006C4CEF" w:rsidRPr="004F0163">
        <w:rPr>
          <w:rFonts w:ascii="Trebuchet MS" w:eastAsia="Times New Roman" w:hAnsi="Trebuchet MS"/>
          <w:szCs w:val="24"/>
        </w:rPr>
        <w:t>(w</w:t>
      </w:r>
      <w:r w:rsidRPr="004F0163">
        <w:rPr>
          <w:rFonts w:ascii="Trebuchet MS" w:eastAsia="Times New Roman" w:hAnsi="Trebuchet MS"/>
          <w:szCs w:val="24"/>
        </w:rPr>
        <w:t>here applicable</w:t>
      </w:r>
      <w:r w:rsidR="006C4CEF" w:rsidRPr="004F0163">
        <w:rPr>
          <w:rFonts w:ascii="Trebuchet MS" w:eastAsia="Times New Roman" w:hAnsi="Trebuchet MS"/>
          <w:szCs w:val="24"/>
        </w:rPr>
        <w:t>)</w:t>
      </w:r>
    </w:p>
    <w:p w:rsidR="006C4CEF" w:rsidRPr="004F0163" w:rsidRDefault="006C4CEF" w:rsidP="00BB2114">
      <w:pPr>
        <w:spacing w:after="240" w:line="276" w:lineRule="auto"/>
        <w:rPr>
          <w:rFonts w:ascii="Trebuchet MS" w:eastAsia="Times New Roman" w:hAnsi="Trebuchet MS"/>
          <w:szCs w:val="24"/>
        </w:rPr>
      </w:pPr>
      <w:r w:rsidRPr="004F0163">
        <w:rPr>
          <w:rFonts w:ascii="Trebuchet MS" w:eastAsia="Times New Roman" w:hAnsi="Trebuchet MS"/>
          <w:szCs w:val="24"/>
        </w:rPr>
        <w:t xml:space="preserve">(Reference: Article 28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p w:rsidR="00FB701A" w:rsidRPr="004F0163" w:rsidRDefault="006C4CEF" w:rsidP="00BB2114">
      <w:pPr>
        <w:spacing w:after="240" w:line="276" w:lineRule="auto"/>
        <w:rPr>
          <w:rFonts w:ascii="Trebuchet MS" w:eastAsia="Times New Roman" w:hAnsi="Trebuchet MS"/>
          <w:szCs w:val="24"/>
        </w:rPr>
      </w:pPr>
      <w:r w:rsidRPr="004F0163">
        <w:rPr>
          <w:rFonts w:ascii="Trebuchet MS" w:eastAsia="Times New Roman" w:hAnsi="Trebuchet MS"/>
          <w:szCs w:val="24"/>
        </w:rPr>
        <w:t>M</w:t>
      </w:r>
      <w:r w:rsidR="00FB701A" w:rsidRPr="004F0163">
        <w:rPr>
          <w:rFonts w:ascii="Trebuchet MS" w:eastAsia="Times New Roman" w:hAnsi="Trebuchet MS"/>
          <w:szCs w:val="24"/>
        </w:rPr>
        <w:t>ethod chosen for the conversion of expenditure incurred in another currency than the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FB701A" w:rsidRPr="004F0163" w:rsidTr="00D17A3D">
        <w:tc>
          <w:tcPr>
            <w:tcW w:w="8834" w:type="dxa"/>
            <w:shd w:val="clear" w:color="auto" w:fill="auto"/>
          </w:tcPr>
          <w:p w:rsidR="00FB701A" w:rsidRPr="004F0163" w:rsidRDefault="00FB701A" w:rsidP="00BB2114">
            <w:pPr>
              <w:widowControl w:val="0"/>
              <w:spacing w:line="276" w:lineRule="auto"/>
              <w:rPr>
                <w:rFonts w:ascii="Trebuchet MS" w:eastAsia="Times New Roman" w:hAnsi="Trebuchet MS"/>
                <w:i/>
                <w:szCs w:val="24"/>
                <w:lang w:eastAsia="fr-BE"/>
              </w:rPr>
            </w:pPr>
            <w:r w:rsidRPr="004F0163">
              <w:rPr>
                <w:rFonts w:ascii="Trebuchet MS" w:eastAsia="Times New Roman" w:hAnsi="Trebuchet MS"/>
                <w:i/>
                <w:color w:val="8DB3E2"/>
                <w:szCs w:val="24"/>
              </w:rPr>
              <w:t>&lt;5</w:t>
            </w:r>
            <w:r w:rsidR="00B76110" w:rsidRPr="004F0163">
              <w:rPr>
                <w:rFonts w:ascii="Trebuchet MS" w:eastAsia="Times New Roman" w:hAnsi="Trebuchet MS"/>
                <w:i/>
                <w:color w:val="8DB3E2"/>
                <w:szCs w:val="24"/>
              </w:rPr>
              <w:t>.</w:t>
            </w:r>
            <w:r w:rsidR="002C1897" w:rsidRPr="004F0163">
              <w:rPr>
                <w:rFonts w:ascii="Trebuchet MS" w:eastAsia="Times New Roman" w:hAnsi="Trebuchet MS"/>
                <w:i/>
                <w:color w:val="8DB3E2"/>
                <w:szCs w:val="24"/>
              </w:rPr>
              <w:t>5</w:t>
            </w:r>
            <w:r w:rsidRPr="004F0163">
              <w:rPr>
                <w:rFonts w:ascii="Trebuchet MS" w:eastAsia="Times New Roman" w:hAnsi="Trebuchet MS"/>
                <w:i/>
                <w:color w:val="8DB3E2"/>
                <w:szCs w:val="24"/>
              </w:rPr>
              <w:t>.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2000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&gt;</w:t>
            </w:r>
          </w:p>
        </w:tc>
      </w:tr>
    </w:tbl>
    <w:p w:rsidR="00FB701A" w:rsidRPr="004F0163" w:rsidRDefault="00FB701A" w:rsidP="00BB2114">
      <w:pPr>
        <w:spacing w:after="240" w:line="276" w:lineRule="auto"/>
        <w:rPr>
          <w:rFonts w:ascii="Trebuchet MS" w:eastAsia="Times New Roman" w:hAnsi="Trebuchet MS"/>
          <w:b/>
          <w:szCs w:val="24"/>
        </w:rPr>
      </w:pPr>
    </w:p>
    <w:p w:rsidR="006037F7" w:rsidRPr="004F0163" w:rsidRDefault="00FB701A"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5.</w:t>
      </w:r>
      <w:r w:rsidR="008F5B01" w:rsidRPr="004F0163">
        <w:rPr>
          <w:rFonts w:ascii="Trebuchet MS" w:eastAsia="Times New Roman" w:hAnsi="Trebuchet MS"/>
          <w:b/>
          <w:szCs w:val="24"/>
        </w:rPr>
        <w:t>7</w:t>
      </w:r>
      <w:r w:rsidRPr="004F0163">
        <w:rPr>
          <w:rFonts w:ascii="Trebuchet MS" w:eastAsia="Times New Roman" w:hAnsi="Trebuchet MS"/>
          <w:b/>
          <w:szCs w:val="24"/>
        </w:rPr>
        <w:tab/>
        <w:t xml:space="preserve">Involvement of partners </w:t>
      </w:r>
    </w:p>
    <w:p w:rsidR="00D53B6F" w:rsidRPr="004F0163" w:rsidRDefault="0061146B" w:rsidP="00BB2114">
      <w:pPr>
        <w:spacing w:after="240" w:line="276" w:lineRule="auto"/>
        <w:rPr>
          <w:rFonts w:ascii="Trebuchet MS" w:eastAsia="Times New Roman" w:hAnsi="Trebuchet MS"/>
          <w:b/>
          <w:szCs w:val="24"/>
        </w:rPr>
      </w:pPr>
      <w:r w:rsidRPr="004F0163">
        <w:rPr>
          <w:rFonts w:ascii="Trebuchet MS" w:eastAsia="Times New Roman" w:hAnsi="Trebuchet MS"/>
          <w:szCs w:val="24"/>
        </w:rPr>
        <w:t xml:space="preserve">(Reference: </w:t>
      </w:r>
      <w:r w:rsidR="008F533F" w:rsidRPr="004F0163">
        <w:rPr>
          <w:rFonts w:ascii="Trebuchet MS" w:hAnsi="Trebuchet MS"/>
          <w:szCs w:val="24"/>
        </w:rPr>
        <w:t xml:space="preserve">point (c) of </w:t>
      </w:r>
      <w:r w:rsidRPr="004F0163">
        <w:rPr>
          <w:rFonts w:ascii="Trebuchet MS" w:eastAsia="Times New Roman" w:hAnsi="Trebuchet MS"/>
          <w:szCs w:val="24"/>
        </w:rPr>
        <w:t xml:space="preserve">Article 8(4) </w:t>
      </w:r>
      <w:r w:rsidR="00965678" w:rsidRPr="004F0163">
        <w:rPr>
          <w:rFonts w:ascii="Trebuchet MS" w:eastAsia="Times New Roman" w:hAnsi="Trebuchet MS"/>
          <w:szCs w:val="24"/>
        </w:rPr>
        <w:t>of Regulation (EU) No 1299/2013</w:t>
      </w:r>
      <w:r w:rsidRPr="004F0163">
        <w:rPr>
          <w:rFonts w:ascii="Trebuchet MS" w:eastAsia="Times New Roman" w:hAnsi="Trebuchet MS"/>
          <w:szCs w:val="24"/>
        </w:rPr>
        <w:t>)</w:t>
      </w:r>
    </w:p>
    <w:p w:rsidR="00FB701A" w:rsidRPr="004F0163" w:rsidRDefault="006037F7" w:rsidP="00BB2114">
      <w:pPr>
        <w:suppressAutoHyphens/>
        <w:spacing w:after="240" w:line="276" w:lineRule="auto"/>
        <w:rPr>
          <w:rFonts w:ascii="Trebuchet MS" w:eastAsia="Times New Roman" w:hAnsi="Trebuchet MS"/>
          <w:b/>
          <w:szCs w:val="24"/>
        </w:rPr>
      </w:pPr>
      <w:r w:rsidRPr="004F0163">
        <w:rPr>
          <w:rFonts w:ascii="Trebuchet MS" w:hAnsi="Trebuchet MS"/>
          <w:b/>
          <w:szCs w:val="24"/>
        </w:rPr>
        <w:t xml:space="preserve">Actions taken to involve the partners </w:t>
      </w:r>
      <w:r w:rsidR="0084321E" w:rsidRPr="004F0163">
        <w:rPr>
          <w:rFonts w:ascii="Trebuchet MS" w:hAnsi="Trebuchet MS"/>
          <w:b/>
          <w:szCs w:val="24"/>
        </w:rPr>
        <w:t xml:space="preserve">referred to in Article 5 of Regulation (EU) No 1303/2013 </w:t>
      </w:r>
      <w:r w:rsidRPr="004F0163">
        <w:rPr>
          <w:rFonts w:ascii="Trebuchet MS" w:hAnsi="Trebuchet MS"/>
          <w:b/>
          <w:szCs w:val="24"/>
        </w:rPr>
        <w:t>in the preparation</w:t>
      </w:r>
      <w:r w:rsidRPr="004F0163">
        <w:rPr>
          <w:rFonts w:ascii="Trebuchet MS" w:eastAsia="Times New Roman" w:hAnsi="Trebuchet MS"/>
          <w:b/>
          <w:szCs w:val="24"/>
        </w:rPr>
        <w:t xml:space="preserve"> </w:t>
      </w:r>
      <w:r w:rsidR="0065075A" w:rsidRPr="004F0163">
        <w:rPr>
          <w:rFonts w:ascii="Trebuchet MS" w:eastAsia="Times New Roman" w:hAnsi="Trebuchet MS"/>
          <w:b/>
          <w:szCs w:val="24"/>
        </w:rPr>
        <w:t>of the cooperation programme</w:t>
      </w:r>
      <w:r w:rsidR="00DE5D22" w:rsidRPr="004F0163">
        <w:rPr>
          <w:rFonts w:ascii="Trebuchet MS" w:eastAsia="Times New Roman" w:hAnsi="Trebuchet MS"/>
          <w:b/>
          <w:szCs w:val="24"/>
        </w:rPr>
        <w:t xml:space="preserve">, </w:t>
      </w:r>
      <w:r w:rsidR="0065075A" w:rsidRPr="004F0163">
        <w:rPr>
          <w:rFonts w:ascii="Trebuchet MS" w:eastAsia="Times New Roman" w:hAnsi="Trebuchet MS"/>
          <w:b/>
          <w:szCs w:val="24"/>
        </w:rPr>
        <w:t xml:space="preserve">and the role of those partners in the </w:t>
      </w:r>
      <w:r w:rsidR="00DE5D22" w:rsidRPr="004F0163">
        <w:rPr>
          <w:rFonts w:ascii="Trebuchet MS" w:eastAsia="Times New Roman" w:hAnsi="Trebuchet MS"/>
          <w:b/>
          <w:szCs w:val="24"/>
        </w:rPr>
        <w:t>p</w:t>
      </w:r>
      <w:r w:rsidR="0065075A" w:rsidRPr="004F0163">
        <w:rPr>
          <w:rFonts w:ascii="Trebuchet MS" w:eastAsia="Times New Roman" w:hAnsi="Trebuchet MS"/>
          <w:b/>
          <w:szCs w:val="24"/>
        </w:rPr>
        <w:t xml:space="preserve">reparation and implementation of the cooperation programme, including their involvement in the </w:t>
      </w:r>
      <w:r w:rsidR="008F5B01" w:rsidRPr="004F0163">
        <w:rPr>
          <w:rFonts w:ascii="Trebuchet MS" w:eastAsia="Times New Roman" w:hAnsi="Trebuchet MS"/>
          <w:b/>
          <w:szCs w:val="24"/>
        </w:rPr>
        <w:t>Joint M</w:t>
      </w:r>
      <w:r w:rsidR="0065075A" w:rsidRPr="004F0163">
        <w:rPr>
          <w:rFonts w:ascii="Trebuchet MS" w:eastAsia="Times New Roman" w:hAnsi="Trebuchet MS"/>
          <w:b/>
          <w:szCs w:val="24"/>
        </w:rPr>
        <w:t xml:space="preserve">onitoring </w:t>
      </w:r>
      <w:r w:rsidR="008F5B01" w:rsidRPr="004F0163">
        <w:rPr>
          <w:rFonts w:ascii="Trebuchet MS" w:eastAsia="Times New Roman" w:hAnsi="Trebuchet MS"/>
          <w:b/>
          <w:szCs w:val="24"/>
        </w:rPr>
        <w:t>C</w:t>
      </w:r>
      <w:r w:rsidR="0065075A" w:rsidRPr="004F0163">
        <w:rPr>
          <w:rFonts w:ascii="Trebuchet MS" w:eastAsia="Times New Roman" w:hAnsi="Trebuchet MS"/>
          <w:b/>
          <w:szCs w:val="24"/>
        </w:rPr>
        <w:t xml:space="preserve">ommittee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701A" w:rsidRPr="004F0163" w:rsidTr="00D17A3D">
        <w:trPr>
          <w:trHeight w:val="588"/>
        </w:trPr>
        <w:tc>
          <w:tcPr>
            <w:tcW w:w="8867"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w:t>
            </w:r>
            <w:r w:rsidR="005F431B" w:rsidRPr="004F0163">
              <w:rPr>
                <w:rFonts w:ascii="Trebuchet MS" w:eastAsia="Times New Roman" w:hAnsi="Trebuchet MS"/>
                <w:i/>
                <w:color w:val="8DB3E2"/>
                <w:szCs w:val="24"/>
              </w:rPr>
              <w:t>5</w:t>
            </w:r>
            <w:r w:rsidRPr="004F0163">
              <w:rPr>
                <w:rFonts w:ascii="Trebuchet MS" w:eastAsia="Times New Roman" w:hAnsi="Trebuchet MS"/>
                <w:i/>
                <w:color w:val="8DB3E2"/>
                <w:szCs w:val="24"/>
              </w:rPr>
              <w:t>.</w:t>
            </w:r>
            <w:r w:rsidR="002C1897" w:rsidRPr="004F0163">
              <w:rPr>
                <w:rFonts w:ascii="Trebuchet MS" w:eastAsia="Times New Roman" w:hAnsi="Trebuchet MS"/>
                <w:i/>
                <w:color w:val="8DB3E2"/>
                <w:szCs w:val="24"/>
              </w:rPr>
              <w:t>6</w:t>
            </w:r>
            <w:r w:rsidRPr="004F0163">
              <w:rPr>
                <w:rFonts w:ascii="Trebuchet MS" w:eastAsia="Times New Roman" w:hAnsi="Trebuchet MS"/>
                <w:i/>
                <w:color w:val="8DB3E2"/>
                <w:szCs w:val="24"/>
              </w:rPr>
              <w:t xml:space="preserve">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14000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Decisions=N&gt;</w:t>
            </w:r>
          </w:p>
          <w:p w:rsidR="00B63754" w:rsidRPr="004F0163" w:rsidRDefault="00B63754" w:rsidP="00BB2114">
            <w:pPr>
              <w:spacing w:line="276" w:lineRule="auto"/>
              <w:rPr>
                <w:rFonts w:ascii="Trebuchet MS" w:hAnsi="Trebuchet MS"/>
                <w:lang w:val="en-US"/>
              </w:rPr>
            </w:pPr>
            <w:r w:rsidRPr="004F0163">
              <w:rPr>
                <w:rFonts w:ascii="Trebuchet MS" w:hAnsi="Trebuchet MS"/>
                <w:lang w:val="en-US"/>
              </w:rPr>
              <w:t>Participation of partners in the preparation of the programme.</w:t>
            </w:r>
          </w:p>
          <w:p w:rsidR="00B63754" w:rsidRPr="004F0163" w:rsidRDefault="00B63754" w:rsidP="00BB2114">
            <w:pPr>
              <w:spacing w:line="276" w:lineRule="auto"/>
              <w:rPr>
                <w:rFonts w:ascii="Trebuchet MS" w:hAnsi="Trebuchet MS"/>
                <w:lang w:val="en-US"/>
              </w:rPr>
            </w:pPr>
            <w:r w:rsidRPr="004F0163">
              <w:rPr>
                <w:rFonts w:ascii="Trebuchet MS" w:hAnsi="Trebuchet MS"/>
                <w:lang w:val="en-US"/>
              </w:rPr>
              <w:t>The programme partners, including representatives of programme target groups, stakeholders, potential beneficiaries, where deeply involved</w:t>
            </w:r>
            <w:r w:rsidR="00542845" w:rsidRPr="004F0163">
              <w:rPr>
                <w:rFonts w:ascii="Trebuchet MS" w:hAnsi="Trebuchet MS"/>
                <w:lang w:val="en-US"/>
              </w:rPr>
              <w:t xml:space="preserve"> </w:t>
            </w:r>
            <w:r w:rsidRPr="004F0163">
              <w:rPr>
                <w:rFonts w:ascii="Trebuchet MS" w:hAnsi="Trebuchet MS"/>
                <w:lang w:val="en-US"/>
              </w:rPr>
              <w:t>in the programme preparation, with</w:t>
            </w:r>
            <w:r w:rsidR="00542845" w:rsidRPr="004F0163">
              <w:rPr>
                <w:rFonts w:ascii="Trebuchet MS" w:hAnsi="Trebuchet MS"/>
                <w:lang w:val="en-US"/>
              </w:rPr>
              <w:t xml:space="preserve"> </w:t>
            </w:r>
            <w:r w:rsidRPr="004F0163">
              <w:rPr>
                <w:rFonts w:ascii="Trebuchet MS" w:hAnsi="Trebuchet MS"/>
                <w:lang w:val="en-US"/>
              </w:rPr>
              <w:t>various too</w:t>
            </w:r>
            <w:r w:rsidR="000049B1" w:rsidRPr="004F0163">
              <w:rPr>
                <w:rFonts w:ascii="Trebuchet MS" w:hAnsi="Trebuchet MS"/>
                <w:lang w:val="en-US"/>
              </w:rPr>
              <w:t>ls of information and promotion</w:t>
            </w:r>
            <w:r w:rsidRPr="004F0163">
              <w:rPr>
                <w:rFonts w:ascii="Trebuchet MS" w:hAnsi="Trebuchet MS"/>
                <w:lang w:val="en-US"/>
              </w:rPr>
              <w:t xml:space="preserve"> an</w:t>
            </w:r>
            <w:r w:rsidR="000049B1" w:rsidRPr="004F0163">
              <w:rPr>
                <w:rFonts w:ascii="Trebuchet MS" w:hAnsi="Trebuchet MS"/>
                <w:lang w:val="en-US"/>
              </w:rPr>
              <w:t>d with meetings and conferences</w:t>
            </w:r>
            <w:r w:rsidRPr="004F0163">
              <w:rPr>
                <w:rFonts w:ascii="Trebuchet MS" w:hAnsi="Trebuchet MS"/>
                <w:lang w:val="en-US"/>
              </w:rPr>
              <w:t xml:space="preserve"> held since the first stages of the programming process.</w:t>
            </w:r>
          </w:p>
          <w:p w:rsidR="000049B1" w:rsidRPr="004F0163" w:rsidRDefault="000049B1" w:rsidP="00BB2114">
            <w:pPr>
              <w:spacing w:line="276" w:lineRule="auto"/>
              <w:rPr>
                <w:rFonts w:ascii="Trebuchet MS" w:hAnsi="Trebuchet MS"/>
                <w:lang w:val="en-US"/>
              </w:rPr>
            </w:pPr>
          </w:p>
          <w:p w:rsidR="000C7A2D" w:rsidRPr="004F0163" w:rsidRDefault="000C7A2D" w:rsidP="00BB2114">
            <w:pPr>
              <w:spacing w:line="276" w:lineRule="auto"/>
              <w:rPr>
                <w:rFonts w:ascii="Trebuchet MS" w:hAnsi="Trebuchet MS"/>
                <w:lang w:val="en-US"/>
              </w:rPr>
            </w:pPr>
            <w:r w:rsidRPr="004F0163">
              <w:rPr>
                <w:rFonts w:ascii="Trebuchet MS" w:hAnsi="Trebuchet MS"/>
                <w:lang w:val="en-US"/>
              </w:rPr>
              <w:t xml:space="preserve">The </w:t>
            </w:r>
            <w:r w:rsidR="00B63754" w:rsidRPr="004F0163">
              <w:rPr>
                <w:rFonts w:ascii="Trebuchet MS" w:hAnsi="Trebuchet MS"/>
                <w:lang w:val="en-US"/>
              </w:rPr>
              <w:t>consultations for the Territorial analysis and</w:t>
            </w:r>
            <w:r w:rsidR="00542845" w:rsidRPr="004F0163">
              <w:rPr>
                <w:rFonts w:ascii="Trebuchet MS" w:hAnsi="Trebuchet MS"/>
                <w:lang w:val="en-US"/>
              </w:rPr>
              <w:t xml:space="preserve"> </w:t>
            </w:r>
            <w:r w:rsidRPr="004F0163">
              <w:rPr>
                <w:rFonts w:ascii="Trebuchet MS" w:hAnsi="Trebuchet MS"/>
                <w:lang w:val="en-US"/>
              </w:rPr>
              <w:t>SWOT</w:t>
            </w:r>
          </w:p>
          <w:p w:rsidR="000C7A2D" w:rsidRPr="004F0163" w:rsidRDefault="000C7A2D" w:rsidP="00BB2114">
            <w:pPr>
              <w:spacing w:line="276" w:lineRule="auto"/>
              <w:rPr>
                <w:rFonts w:ascii="Trebuchet MS" w:hAnsi="Trebuchet MS"/>
                <w:lang w:val="en-US"/>
              </w:rPr>
            </w:pPr>
            <w:r w:rsidRPr="004F0163">
              <w:rPr>
                <w:rFonts w:ascii="Trebuchet MS" w:hAnsi="Trebuchet MS"/>
                <w:lang w:val="en-US"/>
              </w:rPr>
              <w:t>The stakeholders and potential beneficiaries were asked to contribute to the elaboration of the Territorial analysis and SWOT by participating in two workshops, one held in Romania at Drobeta Turnu Severin and one held in Serbia at Pan</w:t>
            </w:r>
            <w:r w:rsidR="00B63754" w:rsidRPr="004F0163">
              <w:rPr>
                <w:rFonts w:ascii="Trebuchet MS" w:hAnsi="Trebuchet MS"/>
                <w:lang w:val="en-US"/>
              </w:rPr>
              <w:t xml:space="preserve">cevo, that offered the opportunity to all participants to intervene actively and to bring they experiences and feedback. </w:t>
            </w:r>
          </w:p>
          <w:p w:rsidR="000C7A2D" w:rsidRPr="004F0163" w:rsidRDefault="00B63754" w:rsidP="00BB2114">
            <w:pPr>
              <w:spacing w:line="276" w:lineRule="auto"/>
              <w:rPr>
                <w:rFonts w:ascii="Trebuchet MS" w:hAnsi="Trebuchet MS"/>
                <w:lang w:val="en-US"/>
              </w:rPr>
            </w:pPr>
            <w:r w:rsidRPr="004F0163">
              <w:rPr>
                <w:rFonts w:ascii="Trebuchet MS" w:hAnsi="Trebuchet MS"/>
                <w:lang w:val="en-US"/>
              </w:rPr>
              <w:lastRenderedPageBreak/>
              <w:t xml:space="preserve">In parallel, programme partners were asked to contribute with their vision through surveys based on questionnaires. The partners </w:t>
            </w:r>
            <w:r w:rsidR="000C7A2D" w:rsidRPr="004F0163">
              <w:rPr>
                <w:rFonts w:ascii="Trebuchet MS" w:hAnsi="Trebuchet MS"/>
                <w:lang w:val="en-US"/>
              </w:rPr>
              <w:t xml:space="preserve">expressed their views and opinions by answering the open questions in the questionnaire provided, and offering a quantitative ranking for their agreement to the sections of the first draft of the SWOT, based on a scale of 5 levels from total disagreement (1) to perfect agreement (5). </w:t>
            </w:r>
          </w:p>
          <w:p w:rsidR="000C7A2D" w:rsidRPr="004F0163" w:rsidRDefault="000C7A2D" w:rsidP="00BB2114">
            <w:pPr>
              <w:spacing w:line="276" w:lineRule="auto"/>
              <w:rPr>
                <w:rFonts w:ascii="Trebuchet MS" w:hAnsi="Trebuchet MS"/>
                <w:lang w:val="en-US"/>
              </w:rPr>
            </w:pPr>
            <w:r w:rsidRPr="004F0163">
              <w:rPr>
                <w:rFonts w:ascii="Trebuchet MS" w:hAnsi="Trebuchet MS"/>
                <w:lang w:val="en-US"/>
              </w:rPr>
              <w:t xml:space="preserve">The participation to all three parallel stages of consultation was large, and active, from all counties and districts of the eligible area. A little more of the 50% of the participants to the survey are partners of projects financed by the current programme, and among them were included representatives of NGO, educational and university institutions, local administrations. </w:t>
            </w:r>
          </w:p>
          <w:p w:rsidR="000C7A2D" w:rsidRPr="004F0163" w:rsidRDefault="000C7A2D" w:rsidP="00BB2114">
            <w:pPr>
              <w:spacing w:line="276" w:lineRule="auto"/>
              <w:rPr>
                <w:rFonts w:ascii="Trebuchet MS" w:hAnsi="Trebuchet MS"/>
                <w:lang w:val="en-US"/>
              </w:rPr>
            </w:pPr>
            <w:r w:rsidRPr="004F0163">
              <w:rPr>
                <w:rFonts w:ascii="Trebuchet MS" w:hAnsi="Trebuchet MS"/>
                <w:lang w:val="en-US"/>
              </w:rPr>
              <w:t xml:space="preserve">The qualitative feedback, proposals of new items for the SWOT, critics to others, were considered for the revision of the SWOT, and are incorporated in the new draft proposed to the partners. </w:t>
            </w:r>
          </w:p>
          <w:p w:rsidR="000C7A2D" w:rsidRPr="004F0163" w:rsidRDefault="000C7A2D" w:rsidP="00BB2114">
            <w:pPr>
              <w:spacing w:line="276" w:lineRule="auto"/>
              <w:rPr>
                <w:rFonts w:ascii="Trebuchet MS" w:hAnsi="Trebuchet MS"/>
                <w:lang w:val="en-US"/>
              </w:rPr>
            </w:pPr>
            <w:r w:rsidRPr="004F0163">
              <w:rPr>
                <w:rFonts w:ascii="Trebuchet MS" w:hAnsi="Trebuchet MS"/>
                <w:lang w:val="en-US"/>
              </w:rPr>
              <w:t>The quantitative evaluation, based on “agreement marks” from 5, maximum, to 1 minimum, produced very positive results.</w:t>
            </w:r>
          </w:p>
          <w:p w:rsidR="00B63754" w:rsidRPr="004F0163" w:rsidRDefault="000C7A2D" w:rsidP="00BB2114">
            <w:pPr>
              <w:spacing w:line="276" w:lineRule="auto"/>
              <w:rPr>
                <w:rFonts w:ascii="Trebuchet MS" w:hAnsi="Trebuchet MS"/>
                <w:lang w:val="en-US"/>
              </w:rPr>
            </w:pPr>
            <w:r w:rsidRPr="004F0163">
              <w:rPr>
                <w:rFonts w:ascii="Trebuchet MS" w:hAnsi="Trebuchet MS"/>
                <w:lang w:val="en-US"/>
              </w:rPr>
              <w:t>The average of these quantitative appraisals is very high for all sections of the SWOT, as shown in the table below.</w:t>
            </w:r>
            <w:r w:rsidR="00B63754" w:rsidRPr="004F0163">
              <w:rPr>
                <w:rFonts w:ascii="Trebuchet MS" w:hAnsi="Trebuchet MS"/>
                <w:lang w:val="en-US"/>
              </w:rPr>
              <w:t xml:space="preserve"> The rankings made by Serbian and Romanian partners</w:t>
            </w:r>
            <w:r w:rsidR="00542845" w:rsidRPr="004F0163">
              <w:rPr>
                <w:rFonts w:ascii="Trebuchet MS" w:hAnsi="Trebuchet MS"/>
                <w:lang w:val="en-US"/>
              </w:rPr>
              <w:t xml:space="preserve"> </w:t>
            </w:r>
            <w:r w:rsidR="00B63754" w:rsidRPr="004F0163">
              <w:rPr>
                <w:rFonts w:ascii="Trebuchet MS" w:hAnsi="Trebuchet MS"/>
                <w:lang w:val="en-US"/>
              </w:rPr>
              <w:t>were very similar , proving</w:t>
            </w:r>
            <w:r w:rsidR="00542845" w:rsidRPr="004F0163">
              <w:rPr>
                <w:rFonts w:ascii="Trebuchet MS" w:hAnsi="Trebuchet MS"/>
                <w:lang w:val="en-US"/>
              </w:rPr>
              <w:t xml:space="preserve"> </w:t>
            </w:r>
            <w:r w:rsidR="00B63754" w:rsidRPr="004F0163">
              <w:rPr>
                <w:rFonts w:ascii="Trebuchet MS" w:hAnsi="Trebuchet MS"/>
                <w:lang w:val="en-US"/>
              </w:rPr>
              <w:t>that the analysis was equally accurate on both</w:t>
            </w:r>
            <w:r w:rsidR="00542845" w:rsidRPr="004F0163">
              <w:rPr>
                <w:rFonts w:ascii="Trebuchet MS" w:hAnsi="Trebuchet MS"/>
                <w:lang w:val="en-US"/>
              </w:rPr>
              <w:t xml:space="preserve"> </w:t>
            </w:r>
            <w:r w:rsidR="00B63754" w:rsidRPr="004F0163">
              <w:rPr>
                <w:rFonts w:ascii="Trebuchet MS" w:hAnsi="Trebuchet MS"/>
                <w:lang w:val="en-US"/>
              </w:rPr>
              <w:t>sides of the border and both target groups perceived that their specific needs and challenges</w:t>
            </w:r>
            <w:r w:rsidR="00542845" w:rsidRPr="004F0163">
              <w:rPr>
                <w:rFonts w:ascii="Trebuchet MS" w:hAnsi="Trebuchet MS"/>
                <w:lang w:val="en-US"/>
              </w:rPr>
              <w:t xml:space="preserve"> </w:t>
            </w:r>
            <w:r w:rsidR="00B63754" w:rsidRPr="004F0163">
              <w:rPr>
                <w:rFonts w:ascii="Trebuchet MS" w:hAnsi="Trebuchet MS"/>
                <w:lang w:val="en-US"/>
              </w:rPr>
              <w:t>well represented</w:t>
            </w:r>
            <w:r w:rsidR="00542845" w:rsidRPr="004F0163">
              <w:rPr>
                <w:rFonts w:ascii="Trebuchet MS" w:hAnsi="Trebuchet MS"/>
                <w:lang w:val="en-US"/>
              </w:rPr>
              <w:t xml:space="preserve"> </w:t>
            </w:r>
            <w:r w:rsidR="00B63754" w:rsidRPr="004F0163">
              <w:rPr>
                <w:rFonts w:ascii="Trebuchet MS" w:hAnsi="Trebuchet MS"/>
                <w:lang w:val="en-US"/>
              </w:rPr>
              <w:t>in the common framework.</w:t>
            </w:r>
          </w:p>
          <w:p w:rsidR="00B63754" w:rsidRPr="004F0163" w:rsidRDefault="00B63754" w:rsidP="00BB2114">
            <w:pPr>
              <w:spacing w:line="276" w:lineRule="auto"/>
              <w:rPr>
                <w:rFonts w:ascii="Trebuchet MS" w:hAnsi="Trebuchet MS"/>
                <w:lang w:val="en-US"/>
              </w:rPr>
            </w:pPr>
          </w:p>
          <w:tbl>
            <w:tblPr>
              <w:tblStyle w:val="TableGrid"/>
              <w:tblW w:w="7938" w:type="dxa"/>
              <w:tblInd w:w="455" w:type="dxa"/>
              <w:tblLook w:val="04A0" w:firstRow="1" w:lastRow="0" w:firstColumn="1" w:lastColumn="0" w:noHBand="0" w:noVBand="1"/>
            </w:tblPr>
            <w:tblGrid>
              <w:gridCol w:w="2947"/>
              <w:gridCol w:w="1873"/>
              <w:gridCol w:w="1700"/>
              <w:gridCol w:w="1418"/>
            </w:tblGrid>
            <w:tr w:rsidR="000C7A2D" w:rsidRPr="004F0163" w:rsidTr="00B63754">
              <w:trPr>
                <w:tblHeader/>
              </w:trPr>
              <w:tc>
                <w:tcPr>
                  <w:tcW w:w="2947" w:type="dxa"/>
                  <w:vAlign w:val="center"/>
                </w:tcPr>
                <w:p w:rsidR="000C7A2D" w:rsidRPr="004F0163" w:rsidRDefault="000C7A2D" w:rsidP="00BB2114">
                  <w:pPr>
                    <w:keepNext/>
                    <w:spacing w:before="0" w:after="0" w:line="276" w:lineRule="auto"/>
                    <w:jc w:val="center"/>
                    <w:rPr>
                      <w:rFonts w:ascii="Trebuchet MS" w:hAnsi="Trebuchet MS"/>
                      <w:lang w:val="en-US"/>
                    </w:rPr>
                  </w:pPr>
                </w:p>
              </w:tc>
              <w:tc>
                <w:tcPr>
                  <w:tcW w:w="4991" w:type="dxa"/>
                  <w:gridSpan w:val="3"/>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 xml:space="preserve">Average evaluation mark of SWOT items </w:t>
                  </w:r>
                </w:p>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(5 perfect agreement 1 total disagreement)</w:t>
                  </w:r>
                </w:p>
              </w:tc>
            </w:tr>
            <w:tr w:rsidR="000C7A2D" w:rsidRPr="004F0163" w:rsidTr="00B63754">
              <w:tc>
                <w:tcPr>
                  <w:tcW w:w="2947"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SWOT SECTION</w:t>
                  </w:r>
                </w:p>
              </w:tc>
              <w:tc>
                <w:tcPr>
                  <w:tcW w:w="1873"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Serbian stakeholder</w:t>
                  </w:r>
                  <w:r w:rsidR="00B63754" w:rsidRPr="004F0163">
                    <w:rPr>
                      <w:rFonts w:ascii="Trebuchet MS" w:hAnsi="Trebuchet MS"/>
                      <w:lang w:val="en-US"/>
                    </w:rPr>
                    <w:t>s</w:t>
                  </w:r>
                </w:p>
              </w:tc>
              <w:tc>
                <w:tcPr>
                  <w:tcW w:w="1700"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Romanian Stakeholders</w:t>
                  </w:r>
                </w:p>
              </w:tc>
              <w:tc>
                <w:tcPr>
                  <w:tcW w:w="1418"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 xml:space="preserve">All interviews Average </w:t>
                  </w:r>
                </w:p>
              </w:tc>
            </w:tr>
            <w:tr w:rsidR="000C7A2D" w:rsidRPr="004F0163" w:rsidTr="00B63754">
              <w:tc>
                <w:tcPr>
                  <w:tcW w:w="2947"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Social and demographic structure</w:t>
                  </w:r>
                </w:p>
              </w:tc>
              <w:tc>
                <w:tcPr>
                  <w:tcW w:w="1873"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4,44</w:t>
                  </w:r>
                </w:p>
              </w:tc>
              <w:tc>
                <w:tcPr>
                  <w:tcW w:w="1700"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4,43</w:t>
                  </w:r>
                </w:p>
              </w:tc>
              <w:tc>
                <w:tcPr>
                  <w:tcW w:w="1418"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4,44</w:t>
                  </w:r>
                </w:p>
              </w:tc>
            </w:tr>
            <w:tr w:rsidR="000C7A2D" w:rsidRPr="004F0163" w:rsidTr="00B63754">
              <w:tc>
                <w:tcPr>
                  <w:tcW w:w="2947"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Economy, SMEs development, Labor Market</w:t>
                  </w:r>
                </w:p>
              </w:tc>
              <w:tc>
                <w:tcPr>
                  <w:tcW w:w="1873"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3,89</w:t>
                  </w:r>
                </w:p>
              </w:tc>
              <w:tc>
                <w:tcPr>
                  <w:tcW w:w="1700"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4,39</w:t>
                  </w:r>
                </w:p>
              </w:tc>
              <w:tc>
                <w:tcPr>
                  <w:tcW w:w="1418"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4,25</w:t>
                  </w:r>
                </w:p>
              </w:tc>
            </w:tr>
            <w:tr w:rsidR="000C7A2D" w:rsidRPr="004F0163" w:rsidTr="00B63754">
              <w:tc>
                <w:tcPr>
                  <w:tcW w:w="2947"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Transport infrastructures, Accessibility, CBC connection</w:t>
                  </w:r>
                </w:p>
              </w:tc>
              <w:tc>
                <w:tcPr>
                  <w:tcW w:w="1873"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4,50</w:t>
                  </w:r>
                </w:p>
              </w:tc>
              <w:tc>
                <w:tcPr>
                  <w:tcW w:w="1700"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4,43</w:t>
                  </w:r>
                </w:p>
              </w:tc>
              <w:tc>
                <w:tcPr>
                  <w:tcW w:w="1418"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4,45</w:t>
                  </w:r>
                </w:p>
              </w:tc>
            </w:tr>
            <w:tr w:rsidR="000C7A2D" w:rsidRPr="004F0163" w:rsidTr="00B63754">
              <w:tc>
                <w:tcPr>
                  <w:tcW w:w="2947"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lastRenderedPageBreak/>
                    <w:t>Environment Natural and cultural resources, Tourism</w:t>
                  </w:r>
                </w:p>
              </w:tc>
              <w:tc>
                <w:tcPr>
                  <w:tcW w:w="1873"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4,33</w:t>
                  </w:r>
                </w:p>
              </w:tc>
              <w:tc>
                <w:tcPr>
                  <w:tcW w:w="1700"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4,50</w:t>
                  </w:r>
                </w:p>
              </w:tc>
              <w:tc>
                <w:tcPr>
                  <w:tcW w:w="1418"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4,45</w:t>
                  </w:r>
                </w:p>
              </w:tc>
            </w:tr>
            <w:tr w:rsidR="000C7A2D" w:rsidRPr="004F0163" w:rsidTr="00B63754">
              <w:tc>
                <w:tcPr>
                  <w:tcW w:w="2947"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 xml:space="preserve">Education, R&amp;D and </w:t>
                  </w:r>
                </w:p>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 xml:space="preserve"> Innovation</w:t>
                  </w:r>
                </w:p>
              </w:tc>
              <w:tc>
                <w:tcPr>
                  <w:tcW w:w="1873"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4,33</w:t>
                  </w:r>
                </w:p>
              </w:tc>
              <w:tc>
                <w:tcPr>
                  <w:tcW w:w="1700"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4,35</w:t>
                  </w:r>
                </w:p>
              </w:tc>
              <w:tc>
                <w:tcPr>
                  <w:tcW w:w="1418"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4,34</w:t>
                  </w:r>
                </w:p>
              </w:tc>
            </w:tr>
            <w:tr w:rsidR="000C7A2D" w:rsidRPr="004F0163" w:rsidTr="00B63754">
              <w:tc>
                <w:tcPr>
                  <w:tcW w:w="2947" w:type="dxa"/>
                  <w:vAlign w:val="center"/>
                </w:tcPr>
                <w:p w:rsidR="000C7A2D" w:rsidRPr="004F0163" w:rsidRDefault="000C7A2D" w:rsidP="00BB2114">
                  <w:pPr>
                    <w:keepNext/>
                    <w:spacing w:before="0" w:after="0" w:line="276" w:lineRule="auto"/>
                    <w:jc w:val="center"/>
                    <w:rPr>
                      <w:rFonts w:ascii="Trebuchet MS" w:hAnsi="Trebuchet MS"/>
                      <w:lang w:val="en-US"/>
                    </w:rPr>
                  </w:pPr>
                  <w:r w:rsidRPr="004F0163">
                    <w:rPr>
                      <w:rFonts w:ascii="Trebuchet MS" w:hAnsi="Trebuchet MS"/>
                      <w:lang w:val="en-US"/>
                    </w:rPr>
                    <w:t>Local institutions and civil society</w:t>
                  </w:r>
                </w:p>
              </w:tc>
              <w:tc>
                <w:tcPr>
                  <w:tcW w:w="1873"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4,44</w:t>
                  </w:r>
                </w:p>
              </w:tc>
              <w:tc>
                <w:tcPr>
                  <w:tcW w:w="1700"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4,67</w:t>
                  </w:r>
                </w:p>
              </w:tc>
              <w:tc>
                <w:tcPr>
                  <w:tcW w:w="1418" w:type="dxa"/>
                  <w:vAlign w:val="center"/>
                </w:tcPr>
                <w:p w:rsidR="000C7A2D" w:rsidRPr="004F0163" w:rsidRDefault="000C7A2D" w:rsidP="00BB2114">
                  <w:pPr>
                    <w:keepNext/>
                    <w:spacing w:before="0" w:after="0" w:line="276" w:lineRule="auto"/>
                    <w:jc w:val="center"/>
                    <w:rPr>
                      <w:rFonts w:ascii="Trebuchet MS" w:hAnsi="Trebuchet MS"/>
                    </w:rPr>
                  </w:pPr>
                  <w:r w:rsidRPr="004F0163">
                    <w:rPr>
                      <w:rFonts w:ascii="Trebuchet MS" w:hAnsi="Trebuchet MS"/>
                    </w:rPr>
                    <w:t>4,60</w:t>
                  </w:r>
                </w:p>
              </w:tc>
            </w:tr>
          </w:tbl>
          <w:p w:rsidR="000049B1" w:rsidRPr="004F0163" w:rsidRDefault="000049B1" w:rsidP="00BB2114">
            <w:pPr>
              <w:spacing w:line="276" w:lineRule="auto"/>
              <w:rPr>
                <w:rFonts w:ascii="Trebuchet MS" w:hAnsi="Trebuchet MS"/>
                <w:lang w:val="en-US"/>
              </w:rPr>
            </w:pPr>
          </w:p>
          <w:p w:rsidR="000049B1" w:rsidRPr="004F0163" w:rsidRDefault="000049B1" w:rsidP="00BB2114">
            <w:pPr>
              <w:spacing w:line="276" w:lineRule="auto"/>
              <w:rPr>
                <w:rFonts w:ascii="Trebuchet MS" w:hAnsi="Trebuchet MS"/>
                <w:lang w:val="en-US"/>
              </w:rPr>
            </w:pPr>
          </w:p>
          <w:p w:rsidR="000C7A2D" w:rsidRPr="004F0163" w:rsidRDefault="00B63754" w:rsidP="00BB2114">
            <w:pPr>
              <w:spacing w:after="240" w:line="276" w:lineRule="auto"/>
              <w:rPr>
                <w:rFonts w:ascii="Trebuchet MS" w:eastAsia="Times New Roman" w:hAnsi="Trebuchet MS"/>
                <w:szCs w:val="24"/>
                <w:lang w:eastAsia="ar-SA"/>
              </w:rPr>
            </w:pPr>
            <w:r w:rsidRPr="004F0163">
              <w:rPr>
                <w:rFonts w:ascii="Trebuchet MS" w:eastAsia="Times New Roman" w:hAnsi="Trebuchet MS"/>
                <w:szCs w:val="24"/>
                <w:lang w:eastAsia="ar-SA"/>
              </w:rPr>
              <w:t xml:space="preserve">The consultations for the definition of the programme strategy, priorities and specific objectives and actions. </w:t>
            </w:r>
          </w:p>
          <w:p w:rsidR="000049B1" w:rsidRPr="004F0163" w:rsidRDefault="000049B1" w:rsidP="00BB2114">
            <w:pPr>
              <w:spacing w:after="240" w:line="276" w:lineRule="auto"/>
              <w:rPr>
                <w:rFonts w:ascii="Trebuchet MS" w:eastAsia="Times New Roman" w:hAnsi="Trebuchet MS"/>
                <w:szCs w:val="24"/>
                <w:lang w:eastAsia="ar-SA"/>
              </w:rPr>
            </w:pPr>
            <w:r w:rsidRPr="004F0163">
              <w:rPr>
                <w:rFonts w:ascii="Trebuchet MS" w:eastAsia="Times New Roman" w:hAnsi="Trebuchet MS"/>
                <w:szCs w:val="24"/>
                <w:lang w:eastAsia="ar-SA"/>
              </w:rPr>
              <w:t xml:space="preserve">A second round of consultations </w:t>
            </w:r>
          </w:p>
        </w:tc>
      </w:tr>
    </w:tbl>
    <w:p w:rsidR="00FB701A" w:rsidRPr="004F0163" w:rsidRDefault="00FB701A" w:rsidP="00BB2114">
      <w:pPr>
        <w:suppressAutoHyphens/>
        <w:spacing w:after="240" w:line="276" w:lineRule="auto"/>
        <w:rPr>
          <w:rFonts w:ascii="Trebuchet MS" w:eastAsia="Times New Roman" w:hAnsi="Trebuchet MS"/>
          <w:szCs w:val="24"/>
        </w:rPr>
      </w:pPr>
    </w:p>
    <w:p w:rsidR="00FB701A" w:rsidRPr="004F0163" w:rsidRDefault="00FB701A" w:rsidP="00BB2114">
      <w:pPr>
        <w:suppressAutoHyphens/>
        <w:spacing w:after="240" w:line="276" w:lineRule="auto"/>
        <w:rPr>
          <w:rFonts w:ascii="Trebuchet MS" w:eastAsia="Times New Roman" w:hAnsi="Trebuchet MS"/>
          <w:szCs w:val="24"/>
        </w:rPr>
        <w:sectPr w:rsidR="00FB701A" w:rsidRPr="004F0163" w:rsidSect="006A4BDD">
          <w:pgSz w:w="11906" w:h="16838"/>
          <w:pgMar w:top="1020" w:right="1701" w:bottom="1020" w:left="1587" w:header="601" w:footer="1077" w:gutter="0"/>
          <w:cols w:space="720"/>
          <w:docGrid w:linePitch="326"/>
        </w:sectPr>
      </w:pPr>
    </w:p>
    <w:p w:rsidR="001E581E" w:rsidRPr="004F0163" w:rsidRDefault="001E581E" w:rsidP="00BB2114">
      <w:pPr>
        <w:spacing w:line="276" w:lineRule="auto"/>
        <w:ind w:left="1418" w:hanging="1418"/>
        <w:rPr>
          <w:rFonts w:ascii="Trebuchet MS" w:hAnsi="Trebuchet MS"/>
          <w:szCs w:val="24"/>
        </w:rPr>
      </w:pPr>
    </w:p>
    <w:p w:rsidR="009E646A" w:rsidRPr="004F0163" w:rsidRDefault="00FB701A" w:rsidP="00BB2114">
      <w:pPr>
        <w:keepNext/>
        <w:spacing w:before="360" w:after="240" w:line="276" w:lineRule="auto"/>
        <w:outlineLvl w:val="0"/>
        <w:rPr>
          <w:rFonts w:ascii="Trebuchet MS" w:eastAsia="Times New Roman" w:hAnsi="Trebuchet MS"/>
          <w:b/>
          <w:bCs/>
          <w:smallCaps/>
          <w:szCs w:val="24"/>
        </w:rPr>
      </w:pPr>
      <w:bookmarkStart w:id="46" w:name="_Toc389547301"/>
      <w:r w:rsidRPr="004F0163">
        <w:rPr>
          <w:rFonts w:ascii="Trebuchet MS" w:eastAsia="Times New Roman" w:hAnsi="Trebuchet MS"/>
          <w:b/>
          <w:bCs/>
          <w:smallCaps/>
          <w:szCs w:val="24"/>
        </w:rPr>
        <w:t xml:space="preserve">SECTION </w:t>
      </w:r>
      <w:r w:rsidR="001E581E" w:rsidRPr="004F0163">
        <w:rPr>
          <w:rFonts w:ascii="Trebuchet MS" w:eastAsia="Times New Roman" w:hAnsi="Trebuchet MS"/>
          <w:b/>
          <w:bCs/>
          <w:smallCaps/>
          <w:szCs w:val="24"/>
        </w:rPr>
        <w:t>6</w:t>
      </w:r>
      <w:r w:rsidRPr="004F0163">
        <w:rPr>
          <w:rFonts w:ascii="Trebuchet MS" w:eastAsia="Times New Roman" w:hAnsi="Trebuchet MS"/>
          <w:b/>
          <w:bCs/>
          <w:smallCaps/>
          <w:szCs w:val="24"/>
        </w:rPr>
        <w:tab/>
      </w:r>
      <w:r w:rsidR="0053060F" w:rsidRPr="004F0163">
        <w:rPr>
          <w:rFonts w:ascii="Trebuchet MS" w:eastAsia="Times New Roman" w:hAnsi="Trebuchet MS"/>
          <w:b/>
          <w:bCs/>
          <w:smallCaps/>
          <w:szCs w:val="24"/>
        </w:rPr>
        <w:t>HORIZONTAL PRINCIPLES</w:t>
      </w:r>
      <w:bookmarkEnd w:id="46"/>
      <w:r w:rsidR="0053060F" w:rsidRPr="004F0163">
        <w:rPr>
          <w:rFonts w:ascii="Trebuchet MS" w:eastAsia="Times New Roman" w:hAnsi="Trebuchet MS"/>
          <w:b/>
          <w:bCs/>
          <w:smallCaps/>
          <w:szCs w:val="24"/>
        </w:rPr>
        <w:t xml:space="preserve"> </w:t>
      </w:r>
    </w:p>
    <w:p w:rsidR="00FB701A" w:rsidRPr="004F0163" w:rsidRDefault="00FB701A" w:rsidP="00BB2114">
      <w:pPr>
        <w:spacing w:line="276" w:lineRule="auto"/>
        <w:rPr>
          <w:rFonts w:ascii="Trebuchet MS" w:hAnsi="Trebuchet MS"/>
          <w:szCs w:val="24"/>
        </w:rPr>
      </w:pPr>
      <w:r w:rsidRPr="004F0163">
        <w:rPr>
          <w:rFonts w:ascii="Trebuchet MS" w:hAnsi="Trebuchet MS"/>
          <w:szCs w:val="24"/>
        </w:rPr>
        <w:t>(</w:t>
      </w:r>
      <w:r w:rsidR="009E646A" w:rsidRPr="004F0163">
        <w:rPr>
          <w:rFonts w:ascii="Trebuchet MS" w:hAnsi="Trebuchet MS"/>
          <w:szCs w:val="24"/>
        </w:rPr>
        <w:t xml:space="preserve">Reference : </w:t>
      </w:r>
      <w:r w:rsidRPr="004F0163">
        <w:rPr>
          <w:rFonts w:ascii="Trebuchet MS" w:hAnsi="Trebuchet MS"/>
          <w:szCs w:val="24"/>
        </w:rPr>
        <w:t xml:space="preserve">Article </w:t>
      </w:r>
      <w:r w:rsidR="00906380" w:rsidRPr="004F0163">
        <w:rPr>
          <w:rFonts w:ascii="Trebuchet MS" w:hAnsi="Trebuchet MS"/>
          <w:szCs w:val="24"/>
        </w:rPr>
        <w:t>8</w:t>
      </w:r>
      <w:r w:rsidRPr="004F0163">
        <w:rPr>
          <w:rFonts w:ascii="Trebuchet MS" w:hAnsi="Trebuchet MS"/>
          <w:szCs w:val="24"/>
        </w:rPr>
        <w:t>(</w:t>
      </w:r>
      <w:r w:rsidR="00906380" w:rsidRPr="004F0163">
        <w:rPr>
          <w:rFonts w:ascii="Trebuchet MS" w:hAnsi="Trebuchet MS"/>
          <w:szCs w:val="24"/>
        </w:rPr>
        <w:t>7</w:t>
      </w:r>
      <w:r w:rsidRPr="004F0163">
        <w:rPr>
          <w:rFonts w:ascii="Trebuchet MS" w:hAnsi="Trebuchet MS"/>
          <w:szCs w:val="24"/>
        </w:rPr>
        <w:t xml:space="preserve">) </w:t>
      </w:r>
      <w:r w:rsidR="00AC487B" w:rsidRPr="004F0163">
        <w:rPr>
          <w:rFonts w:ascii="Trebuchet MS" w:hAnsi="Trebuchet MS"/>
          <w:szCs w:val="24"/>
        </w:rPr>
        <w:t>of Regulation (EU) No 1299/2013</w:t>
      </w:r>
      <w:r w:rsidRPr="004F0163">
        <w:rPr>
          <w:rFonts w:ascii="Trebuchet MS" w:hAnsi="Trebuchet MS"/>
          <w:szCs w:val="24"/>
        </w:rPr>
        <w:t>)</w:t>
      </w:r>
    </w:p>
    <w:p w:rsidR="006A7AA9" w:rsidRPr="004F0163" w:rsidRDefault="006A7AA9" w:rsidP="00BB2114">
      <w:pPr>
        <w:spacing w:line="276" w:lineRule="auto"/>
        <w:rPr>
          <w:rFonts w:ascii="Trebuchet MS" w:hAnsi="Trebuchet MS"/>
          <w:szCs w:val="24"/>
        </w:rPr>
      </w:pPr>
    </w:p>
    <w:p w:rsidR="00FB701A" w:rsidRPr="004F0163" w:rsidRDefault="002E0699"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6</w:t>
      </w:r>
      <w:r w:rsidR="00FB701A" w:rsidRPr="004F0163">
        <w:rPr>
          <w:rFonts w:ascii="Trebuchet MS" w:eastAsia="Times New Roman" w:hAnsi="Trebuchet MS"/>
          <w:b/>
          <w:szCs w:val="24"/>
        </w:rPr>
        <w:t>.1 Sustainable development</w:t>
      </w:r>
    </w:p>
    <w:p w:rsidR="00FB701A" w:rsidRPr="004F0163" w:rsidRDefault="009E646A" w:rsidP="00BB2114">
      <w:pPr>
        <w:spacing w:after="240" w:line="276" w:lineRule="auto"/>
        <w:rPr>
          <w:rFonts w:ascii="Trebuchet MS" w:eastAsia="Times New Roman" w:hAnsi="Trebuchet MS"/>
          <w:i/>
          <w:sz w:val="22"/>
          <w:szCs w:val="22"/>
        </w:rPr>
      </w:pPr>
      <w:r w:rsidRPr="004F0163">
        <w:rPr>
          <w:rFonts w:ascii="Trebuchet MS" w:eastAsia="Times New Roman" w:hAnsi="Trebuchet MS"/>
          <w:i/>
          <w:sz w:val="22"/>
          <w:szCs w:val="22"/>
        </w:rPr>
        <w:t>D</w:t>
      </w:r>
      <w:r w:rsidR="00FB701A" w:rsidRPr="004F0163">
        <w:rPr>
          <w:rFonts w:ascii="Trebuchet MS" w:eastAsia="Times New Roman" w:hAnsi="Trebuchet MS"/>
          <w:i/>
          <w:sz w:val="22"/>
          <w:szCs w:val="22"/>
        </w:rPr>
        <w:t>escription of specific actions to take into account environmental protection requirements, resource efficiency, climate change mitigation and adaptation, disaster resilience and risk prevention and management, in the selection of operations.</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tblGrid>
      <w:tr w:rsidR="00FB701A" w:rsidRPr="004F0163" w:rsidTr="00D17A3D">
        <w:trPr>
          <w:trHeight w:val="610"/>
        </w:trPr>
        <w:tc>
          <w:tcPr>
            <w:tcW w:w="8170"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&lt;7.1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5500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decision=N&gt;</w:t>
            </w:r>
          </w:p>
          <w:p w:rsidR="0009700F" w:rsidRPr="004F0163" w:rsidRDefault="0009700F" w:rsidP="00BB2114">
            <w:pPr>
              <w:spacing w:before="240" w:line="276" w:lineRule="auto"/>
              <w:rPr>
                <w:rFonts w:ascii="Trebuchet MS" w:hAnsi="Trebuchet MS" w:cs="Arial"/>
                <w:b/>
                <w:sz w:val="20"/>
              </w:rPr>
            </w:pPr>
            <w:r w:rsidRPr="004F0163">
              <w:rPr>
                <w:rFonts w:ascii="Trebuchet MS" w:hAnsi="Trebuchet MS" w:cs="Arial"/>
                <w:b/>
                <w:sz w:val="20"/>
              </w:rPr>
              <w:t>Sustainable Development</w:t>
            </w:r>
          </w:p>
          <w:p w:rsidR="00AF7527" w:rsidRPr="004F0163" w:rsidRDefault="00AF7527" w:rsidP="00BB2114">
            <w:pPr>
              <w:pStyle w:val="mStandard"/>
              <w:spacing w:line="276" w:lineRule="auto"/>
              <w:rPr>
                <w:rFonts w:ascii="Trebuchet MS" w:hAnsi="Trebuchet MS"/>
                <w:i/>
                <w:sz w:val="24"/>
                <w:szCs w:val="24"/>
              </w:rPr>
            </w:pPr>
            <w:r w:rsidRPr="004F0163">
              <w:rPr>
                <w:rFonts w:ascii="Trebuchet MS" w:hAnsi="Trebuchet MS"/>
                <w:sz w:val="24"/>
                <w:szCs w:val="24"/>
              </w:rPr>
              <w:t>Cross Border Cooperation Programme Authorities must</w:t>
            </w:r>
            <w:r w:rsidRPr="004F0163">
              <w:rPr>
                <w:rFonts w:ascii="Trebuchet MS" w:hAnsi="Trebuchet MS"/>
                <w:i/>
                <w:sz w:val="24"/>
                <w:szCs w:val="24"/>
              </w:rPr>
              <w:t xml:space="preserve"> ensure that environmental protection requirements, resource efficiency, climate change mitigation and adaptation, biodiversity and ecosystem protection, disaster resilience and risk prevention and management are promoted in the preparation and implementation of the</w:t>
            </w:r>
            <w:r w:rsidR="00542845" w:rsidRPr="004F0163">
              <w:rPr>
                <w:rFonts w:ascii="Trebuchet MS" w:hAnsi="Trebuchet MS"/>
                <w:i/>
                <w:sz w:val="24"/>
                <w:szCs w:val="24"/>
              </w:rPr>
              <w:t xml:space="preserve"> </w:t>
            </w:r>
            <w:r w:rsidRPr="004F0163">
              <w:rPr>
                <w:rFonts w:ascii="Trebuchet MS" w:hAnsi="Trebuchet MS"/>
                <w:i/>
                <w:sz w:val="24"/>
                <w:szCs w:val="24"/>
              </w:rPr>
              <w:t>programmes.</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i/>
                <w:sz w:val="24"/>
                <w:szCs w:val="24"/>
              </w:rPr>
              <w:t>In the case of the Romania-Serbia Programme the biggest challenges are related to environmental and biodiversity protection</w:t>
            </w:r>
            <w:r w:rsidRPr="004F0163">
              <w:rPr>
                <w:rFonts w:ascii="Trebuchet MS" w:hAnsi="Trebuchet MS"/>
                <w:sz w:val="24"/>
                <w:szCs w:val="24"/>
              </w:rPr>
              <w:t xml:space="preserve"> </w:t>
            </w:r>
            <w:r w:rsidRPr="004F0163">
              <w:rPr>
                <w:rFonts w:ascii="Trebuchet MS" w:hAnsi="Trebuchet MS"/>
                <w:i/>
                <w:sz w:val="24"/>
                <w:szCs w:val="24"/>
              </w:rPr>
              <w:t>and sustainable use of natural resources and the addressing of climate change, e</w:t>
            </w:r>
            <w:r w:rsidRPr="004F0163">
              <w:rPr>
                <w:rFonts w:ascii="Trebuchet MS" w:hAnsi="Trebuchet MS"/>
                <w:sz w:val="24"/>
                <w:szCs w:val="24"/>
              </w:rPr>
              <w:t xml:space="preserve">nvironmental risks management and emergency preparedness. These challenges relate to the protection of the environment as an intrinsic value of the region and as a prerequisite for sustainable tourism. </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sz w:val="24"/>
                <w:szCs w:val="24"/>
              </w:rPr>
              <w:t xml:space="preserve">The Programme is implemented via a number of projects. The assessment of the quality of the eligible project proposals should be based on a set of quality criteria which are common to all Priority Axes and Investment Priorities. When examining project proposals the guiding question is: </w:t>
            </w:r>
          </w:p>
          <w:p w:rsidR="00AF7527" w:rsidRPr="004F0163" w:rsidRDefault="00AF7527" w:rsidP="00BB2114">
            <w:pPr>
              <w:pStyle w:val="mStandard"/>
              <w:spacing w:line="276" w:lineRule="auto"/>
              <w:jc w:val="center"/>
              <w:rPr>
                <w:rFonts w:ascii="Trebuchet MS" w:hAnsi="Trebuchet MS"/>
                <w:i/>
                <w:sz w:val="24"/>
                <w:szCs w:val="24"/>
              </w:rPr>
            </w:pPr>
            <w:r w:rsidRPr="004F0163">
              <w:rPr>
                <w:rFonts w:ascii="Trebuchet MS" w:hAnsi="Trebuchet MS"/>
                <w:i/>
                <w:sz w:val="24"/>
                <w:szCs w:val="24"/>
              </w:rPr>
              <w:t>“Is the operation contributing to the promotion of sustainable development?”</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sz w:val="24"/>
                <w:szCs w:val="24"/>
              </w:rPr>
              <w:t xml:space="preserve">The contribution of each project to these principles will be addressed in a qualitative manner in the frame of project selection and programme monitoring and evaluation. </w:t>
            </w:r>
          </w:p>
          <w:p w:rsidR="00AF7527" w:rsidRPr="004F0163" w:rsidRDefault="00AF7527" w:rsidP="00BB2114">
            <w:pPr>
              <w:pStyle w:val="mStandard"/>
              <w:spacing w:before="240" w:line="276" w:lineRule="auto"/>
              <w:rPr>
                <w:rFonts w:ascii="Trebuchet MS" w:hAnsi="Trebuchet MS"/>
                <w:sz w:val="24"/>
                <w:szCs w:val="24"/>
              </w:rPr>
            </w:pPr>
            <w:r w:rsidRPr="004F0163">
              <w:rPr>
                <w:rFonts w:ascii="Trebuchet MS" w:hAnsi="Trebuchet MS"/>
                <w:sz w:val="24"/>
                <w:szCs w:val="24"/>
              </w:rPr>
              <w:t>As a technical tool for the assessors the following aspects will be considered in project selection:</w:t>
            </w:r>
          </w:p>
          <w:p w:rsidR="00AF7527" w:rsidRPr="004F0163" w:rsidRDefault="00AF7527" w:rsidP="00BB2114">
            <w:pPr>
              <w:pStyle w:val="maufzhlung2"/>
              <w:numPr>
                <w:ilvl w:val="0"/>
                <w:numId w:val="34"/>
              </w:numPr>
              <w:tabs>
                <w:tab w:val="clear" w:pos="709"/>
                <w:tab w:val="left" w:pos="567"/>
              </w:tabs>
              <w:spacing w:line="276" w:lineRule="auto"/>
              <w:ind w:left="568" w:hanging="284"/>
              <w:rPr>
                <w:rFonts w:ascii="Trebuchet MS" w:hAnsi="Trebuchet MS" w:cs="Arial"/>
                <w:sz w:val="24"/>
                <w:szCs w:val="24"/>
              </w:rPr>
            </w:pPr>
            <w:r w:rsidRPr="004F0163">
              <w:rPr>
                <w:rFonts w:ascii="Trebuchet MS" w:hAnsi="Trebuchet MS" w:cs="Arial"/>
                <w:sz w:val="24"/>
                <w:szCs w:val="24"/>
              </w:rPr>
              <w:lastRenderedPageBreak/>
              <w:t>Contribution to energy efficiency, renewable energy use and reduction of greenhouse gas (GHG) emissions</w:t>
            </w:r>
          </w:p>
          <w:p w:rsidR="00AF7527" w:rsidRPr="004F0163" w:rsidRDefault="00AF7527" w:rsidP="00BB2114">
            <w:pPr>
              <w:pStyle w:val="maufzhlung2"/>
              <w:numPr>
                <w:ilvl w:val="0"/>
                <w:numId w:val="34"/>
              </w:numPr>
              <w:tabs>
                <w:tab w:val="clear" w:pos="709"/>
                <w:tab w:val="left" w:pos="567"/>
              </w:tabs>
              <w:spacing w:line="276" w:lineRule="auto"/>
              <w:ind w:left="568" w:hanging="284"/>
              <w:rPr>
                <w:rFonts w:ascii="Trebuchet MS" w:hAnsi="Trebuchet MS" w:cs="Arial"/>
                <w:sz w:val="24"/>
                <w:szCs w:val="24"/>
              </w:rPr>
            </w:pPr>
            <w:r w:rsidRPr="004F0163">
              <w:rPr>
                <w:rFonts w:ascii="Trebuchet MS" w:hAnsi="Trebuchet MS" w:cs="Arial"/>
                <w:sz w:val="24"/>
                <w:szCs w:val="24"/>
              </w:rPr>
              <w:t>Contribution to efficient water supply, waste-water treatment and water reuse</w:t>
            </w:r>
          </w:p>
          <w:p w:rsidR="00AF7527" w:rsidRPr="004F0163" w:rsidRDefault="00AF7527" w:rsidP="00BB2114">
            <w:pPr>
              <w:pStyle w:val="maufzhlung2"/>
              <w:numPr>
                <w:ilvl w:val="0"/>
                <w:numId w:val="34"/>
              </w:numPr>
              <w:tabs>
                <w:tab w:val="clear" w:pos="709"/>
                <w:tab w:val="left" w:pos="567"/>
              </w:tabs>
              <w:spacing w:line="276" w:lineRule="auto"/>
              <w:ind w:left="568" w:hanging="284"/>
              <w:rPr>
                <w:rFonts w:ascii="Trebuchet MS" w:hAnsi="Trebuchet MS" w:cs="Arial"/>
                <w:sz w:val="24"/>
                <w:szCs w:val="24"/>
              </w:rPr>
            </w:pPr>
            <w:r w:rsidRPr="004F0163">
              <w:rPr>
                <w:rFonts w:ascii="Trebuchet MS" w:hAnsi="Trebuchet MS" w:cs="Arial"/>
                <w:sz w:val="24"/>
                <w:szCs w:val="24"/>
              </w:rPr>
              <w:t>Application of green public procurement in a systematic manner</w:t>
            </w:r>
          </w:p>
          <w:p w:rsidR="00AF7527" w:rsidRPr="004F0163" w:rsidRDefault="00AF7527" w:rsidP="00BB2114">
            <w:pPr>
              <w:pStyle w:val="maufzhlung2"/>
              <w:numPr>
                <w:ilvl w:val="0"/>
                <w:numId w:val="34"/>
              </w:numPr>
              <w:tabs>
                <w:tab w:val="clear" w:pos="709"/>
                <w:tab w:val="left" w:pos="567"/>
              </w:tabs>
              <w:spacing w:line="276" w:lineRule="auto"/>
              <w:ind w:left="568" w:hanging="284"/>
              <w:rPr>
                <w:rFonts w:ascii="Trebuchet MS" w:hAnsi="Trebuchet MS" w:cs="Arial"/>
                <w:sz w:val="24"/>
                <w:szCs w:val="24"/>
              </w:rPr>
            </w:pPr>
            <w:r w:rsidRPr="004F0163">
              <w:rPr>
                <w:rFonts w:ascii="Trebuchet MS" w:hAnsi="Trebuchet MS" w:cs="Arial"/>
                <w:sz w:val="24"/>
                <w:szCs w:val="24"/>
              </w:rPr>
              <w:t>Contribution to efficient waste management, re-use and recycling</w:t>
            </w:r>
          </w:p>
          <w:p w:rsidR="00AF7527" w:rsidRPr="004F0163" w:rsidRDefault="00AF7527" w:rsidP="00BB2114">
            <w:pPr>
              <w:pStyle w:val="maufzhlung2"/>
              <w:numPr>
                <w:ilvl w:val="0"/>
                <w:numId w:val="34"/>
              </w:numPr>
              <w:tabs>
                <w:tab w:val="clear" w:pos="709"/>
                <w:tab w:val="left" w:pos="567"/>
              </w:tabs>
              <w:spacing w:line="276" w:lineRule="auto"/>
              <w:ind w:left="568" w:hanging="284"/>
              <w:rPr>
                <w:rFonts w:ascii="Trebuchet MS" w:hAnsi="Trebuchet MS" w:cs="Arial"/>
                <w:sz w:val="24"/>
                <w:szCs w:val="24"/>
              </w:rPr>
            </w:pPr>
            <w:r w:rsidRPr="004F0163">
              <w:rPr>
                <w:rFonts w:ascii="Trebuchet MS" w:hAnsi="Trebuchet MS" w:cs="Arial"/>
                <w:sz w:val="24"/>
                <w:szCs w:val="24"/>
              </w:rPr>
              <w:t>Contribution to the development of green infrastructures including Natura 2000 sites on the Romanian side and equivalent natural protected areas on the Serbian side;</w:t>
            </w:r>
          </w:p>
          <w:p w:rsidR="00AF7527" w:rsidRPr="004F0163" w:rsidRDefault="00AF7527" w:rsidP="00BB2114">
            <w:pPr>
              <w:pStyle w:val="maufzhlung2"/>
              <w:numPr>
                <w:ilvl w:val="0"/>
                <w:numId w:val="34"/>
              </w:numPr>
              <w:tabs>
                <w:tab w:val="clear" w:pos="709"/>
                <w:tab w:val="left" w:pos="567"/>
              </w:tabs>
              <w:spacing w:line="276" w:lineRule="auto"/>
              <w:ind w:left="568" w:hanging="284"/>
              <w:rPr>
                <w:rFonts w:ascii="Trebuchet MS" w:hAnsi="Trebuchet MS" w:cs="Arial"/>
                <w:sz w:val="24"/>
                <w:szCs w:val="24"/>
              </w:rPr>
            </w:pPr>
            <w:r w:rsidRPr="004F0163">
              <w:rPr>
                <w:rFonts w:ascii="Trebuchet MS" w:hAnsi="Trebuchet MS" w:cs="Arial"/>
                <w:sz w:val="24"/>
                <w:szCs w:val="24"/>
              </w:rPr>
              <w:t>Contribution to reduced transport and mobility-related air pollution;</w:t>
            </w:r>
          </w:p>
          <w:p w:rsidR="00AF7527" w:rsidRPr="004F0163" w:rsidRDefault="00AF7527" w:rsidP="00BB2114">
            <w:pPr>
              <w:pStyle w:val="maufzhlung2"/>
              <w:numPr>
                <w:ilvl w:val="0"/>
                <w:numId w:val="34"/>
              </w:numPr>
              <w:tabs>
                <w:tab w:val="clear" w:pos="709"/>
                <w:tab w:val="left" w:pos="567"/>
              </w:tabs>
              <w:spacing w:line="276" w:lineRule="auto"/>
              <w:ind w:left="568" w:hanging="284"/>
              <w:rPr>
                <w:rFonts w:ascii="Trebuchet MS" w:hAnsi="Trebuchet MS" w:cs="Arial"/>
                <w:sz w:val="24"/>
                <w:szCs w:val="24"/>
              </w:rPr>
            </w:pPr>
            <w:r w:rsidRPr="004F0163">
              <w:rPr>
                <w:rFonts w:ascii="Trebuchet MS" w:hAnsi="Trebuchet MS" w:cs="Arial"/>
                <w:sz w:val="24"/>
                <w:szCs w:val="24"/>
              </w:rPr>
              <w:t>Contribution to sustainable integrated urban development;</w:t>
            </w:r>
          </w:p>
          <w:p w:rsidR="00AF7527" w:rsidRPr="004F0163" w:rsidRDefault="00AF7527" w:rsidP="00BB2114">
            <w:pPr>
              <w:pStyle w:val="maufzhlung2"/>
              <w:numPr>
                <w:ilvl w:val="0"/>
                <w:numId w:val="34"/>
              </w:numPr>
              <w:tabs>
                <w:tab w:val="clear" w:pos="709"/>
                <w:tab w:val="left" w:pos="567"/>
              </w:tabs>
              <w:spacing w:line="276" w:lineRule="auto"/>
              <w:ind w:left="568" w:hanging="284"/>
              <w:rPr>
                <w:rFonts w:ascii="Trebuchet MS" w:hAnsi="Trebuchet MS" w:cs="Arial"/>
                <w:sz w:val="24"/>
                <w:szCs w:val="24"/>
              </w:rPr>
            </w:pPr>
            <w:r w:rsidRPr="004F0163">
              <w:rPr>
                <w:rFonts w:ascii="Trebuchet MS" w:hAnsi="Trebuchet MS" w:cs="Arial"/>
                <w:sz w:val="24"/>
                <w:szCs w:val="24"/>
              </w:rPr>
              <w:t>Contribution to enhanced awareness of adaptation to climate change and risk prevention;</w:t>
            </w:r>
          </w:p>
          <w:p w:rsidR="00AF7527" w:rsidRPr="004F0163" w:rsidRDefault="00AF7527" w:rsidP="00BB2114">
            <w:pPr>
              <w:pStyle w:val="maufzhlung2"/>
              <w:numPr>
                <w:ilvl w:val="0"/>
                <w:numId w:val="34"/>
              </w:numPr>
              <w:tabs>
                <w:tab w:val="clear" w:pos="709"/>
                <w:tab w:val="left" w:pos="567"/>
              </w:tabs>
              <w:spacing w:line="276" w:lineRule="auto"/>
              <w:ind w:left="568" w:hanging="284"/>
              <w:rPr>
                <w:rFonts w:ascii="Trebuchet MS" w:hAnsi="Trebuchet MS" w:cs="Arial"/>
                <w:sz w:val="24"/>
                <w:szCs w:val="24"/>
              </w:rPr>
            </w:pPr>
            <w:r w:rsidRPr="004F0163">
              <w:rPr>
                <w:rFonts w:ascii="Trebuchet MS" w:hAnsi="Trebuchet MS" w:cs="Arial"/>
                <w:sz w:val="24"/>
                <w:szCs w:val="24"/>
              </w:rPr>
              <w:t>Contribution to more employment opportunities, education, training and support services in the context of environment protection, risk management and sustainable development etc.</w:t>
            </w:r>
          </w:p>
          <w:p w:rsidR="0009700F" w:rsidRPr="004F0163" w:rsidRDefault="00AF7527" w:rsidP="00BB2114">
            <w:pPr>
              <w:pStyle w:val="mStandard"/>
              <w:spacing w:line="276" w:lineRule="auto"/>
              <w:rPr>
                <w:rFonts w:ascii="Trebuchet MS" w:hAnsi="Trebuchet MS"/>
              </w:rPr>
            </w:pPr>
            <w:r w:rsidRPr="004F0163">
              <w:rPr>
                <w:rFonts w:ascii="Trebuchet MS" w:hAnsi="Trebuchet MS"/>
                <w:sz w:val="24"/>
                <w:szCs w:val="24"/>
              </w:rPr>
              <w:t>The estimated decrease of greenhouse gas emissions, the increase in energy efficiency and in renewable energy production are EU 2020 headline target indicators and should be monitored across supported operations.</w:t>
            </w:r>
          </w:p>
        </w:tc>
      </w:tr>
    </w:tbl>
    <w:p w:rsidR="00FB701A" w:rsidRPr="004F0163" w:rsidRDefault="00FB701A" w:rsidP="00BB2114">
      <w:pPr>
        <w:spacing w:after="240" w:line="276" w:lineRule="auto"/>
        <w:rPr>
          <w:rFonts w:ascii="Trebuchet MS" w:eastAsia="Times New Roman" w:hAnsi="Trebuchet MS"/>
          <w:szCs w:val="24"/>
        </w:rPr>
      </w:pPr>
    </w:p>
    <w:p w:rsidR="00FB701A" w:rsidRPr="004F0163" w:rsidRDefault="002E0699"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6</w:t>
      </w:r>
      <w:r w:rsidR="00FB701A" w:rsidRPr="004F0163">
        <w:rPr>
          <w:rFonts w:ascii="Trebuchet MS" w:eastAsia="Times New Roman" w:hAnsi="Trebuchet MS"/>
          <w:b/>
          <w:szCs w:val="24"/>
        </w:rPr>
        <w:t>.2 Equal opportunities and non-discrimination</w:t>
      </w:r>
    </w:p>
    <w:p w:rsidR="00FB701A" w:rsidRPr="004F0163" w:rsidRDefault="009E646A" w:rsidP="00BB2114">
      <w:pPr>
        <w:spacing w:after="240" w:line="276" w:lineRule="auto"/>
        <w:rPr>
          <w:rFonts w:ascii="Trebuchet MS" w:eastAsia="Times New Roman" w:hAnsi="Trebuchet MS"/>
          <w:i/>
          <w:sz w:val="22"/>
          <w:szCs w:val="22"/>
          <w:lang w:eastAsia="fr-FR"/>
        </w:rPr>
      </w:pPr>
      <w:r w:rsidRPr="004F0163">
        <w:rPr>
          <w:rFonts w:ascii="Trebuchet MS" w:eastAsia="Times New Roman" w:hAnsi="Trebuchet MS"/>
          <w:i/>
          <w:sz w:val="22"/>
          <w:szCs w:val="22"/>
        </w:rPr>
        <w:t>D</w:t>
      </w:r>
      <w:r w:rsidR="00FB701A" w:rsidRPr="004F0163">
        <w:rPr>
          <w:rFonts w:ascii="Trebuchet MS" w:eastAsia="Times New Roman" w:hAnsi="Trebuchet MS"/>
          <w:i/>
          <w:sz w:val="22"/>
          <w:szCs w:val="22"/>
        </w:rPr>
        <w:t>escription of the specific actions to promote equal opportunities and prevent any discrimination based on sex, racial or ethnic origin, religion or belief, disability, age or sexual orientation during the preparation, design and implementation of the cooperation programme and</w:t>
      </w:r>
      <w:r w:rsidR="009F3089" w:rsidRPr="004F0163">
        <w:rPr>
          <w:rFonts w:ascii="Trebuchet MS" w:eastAsia="Times New Roman" w:hAnsi="Trebuchet MS"/>
          <w:i/>
          <w:sz w:val="22"/>
          <w:szCs w:val="22"/>
        </w:rPr>
        <w:t>,</w:t>
      </w:r>
      <w:r w:rsidR="00FB701A" w:rsidRPr="004F0163">
        <w:rPr>
          <w:rFonts w:ascii="Trebuchet MS" w:eastAsia="Times New Roman" w:hAnsi="Trebuchet MS"/>
          <w:i/>
          <w:sz w:val="22"/>
          <w:szCs w:val="22"/>
        </w:rPr>
        <w:t xml:space="preserve"> in particular</w:t>
      </w:r>
      <w:r w:rsidR="009F3089" w:rsidRPr="004F0163">
        <w:rPr>
          <w:rFonts w:ascii="Trebuchet MS" w:eastAsia="Times New Roman" w:hAnsi="Trebuchet MS"/>
          <w:i/>
          <w:sz w:val="22"/>
          <w:szCs w:val="22"/>
        </w:rPr>
        <w:t>,</w:t>
      </w:r>
      <w:r w:rsidR="00FB701A" w:rsidRPr="004F0163">
        <w:rPr>
          <w:rFonts w:ascii="Trebuchet MS" w:eastAsia="Times New Roman" w:hAnsi="Trebuchet MS"/>
          <w:i/>
          <w:sz w:val="22"/>
          <w:szCs w:val="22"/>
        </w:rPr>
        <w:t xml:space="preserve"> in relation to access to funding</w:t>
      </w:r>
      <w:r w:rsidR="009F3089" w:rsidRPr="004F0163">
        <w:rPr>
          <w:rFonts w:ascii="Trebuchet MS" w:eastAsia="Times New Roman" w:hAnsi="Trebuchet MS"/>
          <w:i/>
          <w:sz w:val="22"/>
          <w:szCs w:val="22"/>
        </w:rPr>
        <w:t>,</w:t>
      </w:r>
      <w:r w:rsidR="00FB701A" w:rsidRPr="004F0163">
        <w:rPr>
          <w:rFonts w:ascii="Trebuchet MS" w:eastAsia="Times New Roman" w:hAnsi="Trebuchet MS"/>
          <w:i/>
          <w:sz w:val="22"/>
          <w:szCs w:val="22"/>
        </w:rPr>
        <w:t xml:space="preserve"> taking account of the </w:t>
      </w:r>
      <w:r w:rsidR="00FB701A" w:rsidRPr="004F0163">
        <w:rPr>
          <w:rFonts w:ascii="Trebuchet MS" w:eastAsia="Times New Roman" w:hAnsi="Trebuchet MS"/>
          <w:i/>
          <w:sz w:val="22"/>
          <w:szCs w:val="22"/>
          <w:lang w:eastAsia="fr-FR"/>
        </w:rPr>
        <w:t>needs of the various target groups at risk of such discrimination</w:t>
      </w:r>
      <w:r w:rsidR="009F3089" w:rsidRPr="004F0163">
        <w:rPr>
          <w:rFonts w:ascii="Trebuchet MS" w:eastAsia="Times New Roman" w:hAnsi="Trebuchet MS"/>
          <w:i/>
          <w:sz w:val="22"/>
          <w:szCs w:val="22"/>
          <w:lang w:eastAsia="fr-FR"/>
        </w:rPr>
        <w:t>,</w:t>
      </w:r>
      <w:r w:rsidR="00FB701A" w:rsidRPr="004F0163">
        <w:rPr>
          <w:rFonts w:ascii="Trebuchet MS" w:eastAsia="Times New Roman" w:hAnsi="Trebuchet MS"/>
          <w:i/>
          <w:sz w:val="22"/>
          <w:szCs w:val="22"/>
          <w:lang w:eastAsia="fr-FR"/>
        </w:rPr>
        <w:t xml:space="preserve"> and in particular</w:t>
      </w:r>
      <w:r w:rsidR="009F3089" w:rsidRPr="004F0163">
        <w:rPr>
          <w:rFonts w:ascii="Trebuchet MS" w:eastAsia="Times New Roman" w:hAnsi="Trebuchet MS"/>
          <w:i/>
          <w:sz w:val="22"/>
          <w:szCs w:val="22"/>
          <w:lang w:eastAsia="fr-FR"/>
        </w:rPr>
        <w:t>,</w:t>
      </w:r>
      <w:r w:rsidR="00FB701A" w:rsidRPr="004F0163">
        <w:rPr>
          <w:rFonts w:ascii="Trebuchet MS" w:eastAsia="Times New Roman" w:hAnsi="Trebuchet MS"/>
          <w:i/>
          <w:sz w:val="22"/>
          <w:szCs w:val="22"/>
          <w:lang w:eastAsia="fr-FR"/>
        </w:rPr>
        <w:t xml:space="preserve"> the requirements of ensuring accessibility for persons with</w:t>
      </w:r>
      <w:r w:rsidR="00542845" w:rsidRPr="004F0163">
        <w:rPr>
          <w:rFonts w:ascii="Trebuchet MS" w:eastAsia="Times New Roman" w:hAnsi="Trebuchet MS"/>
          <w:i/>
          <w:sz w:val="22"/>
          <w:szCs w:val="22"/>
          <w:lang w:eastAsia="fr-FR"/>
        </w:rPr>
        <w:t xml:space="preserve"> </w:t>
      </w:r>
      <w:r w:rsidR="00FB701A" w:rsidRPr="004F0163">
        <w:rPr>
          <w:rFonts w:ascii="Trebuchet MS" w:eastAsia="Times New Roman" w:hAnsi="Trebuchet MS"/>
          <w:i/>
          <w:sz w:val="22"/>
          <w:szCs w:val="22"/>
          <w:lang w:eastAsia="fr-FR"/>
        </w:rPr>
        <w:t>disabilit</w:t>
      </w:r>
      <w:r w:rsidR="00BD0CAA" w:rsidRPr="004F0163">
        <w:rPr>
          <w:rFonts w:ascii="Trebuchet MS" w:eastAsia="Times New Roman" w:hAnsi="Trebuchet MS"/>
          <w:i/>
          <w:sz w:val="22"/>
          <w:szCs w:val="22"/>
          <w:lang w:eastAsia="fr-FR"/>
        </w:rPr>
        <w:t>ies</w:t>
      </w:r>
      <w:r w:rsidR="00FB701A" w:rsidRPr="004F0163">
        <w:rPr>
          <w:rFonts w:ascii="Trebuchet MS" w:eastAsia="Times New Roman" w:hAnsi="Trebuchet MS"/>
          <w:i/>
          <w:sz w:val="22"/>
          <w:szCs w:val="22"/>
          <w:lang w:eastAsia="fr-FR"/>
        </w:rPr>
        <w:t>.</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tblGrid>
      <w:tr w:rsidR="00FB701A" w:rsidRPr="004F0163" w:rsidTr="00D17A3D">
        <w:trPr>
          <w:trHeight w:val="690"/>
        </w:trPr>
        <w:tc>
          <w:tcPr>
            <w:tcW w:w="8834"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t>&lt;7.2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5500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decision=N&gt;</w:t>
            </w:r>
          </w:p>
          <w:p w:rsidR="0009700F" w:rsidRPr="004F0163" w:rsidRDefault="0009700F" w:rsidP="00BB2114">
            <w:pPr>
              <w:spacing w:before="240" w:line="276" w:lineRule="auto"/>
              <w:rPr>
                <w:rFonts w:ascii="Trebuchet MS" w:hAnsi="Trebuchet MS" w:cs="Arial"/>
                <w:b/>
                <w:sz w:val="20"/>
              </w:rPr>
            </w:pPr>
            <w:r w:rsidRPr="004F0163">
              <w:rPr>
                <w:rFonts w:ascii="Trebuchet MS" w:hAnsi="Trebuchet MS" w:cs="Arial"/>
                <w:b/>
                <w:sz w:val="20"/>
              </w:rPr>
              <w:t xml:space="preserve">Equal opportunities and non-discrimination </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sz w:val="24"/>
                <w:szCs w:val="24"/>
              </w:rPr>
              <w:t xml:space="preserve">Non-discrimination transcends gender issues and adopts a wider focus. While anti-discrimination legislation is an acquired aspect of EU legal </w:t>
            </w:r>
            <w:r w:rsidRPr="004F0163">
              <w:rPr>
                <w:rFonts w:ascii="Trebuchet MS" w:hAnsi="Trebuchet MS"/>
                <w:sz w:val="24"/>
                <w:szCs w:val="24"/>
              </w:rPr>
              <w:lastRenderedPageBreak/>
              <w:t>systems, the practical implementation of anti-discrimination practices is lagging behind. Equal access to information, and controls on whether equality and non-discrimination requirements are being met, is also an issue.</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sz w:val="24"/>
                <w:szCs w:val="24"/>
              </w:rPr>
              <w:t xml:space="preserve">In the course of Programme preparation, the Programme has observed non-discrimination and addressed relevant issues related to the ethnic and religious composition of the area, the age structure and the ensuing socio-demographic developments in the programme area (mainly related to migration and ageing) in the SWOT analysis. The strategy of the programme puts emphasis in the availability of programme benefits to everyone through knowledge diffusion and dissemination, equality in the quality and access to social and public services, promotion of resources efficiency, as well as availability of public environmental goods and services. </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sz w:val="24"/>
                <w:szCs w:val="24"/>
              </w:rPr>
              <w:t xml:space="preserve">This strategic orientation of the programme can be enhanced by a targeted selection of projects. When examining proposals the following “guiding question” should be assessed – where appropriate: </w:t>
            </w:r>
          </w:p>
          <w:p w:rsidR="00AF7527" w:rsidRPr="004F0163" w:rsidRDefault="00AF7527" w:rsidP="00BB2114">
            <w:pPr>
              <w:pStyle w:val="mStandard"/>
              <w:spacing w:line="276" w:lineRule="auto"/>
              <w:jc w:val="center"/>
              <w:rPr>
                <w:rFonts w:ascii="Trebuchet MS" w:hAnsi="Trebuchet MS"/>
                <w:i/>
                <w:sz w:val="24"/>
                <w:szCs w:val="24"/>
              </w:rPr>
            </w:pPr>
            <w:r w:rsidRPr="004F0163">
              <w:rPr>
                <w:rFonts w:ascii="Trebuchet MS" w:hAnsi="Trebuchet MS"/>
                <w:i/>
                <w:sz w:val="24"/>
                <w:szCs w:val="24"/>
              </w:rPr>
              <w:t>“Is the operation contributing to the promotion of equal opportunities and non-discrimination?”</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sz w:val="24"/>
                <w:szCs w:val="24"/>
              </w:rPr>
              <w:t xml:space="preserve">The assessment of the quality of the eligible project proposals will be based on a set of quality criteria which are common to all priority axes and investment priorities. </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sz w:val="24"/>
                <w:szCs w:val="24"/>
              </w:rPr>
              <w:t xml:space="preserve">During the implementation the Programme emphasizes on the principle of equal access to information of the possibilities offered by the programme. This includes targeting different social groups adequately; removing barriers in the communication of the programme (e.g. media, language etc.), promoting barrier free approaches etc. </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sz w:val="24"/>
                <w:szCs w:val="24"/>
              </w:rPr>
              <w:t>In the course of programme implementation attention will be given to equal opportunities and non-discrimination in a qualitative manner in the frame of project reporting and Programme monitoring and evaluation.</w:t>
            </w:r>
          </w:p>
          <w:p w:rsidR="0009700F" w:rsidRPr="004F0163" w:rsidRDefault="0009700F" w:rsidP="00BB2114">
            <w:pPr>
              <w:spacing w:line="276" w:lineRule="auto"/>
              <w:rPr>
                <w:rFonts w:ascii="Trebuchet MS" w:hAnsi="Trebuchet MS"/>
                <w:i/>
                <w:szCs w:val="24"/>
              </w:rPr>
            </w:pPr>
          </w:p>
        </w:tc>
      </w:tr>
    </w:tbl>
    <w:p w:rsidR="00FB701A" w:rsidRPr="004F0163" w:rsidRDefault="00FB701A" w:rsidP="00BB2114">
      <w:pPr>
        <w:spacing w:after="240" w:line="276" w:lineRule="auto"/>
        <w:rPr>
          <w:rFonts w:ascii="Trebuchet MS" w:eastAsia="Times New Roman" w:hAnsi="Trebuchet MS"/>
          <w:szCs w:val="24"/>
        </w:rPr>
      </w:pPr>
    </w:p>
    <w:p w:rsidR="00FB701A" w:rsidRPr="004F0163" w:rsidRDefault="002E0699" w:rsidP="00BB2114">
      <w:pPr>
        <w:spacing w:after="240" w:line="276" w:lineRule="auto"/>
        <w:rPr>
          <w:rFonts w:ascii="Trebuchet MS" w:eastAsia="Times New Roman" w:hAnsi="Trebuchet MS"/>
          <w:b/>
          <w:szCs w:val="24"/>
        </w:rPr>
      </w:pPr>
      <w:r w:rsidRPr="004F0163">
        <w:rPr>
          <w:rFonts w:ascii="Trebuchet MS" w:eastAsia="Times New Roman" w:hAnsi="Trebuchet MS"/>
          <w:b/>
          <w:szCs w:val="24"/>
        </w:rPr>
        <w:t>6</w:t>
      </w:r>
      <w:r w:rsidR="00FB701A" w:rsidRPr="004F0163">
        <w:rPr>
          <w:rFonts w:ascii="Trebuchet MS" w:eastAsia="Times New Roman" w:hAnsi="Trebuchet MS"/>
          <w:b/>
          <w:szCs w:val="24"/>
        </w:rPr>
        <w:t>.3 Equality between men and women</w:t>
      </w:r>
    </w:p>
    <w:p w:rsidR="00FB701A" w:rsidRPr="004F0163" w:rsidRDefault="00BD0CAA" w:rsidP="00BB2114">
      <w:pPr>
        <w:spacing w:line="276" w:lineRule="auto"/>
        <w:rPr>
          <w:rFonts w:ascii="Trebuchet MS" w:eastAsia="Times New Roman" w:hAnsi="Trebuchet MS"/>
          <w:i/>
          <w:sz w:val="20"/>
        </w:rPr>
      </w:pPr>
      <w:r w:rsidRPr="004F0163">
        <w:rPr>
          <w:rFonts w:ascii="Trebuchet MS" w:eastAsia="Times New Roman" w:hAnsi="Trebuchet MS"/>
          <w:i/>
          <w:sz w:val="20"/>
        </w:rPr>
        <w:t>D</w:t>
      </w:r>
      <w:r w:rsidR="00FB701A" w:rsidRPr="004F0163">
        <w:rPr>
          <w:rFonts w:ascii="Trebuchet MS" w:eastAsia="Times New Roman" w:hAnsi="Trebuchet MS"/>
          <w:i/>
          <w:sz w:val="20"/>
        </w:rPr>
        <w:t xml:space="preserve">escription of the contribution </w:t>
      </w:r>
      <w:r w:rsidRPr="004F0163">
        <w:rPr>
          <w:rFonts w:ascii="Trebuchet MS" w:eastAsia="Times New Roman" w:hAnsi="Trebuchet MS"/>
          <w:i/>
          <w:sz w:val="20"/>
        </w:rPr>
        <w:t xml:space="preserve">of the cooperation programme </w:t>
      </w:r>
      <w:r w:rsidR="00FB701A" w:rsidRPr="004F0163">
        <w:rPr>
          <w:rFonts w:ascii="Trebuchet MS" w:eastAsia="Times New Roman" w:hAnsi="Trebuchet MS"/>
          <w:i/>
          <w:sz w:val="20"/>
        </w:rPr>
        <w:t>to the promotion of equality between men and women and, where appropriate, the arrangements to ensure the integration of the gender perspective at cooperation programme and operation level.</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tblGrid>
      <w:tr w:rsidR="00FB701A" w:rsidRPr="004F0163" w:rsidTr="00D17A3D">
        <w:trPr>
          <w:trHeight w:val="1177"/>
        </w:trPr>
        <w:tc>
          <w:tcPr>
            <w:tcW w:w="8248" w:type="dxa"/>
            <w:shd w:val="clear" w:color="auto" w:fill="auto"/>
          </w:tcPr>
          <w:p w:rsidR="00FB701A" w:rsidRPr="004F0163" w:rsidRDefault="00FB701A" w:rsidP="00BB2114">
            <w:pPr>
              <w:spacing w:after="240" w:line="276" w:lineRule="auto"/>
              <w:rPr>
                <w:rFonts w:ascii="Trebuchet MS" w:eastAsia="Times New Roman" w:hAnsi="Trebuchet MS"/>
                <w:i/>
                <w:color w:val="8DB3E2"/>
                <w:szCs w:val="24"/>
              </w:rPr>
            </w:pPr>
            <w:r w:rsidRPr="004F0163">
              <w:rPr>
                <w:rFonts w:ascii="Trebuchet MS" w:eastAsia="Times New Roman" w:hAnsi="Trebuchet MS"/>
                <w:i/>
                <w:color w:val="8DB3E2"/>
                <w:szCs w:val="24"/>
              </w:rPr>
              <w:lastRenderedPageBreak/>
              <w:t>&lt;7.3 type=</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S</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maxlength=</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5500</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input=</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M</w:t>
            </w:r>
            <w:r w:rsidR="00B76110" w:rsidRPr="004F0163">
              <w:rPr>
                <w:rFonts w:ascii="Trebuchet MS" w:eastAsia="Times New Roman" w:hAnsi="Trebuchet MS"/>
                <w:i/>
                <w:color w:val="8DB3E2"/>
                <w:szCs w:val="24"/>
              </w:rPr>
              <w:t>’</w:t>
            </w:r>
            <w:r w:rsidRPr="004F0163">
              <w:rPr>
                <w:rFonts w:ascii="Trebuchet MS" w:eastAsia="Times New Roman" w:hAnsi="Trebuchet MS"/>
                <w:i/>
                <w:color w:val="8DB3E2"/>
                <w:szCs w:val="24"/>
              </w:rPr>
              <w:t xml:space="preserve"> decision=N&gt;</w:t>
            </w:r>
          </w:p>
          <w:p w:rsidR="00AF7527" w:rsidRPr="004F0163" w:rsidRDefault="00AF7527" w:rsidP="00BB2114">
            <w:pPr>
              <w:pStyle w:val="mStandard"/>
              <w:spacing w:line="276" w:lineRule="auto"/>
              <w:rPr>
                <w:rFonts w:ascii="Trebuchet MS" w:hAnsi="Trebuchet MS"/>
                <w:sz w:val="24"/>
                <w:szCs w:val="24"/>
              </w:rPr>
            </w:pPr>
            <w:r w:rsidRPr="004F0163">
              <w:rPr>
                <w:rFonts w:ascii="Trebuchet MS" w:hAnsi="Trebuchet MS"/>
                <w:sz w:val="24"/>
                <w:szCs w:val="24"/>
              </w:rPr>
              <w:t>The aim of equality between women and men, in particular, belongs to the fundamental values of the European Union and is set out in the Treaty on the European Union. Article 3 states that the Union shall “combat social exclusion and discrimination, and shall promote social justice and protection, equality between women and men, solidarity between generations and protection of the rights of the child”. The elimination of inequalities and the promotion of equality between women and men are also included in the consolidated version of the TFEU. These fundamental values must be respected in the regulations and implementation of the Programme.</w:t>
            </w:r>
          </w:p>
          <w:p w:rsidR="00FB701A" w:rsidRPr="004F0163" w:rsidRDefault="00AF7527" w:rsidP="00BB2114">
            <w:pPr>
              <w:pStyle w:val="mStandard"/>
              <w:spacing w:line="276" w:lineRule="auto"/>
              <w:rPr>
                <w:rFonts w:ascii="Trebuchet MS" w:hAnsi="Trebuchet MS"/>
              </w:rPr>
            </w:pPr>
            <w:r w:rsidRPr="004F0163">
              <w:rPr>
                <w:rFonts w:ascii="Trebuchet MS" w:hAnsi="Trebuchet MS"/>
                <w:sz w:val="24"/>
                <w:szCs w:val="24"/>
              </w:rPr>
              <w:t xml:space="preserve">The </w:t>
            </w:r>
            <w:r w:rsidRPr="004F0163">
              <w:rPr>
                <w:rFonts w:ascii="Trebuchet MS" w:hAnsi="Trebuchet MS"/>
                <w:b/>
                <w:sz w:val="24"/>
                <w:szCs w:val="24"/>
              </w:rPr>
              <w:t>same approach proposed above for the issues of non-discrimination</w:t>
            </w:r>
            <w:r w:rsidRPr="004F0163">
              <w:rPr>
                <w:rFonts w:ascii="Trebuchet MS" w:hAnsi="Trebuchet MS"/>
                <w:sz w:val="24"/>
                <w:szCs w:val="24"/>
              </w:rPr>
              <w:t xml:space="preserve"> can be used to ensure equality between men and women with a focus on the gender issue</w:t>
            </w:r>
            <w:r w:rsidRPr="004F0163">
              <w:rPr>
                <w:rFonts w:ascii="Trebuchet MS" w:hAnsi="Trebuchet MS"/>
              </w:rPr>
              <w:t>.</w:t>
            </w:r>
          </w:p>
        </w:tc>
      </w:tr>
    </w:tbl>
    <w:p w:rsidR="00FB701A" w:rsidRPr="004F0163" w:rsidRDefault="00FB701A" w:rsidP="00BB2114">
      <w:pPr>
        <w:spacing w:line="276" w:lineRule="auto"/>
        <w:ind w:left="584"/>
        <w:rPr>
          <w:rFonts w:ascii="Trebuchet MS" w:eastAsia="Times New Roman" w:hAnsi="Trebuchet MS"/>
          <w:szCs w:val="24"/>
        </w:rPr>
        <w:sectPr w:rsidR="00FB701A" w:rsidRPr="004F0163" w:rsidSect="006A4BDD">
          <w:headerReference w:type="default" r:id="rId71"/>
          <w:footerReference w:type="default" r:id="rId72"/>
          <w:headerReference w:type="first" r:id="rId73"/>
          <w:footerReference w:type="first" r:id="rId74"/>
          <w:pgSz w:w="11906" w:h="16838"/>
          <w:pgMar w:top="1021" w:right="1701" w:bottom="1021" w:left="1588" w:header="601" w:footer="1077" w:gutter="0"/>
          <w:cols w:space="720"/>
          <w:docGrid w:linePitch="326"/>
        </w:sectPr>
      </w:pPr>
    </w:p>
    <w:p w:rsidR="00F91737" w:rsidRPr="004F0163" w:rsidRDefault="00F91737" w:rsidP="00BB2114">
      <w:pPr>
        <w:spacing w:after="480" w:line="276" w:lineRule="auto"/>
        <w:rPr>
          <w:rFonts w:ascii="Trebuchet MS" w:eastAsia="Times New Roman" w:hAnsi="Trebuchet MS"/>
          <w:b/>
          <w:szCs w:val="24"/>
        </w:rPr>
      </w:pPr>
    </w:p>
    <w:p w:rsidR="00FB701A" w:rsidRPr="004F0163" w:rsidRDefault="00FB701A" w:rsidP="00BB2114">
      <w:pPr>
        <w:spacing w:after="480" w:line="276" w:lineRule="auto"/>
        <w:rPr>
          <w:rFonts w:ascii="Trebuchet MS" w:eastAsia="Times New Roman" w:hAnsi="Trebuchet MS"/>
          <w:b/>
          <w:szCs w:val="24"/>
        </w:rPr>
      </w:pPr>
      <w:r w:rsidRPr="004F0163">
        <w:rPr>
          <w:rFonts w:ascii="Trebuchet MS" w:eastAsia="Times New Roman" w:hAnsi="Trebuchet MS"/>
          <w:b/>
          <w:szCs w:val="24"/>
        </w:rPr>
        <w:t>ANNEXE</w:t>
      </w:r>
      <w:r w:rsidR="00906380" w:rsidRPr="004F0163">
        <w:rPr>
          <w:rFonts w:ascii="Trebuchet MS" w:eastAsia="Times New Roman" w:hAnsi="Trebuchet MS"/>
          <w:b/>
          <w:szCs w:val="24"/>
        </w:rPr>
        <w:t>S</w:t>
      </w:r>
      <w:r w:rsidRPr="004F0163">
        <w:rPr>
          <w:rFonts w:ascii="Trebuchet MS" w:eastAsia="Times New Roman" w:hAnsi="Trebuchet MS"/>
          <w:b/>
          <w:szCs w:val="24"/>
        </w:rPr>
        <w:t xml:space="preserve"> (uploaded to electronic data exchange systems as separate files):</w:t>
      </w:r>
    </w:p>
    <w:p w:rsidR="00ED6CEE" w:rsidRPr="004F0163" w:rsidRDefault="00FB701A" w:rsidP="00BB2114">
      <w:pPr>
        <w:pStyle w:val="Bullet0"/>
        <w:numPr>
          <w:ilvl w:val="0"/>
          <w:numId w:val="19"/>
        </w:numPr>
        <w:spacing w:line="276" w:lineRule="auto"/>
        <w:rPr>
          <w:rFonts w:ascii="Trebuchet MS" w:hAnsi="Trebuchet MS"/>
          <w:b/>
          <w:szCs w:val="24"/>
        </w:rPr>
      </w:pPr>
      <w:r w:rsidRPr="004F0163">
        <w:rPr>
          <w:rFonts w:ascii="Trebuchet MS" w:hAnsi="Trebuchet MS"/>
          <w:szCs w:val="24"/>
        </w:rPr>
        <w:t>Draft report of the ex-ante evaluation</w:t>
      </w:r>
      <w:r w:rsidR="00A52424" w:rsidRPr="004F0163">
        <w:rPr>
          <w:rFonts w:ascii="Trebuchet MS" w:hAnsi="Trebuchet MS"/>
          <w:szCs w:val="24"/>
        </w:rPr>
        <w:t xml:space="preserve"> (including an </w:t>
      </w:r>
      <w:r w:rsidRPr="004F0163">
        <w:rPr>
          <w:rFonts w:ascii="Trebuchet MS" w:hAnsi="Trebuchet MS"/>
          <w:szCs w:val="24"/>
        </w:rPr>
        <w:t>executive summary</w:t>
      </w:r>
      <w:r w:rsidR="00A52424" w:rsidRPr="004F0163">
        <w:rPr>
          <w:rFonts w:ascii="Trebuchet MS" w:hAnsi="Trebuchet MS"/>
          <w:szCs w:val="24"/>
        </w:rPr>
        <w:t xml:space="preserve"> of the report)</w:t>
      </w:r>
      <w:r w:rsidR="002C77CC" w:rsidRPr="004F0163">
        <w:rPr>
          <w:rFonts w:ascii="Trebuchet MS" w:hAnsi="Trebuchet MS"/>
          <w:szCs w:val="24"/>
        </w:rPr>
        <w:t xml:space="preserve"> </w:t>
      </w:r>
    </w:p>
    <w:p w:rsidR="00FB701A" w:rsidRPr="004F0163" w:rsidRDefault="00FB701A" w:rsidP="00BB2114">
      <w:pPr>
        <w:pStyle w:val="Bullet0"/>
        <w:numPr>
          <w:ilvl w:val="0"/>
          <w:numId w:val="19"/>
        </w:numPr>
        <w:spacing w:line="276" w:lineRule="auto"/>
        <w:rPr>
          <w:rFonts w:ascii="Trebuchet MS" w:hAnsi="Trebuchet MS"/>
          <w:szCs w:val="24"/>
        </w:rPr>
      </w:pPr>
      <w:r w:rsidRPr="004F0163">
        <w:rPr>
          <w:rFonts w:ascii="Trebuchet MS" w:hAnsi="Trebuchet MS"/>
          <w:szCs w:val="24"/>
        </w:rPr>
        <w:t xml:space="preserve">Confirmation of agreement in writing to the contents of the cooperation programme </w:t>
      </w:r>
      <w:r w:rsidR="00446913" w:rsidRPr="004F0163">
        <w:rPr>
          <w:rFonts w:ascii="Trebuchet MS" w:hAnsi="Trebuchet MS"/>
          <w:szCs w:val="24"/>
        </w:rPr>
        <w:t xml:space="preserve">(Reference: </w:t>
      </w:r>
      <w:r w:rsidRPr="004F0163">
        <w:rPr>
          <w:rFonts w:ascii="Trebuchet MS" w:hAnsi="Trebuchet MS"/>
          <w:szCs w:val="24"/>
        </w:rPr>
        <w:t xml:space="preserve">Article </w:t>
      </w:r>
      <w:r w:rsidR="00906380" w:rsidRPr="004F0163">
        <w:rPr>
          <w:rFonts w:ascii="Trebuchet MS" w:hAnsi="Trebuchet MS"/>
          <w:szCs w:val="24"/>
        </w:rPr>
        <w:t>8</w:t>
      </w:r>
      <w:r w:rsidRPr="004F0163">
        <w:rPr>
          <w:rFonts w:ascii="Trebuchet MS" w:hAnsi="Trebuchet MS"/>
          <w:szCs w:val="24"/>
        </w:rPr>
        <w:t>(</w:t>
      </w:r>
      <w:r w:rsidR="00906380" w:rsidRPr="004F0163">
        <w:rPr>
          <w:rFonts w:ascii="Trebuchet MS" w:hAnsi="Trebuchet MS"/>
          <w:szCs w:val="24"/>
        </w:rPr>
        <w:t>9</w:t>
      </w:r>
      <w:r w:rsidRPr="004F0163">
        <w:rPr>
          <w:rFonts w:ascii="Trebuchet MS" w:hAnsi="Trebuchet MS"/>
          <w:szCs w:val="24"/>
        </w:rPr>
        <w:t xml:space="preserve">) </w:t>
      </w:r>
      <w:r w:rsidR="002C77CC" w:rsidRPr="004F0163">
        <w:rPr>
          <w:rFonts w:ascii="Trebuchet MS" w:hAnsi="Trebuchet MS"/>
          <w:szCs w:val="24"/>
        </w:rPr>
        <w:t>of Regulation (EU) No 1299/2013</w:t>
      </w:r>
      <w:r w:rsidR="00446913" w:rsidRPr="004F0163">
        <w:rPr>
          <w:rFonts w:ascii="Trebuchet MS" w:hAnsi="Trebuchet MS"/>
          <w:szCs w:val="24"/>
        </w:rPr>
        <w:t>)</w:t>
      </w:r>
    </w:p>
    <w:p w:rsidR="00FB701A" w:rsidRPr="004F0163" w:rsidRDefault="00FB701A" w:rsidP="00BB2114">
      <w:pPr>
        <w:pStyle w:val="Bullet0"/>
        <w:numPr>
          <w:ilvl w:val="0"/>
          <w:numId w:val="19"/>
        </w:numPr>
        <w:spacing w:line="276" w:lineRule="auto"/>
        <w:rPr>
          <w:rFonts w:ascii="Trebuchet MS" w:hAnsi="Trebuchet MS"/>
          <w:szCs w:val="24"/>
        </w:rPr>
      </w:pPr>
      <w:r w:rsidRPr="004F0163">
        <w:rPr>
          <w:rFonts w:ascii="Trebuchet MS" w:hAnsi="Trebuchet MS"/>
          <w:szCs w:val="24"/>
        </w:rPr>
        <w:t xml:space="preserve">A map of the area covered by the cooperation programme </w:t>
      </w:r>
    </w:p>
    <w:p w:rsidR="00FB701A" w:rsidRPr="004F0163" w:rsidRDefault="00FB701A" w:rsidP="00BB2114">
      <w:pPr>
        <w:pStyle w:val="Bullet0"/>
        <w:numPr>
          <w:ilvl w:val="0"/>
          <w:numId w:val="19"/>
        </w:numPr>
        <w:spacing w:line="276" w:lineRule="auto"/>
        <w:rPr>
          <w:rFonts w:ascii="Trebuchet MS" w:hAnsi="Trebuchet MS"/>
          <w:szCs w:val="24"/>
        </w:rPr>
      </w:pPr>
      <w:r w:rsidRPr="004F0163">
        <w:rPr>
          <w:rFonts w:ascii="Trebuchet MS" w:hAnsi="Trebuchet MS"/>
          <w:szCs w:val="24"/>
        </w:rPr>
        <w:t xml:space="preserve">A </w:t>
      </w:r>
      <w:r w:rsidR="00ED6CEE" w:rsidRPr="004F0163">
        <w:rPr>
          <w:rFonts w:ascii="Trebuchet MS" w:hAnsi="Trebuchet MS"/>
          <w:szCs w:val="24"/>
        </w:rPr>
        <w:t>"</w:t>
      </w:r>
      <w:r w:rsidRPr="004F0163">
        <w:rPr>
          <w:rFonts w:ascii="Trebuchet MS" w:hAnsi="Trebuchet MS"/>
          <w:szCs w:val="24"/>
        </w:rPr>
        <w:t>citizens</w:t>
      </w:r>
      <w:r w:rsidR="00ED6CEE" w:rsidRPr="004F0163">
        <w:rPr>
          <w:rFonts w:ascii="Trebuchet MS" w:hAnsi="Trebuchet MS"/>
          <w:szCs w:val="24"/>
        </w:rPr>
        <w:t xml:space="preserve"> </w:t>
      </w:r>
      <w:r w:rsidRPr="004F0163">
        <w:rPr>
          <w:rFonts w:ascii="Trebuchet MS" w:hAnsi="Trebuchet MS"/>
          <w:szCs w:val="24"/>
        </w:rPr>
        <w:t>summary</w:t>
      </w:r>
      <w:r w:rsidR="00ED6CEE" w:rsidRPr="004F0163">
        <w:rPr>
          <w:rFonts w:ascii="Trebuchet MS" w:hAnsi="Trebuchet MS"/>
          <w:szCs w:val="24"/>
        </w:rPr>
        <w:t>"</w:t>
      </w:r>
      <w:r w:rsidRPr="004F0163">
        <w:rPr>
          <w:rFonts w:ascii="Trebuchet MS" w:hAnsi="Trebuchet MS"/>
          <w:szCs w:val="24"/>
        </w:rPr>
        <w:t xml:space="preserve"> of the cooperation programme </w:t>
      </w:r>
    </w:p>
    <w:p w:rsidR="00F91737" w:rsidRPr="004F0163" w:rsidRDefault="00F91737" w:rsidP="00BB2114">
      <w:pPr>
        <w:pStyle w:val="Bullet0"/>
        <w:numPr>
          <w:ilvl w:val="0"/>
          <w:numId w:val="19"/>
        </w:numPr>
        <w:spacing w:line="276" w:lineRule="auto"/>
        <w:rPr>
          <w:rFonts w:ascii="Trebuchet MS" w:hAnsi="Trebuchet MS"/>
          <w:szCs w:val="24"/>
        </w:rPr>
      </w:pPr>
      <w:r w:rsidRPr="004F0163">
        <w:rPr>
          <w:rFonts w:ascii="Trebuchet MS" w:hAnsi="Trebuchet MS"/>
          <w:szCs w:val="24"/>
        </w:rPr>
        <w:t>Strategic Environmental Assessment</w:t>
      </w:r>
    </w:p>
    <w:sectPr w:rsidR="00F91737" w:rsidRPr="004F0163" w:rsidSect="006A4BD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DB" w:rsidRPr="00B76110" w:rsidRDefault="009221DB" w:rsidP="00292003">
      <w:pPr>
        <w:spacing w:before="0" w:after="0"/>
      </w:pPr>
      <w:r w:rsidRPr="00B76110">
        <w:separator/>
      </w:r>
    </w:p>
  </w:endnote>
  <w:endnote w:type="continuationSeparator" w:id="0">
    <w:p w:rsidR="009221DB" w:rsidRPr="00B76110" w:rsidRDefault="009221DB" w:rsidP="00292003">
      <w:pPr>
        <w:spacing w:before="0" w:after="0"/>
      </w:pPr>
      <w:r w:rsidRPr="00B76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00"/>
    <w:family w:val="swiss"/>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9882"/>
      <w:docPartObj>
        <w:docPartGallery w:val="Page Numbers (Bottom of Page)"/>
        <w:docPartUnique/>
      </w:docPartObj>
    </w:sdtPr>
    <w:sdtEndPr/>
    <w:sdtContent>
      <w:p w:rsidR="00DC089B" w:rsidRDefault="00DC089B">
        <w:pPr>
          <w:pStyle w:val="Footer"/>
          <w:jc w:val="center"/>
        </w:pPr>
        <w:r>
          <w:fldChar w:fldCharType="begin"/>
        </w:r>
        <w:r>
          <w:instrText xml:space="preserve"> PAGE   \* MERGEFORMAT </w:instrText>
        </w:r>
        <w:r>
          <w:fldChar w:fldCharType="separate"/>
        </w:r>
        <w:r w:rsidR="004F0163">
          <w:rPr>
            <w:noProof/>
          </w:rPr>
          <w:t>2</w:t>
        </w:r>
        <w:r>
          <w:rPr>
            <w:noProof/>
          </w:rPr>
          <w:fldChar w:fldCharType="end"/>
        </w:r>
      </w:p>
    </w:sdtContent>
  </w:sdt>
  <w:p w:rsidR="00DC089B" w:rsidRDefault="00DC089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033ADC" w:rsidRDefault="00DC089B" w:rsidP="00033ADC">
    <w:pPr>
      <w:pStyle w:val="Footer"/>
      <w:rPr>
        <w:rFonts w:ascii="Arial" w:hAnsi="Arial" w:cs="Arial"/>
        <w:b/>
        <w:sz w:val="22"/>
        <w:szCs w:val="22"/>
      </w:rPr>
    </w:pPr>
    <w:r w:rsidRPr="00033ADC">
      <w:rPr>
        <w:rFonts w:ascii="Arial" w:hAnsi="Arial" w:cs="Arial"/>
        <w:b/>
        <w:sz w:val="22"/>
        <w:szCs w:val="22"/>
      </w:rPr>
      <w:t>EN</w:t>
    </w:r>
    <w:r w:rsidRPr="00033ADC">
      <w:rPr>
        <w:rFonts w:ascii="Arial" w:hAnsi="Arial" w:cs="Arial"/>
        <w:b/>
        <w:sz w:val="22"/>
        <w:szCs w:val="22"/>
      </w:rPr>
      <w:tab/>
    </w:r>
    <w:r w:rsidRPr="00033ADC">
      <w:rPr>
        <w:sz w:val="22"/>
        <w:szCs w:val="22"/>
      </w:rPr>
      <w:fldChar w:fldCharType="begin"/>
    </w:r>
    <w:r w:rsidRPr="00033ADC">
      <w:rPr>
        <w:sz w:val="22"/>
        <w:szCs w:val="22"/>
      </w:rPr>
      <w:instrText xml:space="preserve"> PAGE  \* MERGEFORMAT </w:instrText>
    </w:r>
    <w:r w:rsidRPr="00033ADC">
      <w:rPr>
        <w:sz w:val="22"/>
        <w:szCs w:val="22"/>
      </w:rPr>
      <w:fldChar w:fldCharType="separate"/>
    </w:r>
    <w:r w:rsidR="004F0163">
      <w:rPr>
        <w:noProof/>
        <w:sz w:val="22"/>
        <w:szCs w:val="22"/>
      </w:rPr>
      <w:t>37</w:t>
    </w:r>
    <w:r w:rsidRPr="00033ADC">
      <w:rPr>
        <w:sz w:val="22"/>
        <w:szCs w:val="22"/>
      </w:rPr>
      <w:fldChar w:fldCharType="end"/>
    </w:r>
    <w:r w:rsidRPr="00033ADC">
      <w:rPr>
        <w:sz w:val="22"/>
        <w:szCs w:val="22"/>
      </w:rPr>
      <w:tab/>
    </w:r>
    <w:fldSimple w:instr=" DOCVARIABLE &quot;LW_Confidence&quot; \* MERGEFORMAT ">
      <w:r w:rsidR="004F0163" w:rsidRPr="004F0163">
        <w:rPr>
          <w:sz w:val="22"/>
          <w:szCs w:val="22"/>
        </w:rPr>
        <w:t xml:space="preserve"> </w:t>
      </w:r>
    </w:fldSimple>
    <w:r w:rsidRPr="00033ADC">
      <w:rPr>
        <w:sz w:val="22"/>
        <w:szCs w:val="22"/>
      </w:rPr>
      <w:tab/>
    </w:r>
    <w:r w:rsidRPr="00033ADC">
      <w:rPr>
        <w:rFonts w:ascii="Arial" w:hAnsi="Arial" w:cs="Arial"/>
        <w:b/>
        <w:sz w:val="22"/>
        <w:szCs w:val="22"/>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41</w:t>
    </w:r>
    <w:r>
      <w:rPr>
        <w:noProof/>
      </w:rPr>
      <w:fldChar w:fldCharType="end"/>
    </w:r>
    <w:r>
      <w:tab/>
    </w:r>
    <w:fldSimple w:instr=" DOCVARIABLE &quot;LW_Confidence&quot; \* MERGEFORMAT ">
      <w:r w:rsidR="004F0163">
        <w:t xml:space="preserve"> </w:t>
      </w:r>
    </w:fldSimple>
    <w:r w:rsidRPr="006A4BDD">
      <w:tab/>
    </w:r>
    <w:r w:rsidRPr="006A4BDD">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rPr>
        <w:rFonts w:ascii="Arial" w:hAnsi="Arial" w:cs="Arial"/>
        <w:b/>
        <w:sz w:val="48"/>
      </w:rPr>
    </w:pPr>
    <w:r w:rsidRPr="000B4C94">
      <w:rPr>
        <w:rFonts w:ascii="Arial" w:hAnsi="Arial" w:cs="Arial"/>
        <w:b/>
        <w:sz w:val="32"/>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51</w:t>
    </w:r>
    <w:r>
      <w:rPr>
        <w:noProof/>
      </w:rPr>
      <w:fldChar w:fldCharType="end"/>
    </w:r>
    <w:r>
      <w:tab/>
    </w:r>
    <w:fldSimple w:instr=" DOCVARIABLE &quot;LW_Confidence&quot; \* MERGEFORMAT ">
      <w:r w:rsidR="004F0163">
        <w:t xml:space="preserve"> </w:t>
      </w:r>
    </w:fldSimple>
    <w:r w:rsidRPr="006A4BDD">
      <w:tab/>
    </w:r>
    <w:r w:rsidRPr="000B4C94">
      <w:rPr>
        <w:rFonts w:ascii="Arial" w:hAnsi="Arial" w:cs="Arial"/>
        <w:b/>
        <w:sz w:val="32"/>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55</w:t>
    </w:r>
    <w:r>
      <w:rPr>
        <w:noProof/>
      </w:rPr>
      <w:fldChar w:fldCharType="end"/>
    </w:r>
    <w:r>
      <w:tab/>
    </w:r>
    <w:fldSimple w:instr=" DOCVARIABLE &quot;LW_Confidence&quot; \* MERGEFORMAT ">
      <w:r w:rsidR="004F0163">
        <w:t xml:space="preserve"> </w:t>
      </w:r>
    </w:fldSimple>
    <w:r w:rsidRPr="006A4BDD">
      <w:tab/>
    </w:r>
    <w:r w:rsidRPr="006A4BDD">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rPr>
        <w:rFonts w:ascii="Arial" w:hAnsi="Arial" w:cs="Arial"/>
        <w:b/>
        <w:sz w:val="48"/>
      </w:rPr>
    </w:pPr>
    <w:r w:rsidRPr="000B4C94">
      <w:rPr>
        <w:rFonts w:ascii="Arial" w:hAnsi="Arial" w:cs="Arial"/>
        <w:b/>
        <w:sz w:val="32"/>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65</w:t>
    </w:r>
    <w:r>
      <w:rPr>
        <w:noProof/>
      </w:rPr>
      <w:fldChar w:fldCharType="end"/>
    </w:r>
    <w:r>
      <w:tab/>
    </w:r>
    <w:fldSimple w:instr=" DOCVARIABLE &quot;LW_Confidence&quot; \* MERGEFORMAT ">
      <w:r w:rsidR="004F0163">
        <w:t xml:space="preserve"> </w:t>
      </w:r>
    </w:fldSimple>
    <w:r w:rsidRPr="006A4BDD">
      <w:tab/>
    </w:r>
    <w:r w:rsidRPr="000B4C94">
      <w:rPr>
        <w:rFonts w:ascii="Arial" w:hAnsi="Arial" w:cs="Arial"/>
        <w:b/>
        <w:sz w:val="32"/>
      </w:rPr>
      <w:t>EN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9884"/>
      <w:docPartObj>
        <w:docPartGallery w:val="Page Numbers (Bottom of Page)"/>
        <w:docPartUnique/>
      </w:docPartObj>
    </w:sdtPr>
    <w:sdtEndPr/>
    <w:sdtContent>
      <w:p w:rsidR="00DC089B" w:rsidRDefault="00DC089B">
        <w:pPr>
          <w:pStyle w:val="Footer"/>
          <w:jc w:val="center"/>
        </w:pPr>
        <w:r>
          <w:fldChar w:fldCharType="begin"/>
        </w:r>
        <w:r>
          <w:instrText xml:space="preserve"> PAGE   \* MERGEFORMAT </w:instrText>
        </w:r>
        <w:r>
          <w:fldChar w:fldCharType="separate"/>
        </w:r>
        <w:r w:rsidR="004F0163">
          <w:rPr>
            <w:noProof/>
          </w:rPr>
          <w:t>13</w:t>
        </w:r>
        <w:r>
          <w:rPr>
            <w:noProof/>
          </w:rPr>
          <w:fldChar w:fldCharType="end"/>
        </w:r>
      </w:p>
    </w:sdtContent>
  </w:sdt>
  <w:p w:rsidR="00DC089B" w:rsidRDefault="00DC089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69</w:t>
    </w:r>
    <w:r>
      <w:rPr>
        <w:noProof/>
      </w:rPr>
      <w:fldChar w:fldCharType="end"/>
    </w:r>
    <w:r>
      <w:tab/>
    </w:r>
    <w:fldSimple w:instr=" DOCVARIABLE &quot;LW_Confidence&quot; \* MERGEFORMAT ">
      <w:r w:rsidR="004F0163">
        <w:t xml:space="preserve"> </w:t>
      </w:r>
    </w:fldSimple>
    <w:r w:rsidRPr="006A4BDD">
      <w:tab/>
    </w:r>
    <w:r w:rsidRPr="006A4BDD">
      <w:rPr>
        <w:rFonts w:ascii="Arial" w:hAnsi="Arial" w:cs="Arial"/>
        <w:b/>
        <w:sz w:val="48"/>
      </w:rPr>
      <w:t>EN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82</w:t>
    </w:r>
    <w:r>
      <w:rPr>
        <w:noProof/>
      </w:rPr>
      <w:fldChar w:fldCharType="end"/>
    </w:r>
    <w:r>
      <w:tab/>
    </w:r>
    <w:fldSimple w:instr=" DOCVARIABLE &quot;LW_Confidence&quot; \* MERGEFORMAT ">
      <w:r w:rsidR="004F0163">
        <w:t xml:space="preserve"> </w:t>
      </w:r>
    </w:fldSimple>
    <w:r w:rsidRPr="006A4BDD">
      <w:tab/>
    </w:r>
    <w:r w:rsidRPr="006A4BDD">
      <w:rPr>
        <w:rFonts w:ascii="Arial" w:hAnsi="Arial" w:cs="Arial"/>
        <w:b/>
        <w:sz w:val="48"/>
      </w:rPr>
      <w:t>EN</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96</w:t>
    </w:r>
    <w:r>
      <w:rPr>
        <w:noProof/>
      </w:rPr>
      <w:fldChar w:fldCharType="end"/>
    </w:r>
    <w:r>
      <w:tab/>
    </w:r>
    <w:fldSimple w:instr=" DOCVARIABLE &quot;LW_Confidence&quot; \* MERGEFORMAT ">
      <w:r w:rsidR="004F0163">
        <w:t xml:space="preserve"> </w:t>
      </w:r>
    </w:fldSimple>
    <w:r w:rsidRPr="006A4BDD">
      <w:tab/>
    </w:r>
    <w:r w:rsidRPr="006A4BDD">
      <w:rPr>
        <w:rFonts w:ascii="Arial" w:hAnsi="Arial" w:cs="Arial"/>
        <w:b/>
        <w:sz w:val="48"/>
      </w:rPr>
      <w:t>EN</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101</w:t>
    </w:r>
    <w:r>
      <w:rPr>
        <w:noProof/>
      </w:rPr>
      <w:fldChar w:fldCharType="end"/>
    </w:r>
    <w:r>
      <w:tab/>
    </w:r>
    <w:fldSimple w:instr=" DOCVARIABLE &quot;LW_Confidence&quot; \* MERGEFORMAT ">
      <w:r w:rsidR="004F0163">
        <w:t xml:space="preserve"> </w:t>
      </w:r>
    </w:fldSimple>
    <w:r w:rsidRPr="006A4BDD">
      <w:tab/>
    </w:r>
    <w:r w:rsidRPr="006A4BDD">
      <w:rPr>
        <w:rFonts w:ascii="Arial" w:hAnsi="Arial" w:cs="Arial"/>
        <w:b/>
        <w:sz w:val="48"/>
      </w:rPr>
      <w:t>EN</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8338"/>
      <w:docPartObj>
        <w:docPartGallery w:val="Page Numbers (Bottom of Page)"/>
        <w:docPartUnique/>
      </w:docPartObj>
    </w:sdtPr>
    <w:sdtEndPr/>
    <w:sdtContent>
      <w:p w:rsidR="00DC089B" w:rsidRDefault="00DC089B">
        <w:pPr>
          <w:pStyle w:val="Footer"/>
          <w:jc w:val="right"/>
        </w:pPr>
        <w:r>
          <w:fldChar w:fldCharType="begin"/>
        </w:r>
        <w:r>
          <w:instrText xml:space="preserve"> PAGE   \* MERGEFORMAT </w:instrText>
        </w:r>
        <w:r>
          <w:fldChar w:fldCharType="separate"/>
        </w:r>
        <w:r w:rsidR="004F0163">
          <w:rPr>
            <w:noProof/>
          </w:rPr>
          <w:t>23</w:t>
        </w:r>
        <w:r>
          <w:rPr>
            <w:noProof/>
          </w:rPr>
          <w:fldChar w:fldCharType="end"/>
        </w:r>
      </w:p>
    </w:sdtContent>
  </w:sdt>
  <w:p w:rsidR="00DC089B" w:rsidRPr="00422022" w:rsidRDefault="00DC089B" w:rsidP="0092798F">
    <w:pPr>
      <w:pStyle w:val="Footer"/>
      <w:pBdr>
        <w:top w:val="single" w:sz="4" w:space="1" w:color="auto"/>
      </w:pBdr>
      <w:rPr>
        <w:rFonts w:ascii="Arial" w:hAnsi="Arial" w:cs="Arial"/>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15</w:t>
    </w:r>
    <w:r>
      <w:rPr>
        <w:noProof/>
      </w:rPr>
      <w:fldChar w:fldCharType="end"/>
    </w:r>
    <w:r>
      <w:tab/>
    </w:r>
    <w:fldSimple w:instr=" DOCVARIABLE &quot;LW_Confidence&quot; \* MERGEFORMAT ">
      <w:r w:rsidR="004F0163">
        <w:t xml:space="preserve"> </w:t>
      </w:r>
    </w:fldSimple>
    <w:r w:rsidRPr="006A4BDD">
      <w:tab/>
    </w:r>
    <w:r w:rsidRPr="006A4BD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23</w:t>
    </w:r>
    <w:r>
      <w:rPr>
        <w:noProof/>
      </w:rPr>
      <w:fldChar w:fldCharType="end"/>
    </w:r>
    <w:r>
      <w:tab/>
    </w:r>
    <w:fldSimple w:instr=" DOCVARIABLE &quot;LW_Confidence&quot; \* MERGEFORMAT ">
      <w:r w:rsidR="004F0163">
        <w:t xml:space="preserve"> </w:t>
      </w:r>
    </w:fldSimple>
    <w:r w:rsidRPr="006A4BDD">
      <w:tab/>
    </w:r>
    <w:r w:rsidRPr="006A4BDD">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4F0163">
      <w:rPr>
        <w:noProof/>
      </w:rPr>
      <w:t>27</w:t>
    </w:r>
    <w:r>
      <w:rPr>
        <w:noProof/>
      </w:rPr>
      <w:fldChar w:fldCharType="end"/>
    </w:r>
    <w:r>
      <w:tab/>
    </w:r>
    <w:fldSimple w:instr=" DOCVARIABLE &quot;LW_Confidence&quot; \* MERGEFORMAT ">
      <w:r w:rsidR="004F0163">
        <w:t xml:space="preserve"> </w:t>
      </w:r>
    </w:fldSimple>
    <w:r w:rsidRPr="006A4BDD">
      <w:tab/>
    </w:r>
    <w:r w:rsidRPr="006A4BDD">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DB" w:rsidRPr="00B76110" w:rsidRDefault="009221DB" w:rsidP="00292003">
      <w:pPr>
        <w:spacing w:before="0" w:after="0"/>
      </w:pPr>
      <w:r w:rsidRPr="00B76110">
        <w:separator/>
      </w:r>
    </w:p>
  </w:footnote>
  <w:footnote w:type="continuationSeparator" w:id="0">
    <w:p w:rsidR="009221DB" w:rsidRPr="00B76110" w:rsidRDefault="009221DB" w:rsidP="00292003">
      <w:pPr>
        <w:spacing w:before="0" w:after="0"/>
      </w:pPr>
      <w:r w:rsidRPr="00B76110">
        <w:continuationSeparator/>
      </w:r>
    </w:p>
  </w:footnote>
  <w:footnote w:id="1">
    <w:p w:rsidR="00DC089B" w:rsidRPr="00BE1888" w:rsidRDefault="00DC089B" w:rsidP="00BE1888">
      <w:pPr>
        <w:pStyle w:val="Titreobjet"/>
        <w:jc w:val="left"/>
        <w:rPr>
          <w:b w:val="0"/>
          <w:szCs w:val="24"/>
        </w:rPr>
      </w:pPr>
      <w:r>
        <w:rPr>
          <w:rStyle w:val="FootnoteReference"/>
        </w:rPr>
        <w:footnoteRef/>
      </w:r>
      <w:r>
        <w:t xml:space="preserve"> </w:t>
      </w:r>
      <w:r w:rsidRPr="00BE1888">
        <w:rPr>
          <w:b w:val="0"/>
        </w:rPr>
        <w:t xml:space="preserve">Based on the </w:t>
      </w:r>
      <w:r w:rsidRPr="00BE1888">
        <w:rPr>
          <w:b w:val="0"/>
          <w:szCs w:val="24"/>
        </w:rPr>
        <w:t>Recommended model for cross-border cooperation programmes under the IPA instrument</w:t>
      </w:r>
    </w:p>
    <w:p w:rsidR="00DC089B" w:rsidRPr="00BE1888" w:rsidRDefault="00DC089B">
      <w:pPr>
        <w:pStyle w:val="FootnoteText"/>
      </w:pPr>
    </w:p>
  </w:footnote>
  <w:footnote w:id="2">
    <w:p w:rsidR="00DC089B" w:rsidRPr="00B76110" w:rsidRDefault="00DC089B" w:rsidP="00BA29D4">
      <w:pPr>
        <w:pStyle w:val="FootnoteText"/>
        <w:pBdr>
          <w:top w:val="single" w:sz="4" w:space="1" w:color="auto"/>
          <w:left w:val="single" w:sz="4" w:space="4" w:color="auto"/>
          <w:bottom w:val="single" w:sz="4" w:space="11" w:color="auto"/>
          <w:right w:val="single" w:sz="4" w:space="4" w:color="auto"/>
        </w:pBdr>
        <w:rPr>
          <w:color w:val="000000"/>
        </w:rPr>
      </w:pPr>
      <w:r w:rsidRPr="00B76110">
        <w:rPr>
          <w:rStyle w:val="FootnoteReference"/>
        </w:rPr>
        <w:footnoteRef/>
      </w:r>
      <w:r w:rsidRPr="00B76110">
        <w:rPr>
          <w:color w:val="000000"/>
          <w:sz w:val="18"/>
          <w:szCs w:val="18"/>
        </w:rPr>
        <w:tab/>
        <w:t>Legend:</w:t>
      </w:r>
    </w:p>
    <w:p w:rsidR="00DC089B" w:rsidRPr="00B76110" w:rsidRDefault="00DC089B" w:rsidP="00BA29D4">
      <w:pPr>
        <w:pStyle w:val="FootnoteText"/>
        <w:pBdr>
          <w:top w:val="single" w:sz="4" w:space="1" w:color="auto"/>
          <w:left w:val="single" w:sz="4" w:space="4" w:color="auto"/>
          <w:bottom w:val="single" w:sz="4" w:space="11" w:color="auto"/>
          <w:right w:val="single" w:sz="4" w:space="4" w:color="auto"/>
        </w:pBdr>
        <w:rPr>
          <w:i/>
          <w:color w:val="000000"/>
          <w:sz w:val="18"/>
          <w:szCs w:val="18"/>
        </w:rPr>
      </w:pPr>
      <w:r w:rsidRPr="00B76110">
        <w:rPr>
          <w:i/>
          <w:color w:val="000000"/>
          <w:sz w:val="18"/>
          <w:szCs w:val="18"/>
        </w:rPr>
        <w:t>type: N=Number, D=Date, S=String, C=Checkbox, P=Percentage, B=Boolean</w:t>
      </w:r>
    </w:p>
    <w:p w:rsidR="00DC089B" w:rsidRPr="00B76110" w:rsidRDefault="00DC089B" w:rsidP="00BA29D4">
      <w:pPr>
        <w:pStyle w:val="FootnoteText"/>
        <w:pBdr>
          <w:top w:val="single" w:sz="4" w:space="1" w:color="auto"/>
          <w:left w:val="single" w:sz="4" w:space="4" w:color="auto"/>
          <w:bottom w:val="single" w:sz="4" w:space="11" w:color="auto"/>
          <w:right w:val="single" w:sz="4" w:space="4" w:color="auto"/>
        </w:pBdr>
        <w:rPr>
          <w:i/>
          <w:color w:val="000000"/>
          <w:sz w:val="18"/>
          <w:szCs w:val="18"/>
        </w:rPr>
      </w:pPr>
      <w:r w:rsidRPr="00B76110">
        <w:rPr>
          <w:i/>
          <w:color w:val="000000"/>
          <w:sz w:val="18"/>
          <w:szCs w:val="18"/>
        </w:rPr>
        <w:t>decision: N=Not part of the Commission decision approving the cooperation programme</w:t>
      </w:r>
    </w:p>
    <w:p w:rsidR="00DC089B" w:rsidRPr="00F1707A" w:rsidRDefault="00DC089B" w:rsidP="00F1707A">
      <w:pPr>
        <w:pStyle w:val="FootnoteText"/>
        <w:pBdr>
          <w:top w:val="single" w:sz="4" w:space="1" w:color="auto"/>
          <w:left w:val="single" w:sz="4" w:space="4" w:color="auto"/>
          <w:bottom w:val="single" w:sz="4" w:space="11" w:color="auto"/>
          <w:right w:val="single" w:sz="4" w:space="4" w:color="auto"/>
        </w:pBdr>
        <w:rPr>
          <w:i/>
          <w:color w:val="000000"/>
          <w:sz w:val="18"/>
          <w:szCs w:val="18"/>
        </w:rPr>
      </w:pPr>
      <w:r w:rsidRPr="00B76110">
        <w:rPr>
          <w:i/>
          <w:color w:val="000000"/>
          <w:sz w:val="18"/>
          <w:szCs w:val="18"/>
        </w:rPr>
        <w:t>input: M=Manu</w:t>
      </w:r>
      <w:r>
        <w:rPr>
          <w:i/>
          <w:color w:val="000000"/>
          <w:sz w:val="18"/>
          <w:szCs w:val="18"/>
        </w:rPr>
        <w:t>a</w:t>
      </w:r>
      <w:r w:rsidRPr="00B76110">
        <w:rPr>
          <w:i/>
          <w:color w:val="000000"/>
          <w:sz w:val="18"/>
          <w:szCs w:val="18"/>
        </w:rPr>
        <w:t>l, S=S</w:t>
      </w:r>
      <w:r>
        <w:rPr>
          <w:i/>
          <w:color w:val="000000"/>
          <w:sz w:val="18"/>
          <w:szCs w:val="18"/>
        </w:rPr>
        <w:t xml:space="preserve">election, G=Generated by system </w:t>
      </w:r>
      <w:r>
        <w:rPr>
          <w:rFonts w:eastAsia="Times New Roman"/>
          <w:i/>
          <w:color w:val="000000"/>
          <w:sz w:val="18"/>
          <w:szCs w:val="18"/>
        </w:rPr>
        <w:t>“</w:t>
      </w:r>
      <w:r w:rsidRPr="00B76110">
        <w:rPr>
          <w:rFonts w:eastAsia="Times New Roman"/>
          <w:i/>
          <w:color w:val="000000"/>
          <w:sz w:val="18"/>
          <w:szCs w:val="18"/>
        </w:rPr>
        <w:t>maxlength</w:t>
      </w:r>
      <w:r>
        <w:rPr>
          <w:rFonts w:eastAsia="Times New Roman"/>
          <w:i/>
          <w:color w:val="000000"/>
          <w:sz w:val="18"/>
          <w:szCs w:val="18"/>
        </w:rPr>
        <w:t>”=</w:t>
      </w:r>
      <w:r w:rsidRPr="00971D62">
        <w:rPr>
          <w:rFonts w:eastAsia="Times New Roman"/>
          <w:i/>
          <w:color w:val="000000"/>
          <w:sz w:val="18"/>
          <w:szCs w:val="18"/>
        </w:rPr>
        <w:t xml:space="preserve"> </w:t>
      </w:r>
      <w:r w:rsidRPr="00B76110">
        <w:rPr>
          <w:rFonts w:eastAsia="Times New Roman"/>
          <w:i/>
          <w:color w:val="000000"/>
          <w:sz w:val="18"/>
          <w:szCs w:val="18"/>
        </w:rPr>
        <w:t>Maximum number of characters including spaces</w:t>
      </w:r>
      <w:r>
        <w:rPr>
          <w:rFonts w:eastAsia="Times New Roman"/>
          <w:i/>
          <w:color w:val="000000"/>
          <w:sz w:val="18"/>
          <w:szCs w:val="18"/>
        </w:rPr>
        <w:t>.</w:t>
      </w:r>
    </w:p>
  </w:footnote>
  <w:footnote w:id="3">
    <w:p w:rsidR="00DC089B" w:rsidRPr="00FD467D" w:rsidRDefault="00DC089B" w:rsidP="001C249A">
      <w:pPr>
        <w:pStyle w:val="FootnoteText"/>
        <w:ind w:left="0" w:hanging="11"/>
      </w:pPr>
      <w:r>
        <w:rPr>
          <w:rStyle w:val="FootnoteReference"/>
        </w:rPr>
        <w:footnoteRef/>
      </w:r>
      <w:r>
        <w:t xml:space="preserve"> While many definitions are attempted to explain European Territorial Cooperation (ETC) and CBC Programmes, most of them end up being very broad or indistinguishable from other forms of ETC like cross-border cooperation (e.g. addressing challenges beyond national borders or actions of common planning and management).</w:t>
      </w:r>
    </w:p>
  </w:footnote>
  <w:footnote w:id="4">
    <w:p w:rsidR="00DC089B" w:rsidRPr="005C6D4E" w:rsidRDefault="00DC089B">
      <w:pPr>
        <w:pStyle w:val="FootnoteText"/>
      </w:pPr>
      <w:r>
        <w:rPr>
          <w:rStyle w:val="FootnoteReference"/>
        </w:rPr>
        <w:footnoteRef/>
      </w:r>
      <w:r>
        <w:t xml:space="preserve"> INTERACT, working documents.</w:t>
      </w:r>
    </w:p>
  </w:footnote>
  <w:footnote w:id="5">
    <w:p w:rsidR="00DC089B" w:rsidRPr="006714A8" w:rsidRDefault="00DC089B" w:rsidP="00017B2B">
      <w:pPr>
        <w:pStyle w:val="FootnoteText"/>
      </w:pPr>
      <w:r>
        <w:rPr>
          <w:rStyle w:val="FootnoteReference"/>
        </w:rPr>
        <w:footnoteRef/>
      </w:r>
      <w:r>
        <w:t xml:space="preserve"> Excluding Technical Assistance</w:t>
      </w:r>
    </w:p>
  </w:footnote>
  <w:footnote w:id="6">
    <w:p w:rsidR="00DC089B" w:rsidRPr="00744986" w:rsidRDefault="00DC089B" w:rsidP="0090094D">
      <w:pPr>
        <w:pStyle w:val="FootnoteText"/>
      </w:pPr>
      <w:r w:rsidRPr="00744986">
        <w:rPr>
          <w:rStyle w:val="FootnoteReference"/>
        </w:rPr>
        <w:footnoteRef/>
      </w:r>
      <w:r w:rsidRPr="00744986">
        <w:t xml:space="preserve"> DG Regio: draft implementing acts. list of ETC programmes: </w:t>
      </w:r>
      <w:hyperlink r:id="rId1" w:anchor="2" w:history="1">
        <w:r w:rsidRPr="00744986">
          <w:rPr>
            <w:rStyle w:val="Hyperlink"/>
            <w:rFonts w:cs="Trebuchet MS"/>
          </w:rPr>
          <w:t>http://ec.europa.eu/regional</w:t>
        </w:r>
        <w:r w:rsidRPr="00744986">
          <w:rPr>
            <w:rStyle w:val="Hyperlink"/>
            <w:rFonts w:eastAsiaTheme="majorEastAsia" w:cs="Trebuchet MS"/>
          </w:rPr>
          <w:t xml:space="preserve"> </w:t>
        </w:r>
        <w:r w:rsidRPr="00744986">
          <w:rPr>
            <w:rStyle w:val="Hyperlink"/>
            <w:rFonts w:cs="Trebuchet MS"/>
          </w:rPr>
          <w:t>_policy/what/ future/experts</w:t>
        </w:r>
        <w:r w:rsidRPr="00744986">
          <w:rPr>
            <w:rStyle w:val="Hyperlink"/>
            <w:rFonts w:eastAsiaTheme="majorEastAsia" w:cs="Trebuchet MS"/>
          </w:rPr>
          <w:t xml:space="preserve"> </w:t>
        </w:r>
        <w:r w:rsidRPr="00744986">
          <w:rPr>
            <w:rStyle w:val="Hyperlink"/>
            <w:rFonts w:cs="Trebuchet MS"/>
          </w:rPr>
          <w:t>_documents_en.cfm#2</w:t>
        </w:r>
      </w:hyperlink>
      <w:r w:rsidRPr="00744986">
        <w:t xml:space="preserve"> </w:t>
      </w:r>
    </w:p>
  </w:footnote>
  <w:footnote w:id="7">
    <w:p w:rsidR="00DC089B" w:rsidRPr="00744986" w:rsidRDefault="00DC089B" w:rsidP="0090094D">
      <w:pPr>
        <w:pStyle w:val="FootnoteText"/>
      </w:pPr>
      <w:r w:rsidRPr="00744986">
        <w:rPr>
          <w:rStyle w:val="FootnoteReference"/>
        </w:rPr>
        <w:footnoteRef/>
      </w:r>
      <w:r w:rsidRPr="00744986">
        <w:t xml:space="preserve"> </w:t>
      </w:r>
      <w:hyperlink r:id="rId2" w:history="1">
        <w:r w:rsidRPr="00744986">
          <w:rPr>
            <w:rStyle w:val="Hyperlink"/>
            <w:rFonts w:cs="Trebuchet MS"/>
          </w:rPr>
          <w:t>http://www.icpdr.org/main/danube-basin/countries-danube-river-basin</w:t>
        </w:r>
      </w:hyperlink>
      <w:r w:rsidRPr="00744986">
        <w:t xml:space="preserve"> </w:t>
      </w:r>
    </w:p>
  </w:footnote>
  <w:footnote w:id="8">
    <w:p w:rsidR="00DC089B" w:rsidRPr="00744986" w:rsidRDefault="00DC089B" w:rsidP="0090094D">
      <w:pPr>
        <w:pStyle w:val="FootnoteText"/>
      </w:pPr>
      <w:r w:rsidRPr="00744986">
        <w:rPr>
          <w:rStyle w:val="FootnoteReference"/>
        </w:rPr>
        <w:footnoteRef/>
      </w:r>
      <w:r w:rsidRPr="00744986">
        <w:t xml:space="preserve"> According to the Law 46/2010 </w:t>
      </w:r>
      <w:hyperlink r:id="rId3" w:history="1">
        <w:r w:rsidRPr="00F21D79">
          <w:rPr>
            <w:rStyle w:val="Hyperlink"/>
            <w:rFonts w:cs="Trebuchet MS"/>
          </w:rPr>
          <w:t>http://www.mrrls.gov.rs/sites/default/files/attachment /UREDBA%20O%20NOMENKLATURI%20STATISTICKIH%20TERITORIJALNIH%20JEDINICA%20latinica.pdf</w:t>
        </w:r>
      </w:hyperlink>
      <w:r w:rsidRPr="00744986">
        <w:t xml:space="preserve"> Last accessed January 2014</w:t>
      </w:r>
      <w:r>
        <w:t>.</w:t>
      </w:r>
    </w:p>
  </w:footnote>
  <w:footnote w:id="9">
    <w:p w:rsidR="00DC089B" w:rsidRPr="0090094D" w:rsidRDefault="00DC089B" w:rsidP="0090094D">
      <w:pPr>
        <w:pStyle w:val="FootnoteText"/>
      </w:pPr>
      <w:r w:rsidRPr="00744986">
        <w:rPr>
          <w:rStyle w:val="FootnoteReference"/>
        </w:rPr>
        <w:footnoteRef/>
      </w:r>
      <w:r w:rsidRPr="0090094D">
        <w:t xml:space="preserve"> NIS Serbian Census 2011.</w:t>
      </w:r>
    </w:p>
  </w:footnote>
  <w:footnote w:id="10">
    <w:p w:rsidR="00DC089B" w:rsidRPr="00744986" w:rsidRDefault="00DC089B" w:rsidP="003F395C">
      <w:pPr>
        <w:pStyle w:val="FootnoteText"/>
        <w:rPr>
          <w:lang w:val="en-US"/>
        </w:rPr>
      </w:pPr>
      <w:r w:rsidRPr="00744986">
        <w:rPr>
          <w:rStyle w:val="FootnoteReference"/>
        </w:rPr>
        <w:footnoteRef/>
      </w:r>
      <w:r w:rsidRPr="00744986">
        <w:t xml:space="preserve"> Evaluation Report Romania-Republic of Serbia Programme 2012</w:t>
      </w:r>
    </w:p>
  </w:footnote>
  <w:footnote w:id="11">
    <w:p w:rsidR="00DC089B" w:rsidRPr="00D1544C" w:rsidRDefault="00DC089B">
      <w:pPr>
        <w:pStyle w:val="FootnoteText"/>
      </w:pPr>
      <w:r>
        <w:rPr>
          <w:rStyle w:val="FootnoteReference"/>
        </w:rPr>
        <w:footnoteRef/>
      </w:r>
      <w:r>
        <w:t xml:space="preserve"> Serbia, as candidate country has not established quantitative targets, current progress in the strategic areas are described according to available information, with direct and secondary, indirect indicators.</w:t>
      </w:r>
    </w:p>
  </w:footnote>
  <w:footnote w:id="12">
    <w:p w:rsidR="00DC089B" w:rsidRDefault="00DC089B" w:rsidP="00D1544C">
      <w:pPr>
        <w:autoSpaceDE w:val="0"/>
        <w:autoSpaceDN w:val="0"/>
        <w:adjustRightInd w:val="0"/>
        <w:spacing w:after="0"/>
        <w:jc w:val="left"/>
        <w:rPr>
          <w:rFonts w:eastAsiaTheme="minorHAnsi" w:cs="ArialMT"/>
          <w:sz w:val="18"/>
          <w:szCs w:val="18"/>
          <w:lang w:val="en-US"/>
        </w:rPr>
      </w:pPr>
      <w:r>
        <w:rPr>
          <w:rStyle w:val="FootnoteReference"/>
          <w:rFonts w:ascii="Trebuchet MS" w:hAnsi="Trebuchet MS"/>
        </w:rPr>
        <w:footnoteRef/>
      </w:r>
      <w:r>
        <w:t xml:space="preserve"> </w:t>
      </w:r>
      <w:r>
        <w:rPr>
          <w:sz w:val="18"/>
          <w:szCs w:val="18"/>
        </w:rPr>
        <w:t xml:space="preserve">NIS </w:t>
      </w:r>
      <w:r>
        <w:rPr>
          <w:rFonts w:eastAsiaTheme="minorHAnsi" w:cs="ArialMT"/>
          <w:sz w:val="18"/>
          <w:szCs w:val="18"/>
          <w:lang w:val="en-US"/>
        </w:rPr>
        <w:t>Labour Force Survey 2012 published by the Statistical Office of the Republic of Serbia page 15</w:t>
      </w:r>
    </w:p>
  </w:footnote>
  <w:footnote w:id="13">
    <w:p w:rsidR="00DC089B" w:rsidRDefault="00DC089B" w:rsidP="00D1544C">
      <w:pPr>
        <w:autoSpaceDE w:val="0"/>
        <w:autoSpaceDN w:val="0"/>
        <w:adjustRightInd w:val="0"/>
        <w:spacing w:after="0"/>
        <w:jc w:val="left"/>
        <w:rPr>
          <w:rFonts w:eastAsia="Times New Roman" w:cs="Trebuchet MS"/>
          <w:sz w:val="18"/>
          <w:szCs w:val="18"/>
        </w:rPr>
      </w:pPr>
      <w:r>
        <w:rPr>
          <w:rStyle w:val="FootnoteReference"/>
          <w:rFonts w:ascii="Trebuchet MS" w:hAnsi="Trebuchet MS"/>
        </w:rPr>
        <w:footnoteRef/>
      </w:r>
      <w:r>
        <w:t xml:space="preserve"> </w:t>
      </w:r>
      <w:r>
        <w:rPr>
          <w:sz w:val="18"/>
          <w:szCs w:val="18"/>
        </w:rPr>
        <w:t xml:space="preserve">World bank Data </w:t>
      </w:r>
      <w:hyperlink r:id="rId4" w:history="1">
        <w:r>
          <w:rPr>
            <w:rStyle w:val="Hyperlink"/>
            <w:sz w:val="18"/>
            <w:szCs w:val="18"/>
          </w:rPr>
          <w:t>http://data.worldbank.org/indicator/GB.XPD.RSDV.GD.ZS</w:t>
        </w:r>
      </w:hyperlink>
      <w:r>
        <w:rPr>
          <w:sz w:val="18"/>
          <w:szCs w:val="18"/>
        </w:rPr>
        <w:t xml:space="preserve"> </w:t>
      </w:r>
    </w:p>
  </w:footnote>
  <w:footnote w:id="14">
    <w:p w:rsidR="00DC089B" w:rsidRDefault="00DC089B" w:rsidP="00D1544C">
      <w:pPr>
        <w:pStyle w:val="FootnoteText"/>
        <w:rPr>
          <w:sz w:val="18"/>
          <w:szCs w:val="18"/>
        </w:rPr>
      </w:pPr>
      <w:r>
        <w:rPr>
          <w:rStyle w:val="FootnoteReference"/>
          <w:rFonts w:ascii="Trebuchet MS" w:hAnsi="Trebuchet MS"/>
        </w:rPr>
        <w:footnoteRef/>
      </w:r>
      <w:r>
        <w:t xml:space="preserve"> </w:t>
      </w:r>
      <w:r>
        <w:rPr>
          <w:sz w:val="18"/>
          <w:szCs w:val="18"/>
        </w:rPr>
        <w:t>European Commission, (2014), SERBIA 2013 PROGRESS REPORT Accompanying the document COMMUNICATION FROM THE COMMISSION TO THE EUROPEAN PARLIAMENT AND THE COUNCIL Enlargement Strategy and Main Challenges 2013-2014, Brussels Ministry of Environment and Spatial Planning, (2010), Initial National Communication of the Republic of Serbia under the United Nations Framework Convention On Climate Change, Belgrade</w:t>
      </w:r>
    </w:p>
  </w:footnote>
  <w:footnote w:id="15">
    <w:p w:rsidR="00DC089B" w:rsidRDefault="00DC089B" w:rsidP="00D1544C">
      <w:pPr>
        <w:pStyle w:val="FootnoteText"/>
        <w:rPr>
          <w:sz w:val="18"/>
          <w:szCs w:val="18"/>
          <w:lang w:val="en-US"/>
        </w:rPr>
      </w:pPr>
      <w:r>
        <w:rPr>
          <w:rStyle w:val="FootnoteReference"/>
          <w:rFonts w:ascii="Trebuchet MS" w:hAnsi="Trebuchet MS"/>
        </w:rPr>
        <w:footnoteRef/>
      </w:r>
      <w:r>
        <w:t xml:space="preserve"> </w:t>
      </w:r>
      <w:r>
        <w:rPr>
          <w:sz w:val="18"/>
          <w:szCs w:val="18"/>
          <w:lang w:val="en-US"/>
        </w:rPr>
        <w:t xml:space="preserve">World data on Education UN International bureau of education. 2014.  </w:t>
      </w:r>
      <w:hyperlink r:id="rId5" w:history="1">
        <w:r>
          <w:rPr>
            <w:rStyle w:val="Hyperlink"/>
            <w:sz w:val="18"/>
            <w:szCs w:val="18"/>
            <w:lang w:val="en-US"/>
          </w:rPr>
          <w:t>http://www.ibe.unesco.org/en/services/online-materials/world-data-on-education.html</w:t>
        </w:r>
      </w:hyperlink>
      <w:r>
        <w:rPr>
          <w:sz w:val="18"/>
          <w:szCs w:val="18"/>
          <w:lang w:val="en-US"/>
        </w:rPr>
        <w:t xml:space="preserve"> </w:t>
      </w:r>
    </w:p>
  </w:footnote>
  <w:footnote w:id="16">
    <w:p w:rsidR="00DC089B" w:rsidRDefault="00DC089B" w:rsidP="00D1544C">
      <w:pPr>
        <w:spacing w:after="0"/>
        <w:jc w:val="left"/>
        <w:rPr>
          <w:sz w:val="18"/>
          <w:szCs w:val="18"/>
          <w:lang w:val="en-US"/>
        </w:rPr>
      </w:pPr>
      <w:r>
        <w:rPr>
          <w:rStyle w:val="FootnoteReference"/>
          <w:rFonts w:ascii="Trebuchet MS" w:hAnsi="Trebuchet MS"/>
          <w:sz w:val="18"/>
          <w:szCs w:val="18"/>
        </w:rPr>
        <w:footnoteRef/>
      </w:r>
      <w:r>
        <w:rPr>
          <w:sz w:val="18"/>
          <w:szCs w:val="18"/>
        </w:rPr>
        <w:t xml:space="preserve">    ERAWATCH </w:t>
      </w:r>
      <w:r>
        <w:rPr>
          <w:rFonts w:cs="Arial"/>
          <w:sz w:val="18"/>
          <w:szCs w:val="18"/>
        </w:rPr>
        <w:t>Platform on Research and Innovation policies and systems</w:t>
      </w:r>
      <w:r>
        <w:rPr>
          <w:rFonts w:cs="Arial"/>
        </w:rPr>
        <w:t xml:space="preserve"> </w:t>
      </w:r>
      <w:hyperlink r:id="rId6" w:history="1">
        <w:r>
          <w:rPr>
            <w:rStyle w:val="Hyperlink"/>
            <w:sz w:val="18"/>
            <w:szCs w:val="18"/>
            <w:lang w:val="en-US"/>
          </w:rPr>
          <w:t>http://erawatch.jrc.ec.europa.eu/erawatch/opencms/information/country_pages/rs/country?section=ResearchPerformers&amp;subsection=HigherEducationInstitutions</w:t>
        </w:r>
      </w:hyperlink>
    </w:p>
    <w:p w:rsidR="00DC089B" w:rsidRDefault="00DC089B" w:rsidP="00D1544C">
      <w:pPr>
        <w:autoSpaceDE w:val="0"/>
        <w:autoSpaceDN w:val="0"/>
        <w:adjustRightInd w:val="0"/>
        <w:spacing w:after="0"/>
        <w:jc w:val="left"/>
        <w:rPr>
          <w:sz w:val="18"/>
          <w:szCs w:val="18"/>
        </w:rPr>
      </w:pPr>
    </w:p>
  </w:footnote>
  <w:footnote w:id="17">
    <w:p w:rsidR="00DC089B" w:rsidRDefault="00DC089B" w:rsidP="00D1544C">
      <w:pPr>
        <w:spacing w:after="0"/>
        <w:jc w:val="left"/>
        <w:rPr>
          <w:sz w:val="18"/>
          <w:szCs w:val="18"/>
          <w:lang w:val="en-US"/>
        </w:rPr>
      </w:pPr>
      <w:r>
        <w:rPr>
          <w:rStyle w:val="FootnoteReference"/>
          <w:rFonts w:ascii="Trebuchet MS" w:hAnsi="Trebuchet MS"/>
          <w:sz w:val="18"/>
          <w:szCs w:val="18"/>
        </w:rPr>
        <w:footnoteRef/>
      </w:r>
      <w:r>
        <w:rPr>
          <w:sz w:val="18"/>
          <w:szCs w:val="18"/>
        </w:rPr>
        <w:t xml:space="preserve">    </w:t>
      </w:r>
      <w:hyperlink r:id="rId7" w:history="1">
        <w:r>
          <w:rPr>
            <w:rStyle w:val="Hyperlink"/>
            <w:sz w:val="18"/>
            <w:szCs w:val="18"/>
            <w:lang w:val="en-US"/>
          </w:rPr>
          <w:t>http://silk.stat.rs/Documents/PD10_366_engl.pdf</w:t>
        </w:r>
      </w:hyperlink>
      <w:r>
        <w:rPr>
          <w:rStyle w:val="Hyperlink"/>
          <w:rFonts w:ascii="Trebuchet MS" w:hAnsi="Trebuchet MS"/>
          <w:sz w:val="18"/>
          <w:szCs w:val="18"/>
          <w:lang w:val="en-US"/>
        </w:rPr>
        <w:t xml:space="preserve"> </w:t>
      </w:r>
      <w:r>
        <w:rPr>
          <w:rFonts w:eastAsiaTheme="minorHAnsi"/>
          <w:sz w:val="18"/>
          <w:szCs w:val="18"/>
          <w:lang w:val="en-US"/>
        </w:rPr>
        <w:t>and Government of the Republic of Serbia</w:t>
      </w:r>
    </w:p>
    <w:p w:rsidR="00DC089B" w:rsidRDefault="00DC089B" w:rsidP="00D1544C">
      <w:pPr>
        <w:spacing w:after="0"/>
        <w:rPr>
          <w:sz w:val="18"/>
          <w:szCs w:val="18"/>
          <w:lang w:val="en-US"/>
        </w:rPr>
      </w:pPr>
      <w:r>
        <w:rPr>
          <w:rFonts w:eastAsiaTheme="minorHAnsi"/>
          <w:bCs/>
          <w:sz w:val="18"/>
          <w:szCs w:val="18"/>
          <w:lang w:val="en-US"/>
        </w:rPr>
        <w:t xml:space="preserve">“Monitoring Social Inclusion in Serbia” </w:t>
      </w:r>
      <w:hyperlink r:id="rId8" w:history="1">
        <w:r>
          <w:rPr>
            <w:rStyle w:val="Hyperlink"/>
            <w:sz w:val="18"/>
            <w:szCs w:val="18"/>
            <w:lang w:val="en-US"/>
          </w:rPr>
          <w:t>http://www.inkluzija.gov.rs/wp-content/uploads/2013/07/Monitoring-Social-Inclusion-in-Serbia-Aug-2012-ENG-revizija.pdf</w:t>
        </w:r>
      </w:hyperlink>
    </w:p>
    <w:p w:rsidR="00DC089B" w:rsidRDefault="00DC089B" w:rsidP="00D1544C">
      <w:pPr>
        <w:autoSpaceDE w:val="0"/>
        <w:autoSpaceDN w:val="0"/>
        <w:adjustRightInd w:val="0"/>
        <w:spacing w:after="0"/>
        <w:jc w:val="left"/>
        <w:rPr>
          <w:sz w:val="18"/>
          <w:szCs w:val="18"/>
        </w:rPr>
      </w:pPr>
    </w:p>
  </w:footnote>
  <w:footnote w:id="18">
    <w:p w:rsidR="00DC089B" w:rsidRPr="00EF32FA" w:rsidRDefault="00DC089B">
      <w:pPr>
        <w:pStyle w:val="FootnoteText"/>
      </w:pPr>
      <w:r w:rsidRPr="00394F8E">
        <w:rPr>
          <w:rStyle w:val="FootnoteReference"/>
        </w:rPr>
        <w:footnoteRef/>
      </w:r>
      <w:r>
        <w:tab/>
        <w:t>T</w:t>
      </w:r>
      <w:r w:rsidRPr="0085711A">
        <w:t>arget values may be qualitative or quantitative</w:t>
      </w:r>
      <w:r>
        <w:t xml:space="preserve">. </w:t>
      </w:r>
    </w:p>
  </w:footnote>
  <w:footnote w:id="19">
    <w:p w:rsidR="00DC089B" w:rsidRPr="00C04652" w:rsidRDefault="00DC089B">
      <w:pPr>
        <w:pStyle w:val="FootnoteText"/>
        <w:rPr>
          <w:lang w:val="en-US"/>
        </w:rPr>
      </w:pPr>
      <w:r>
        <w:rPr>
          <w:rStyle w:val="FootnoteReference"/>
        </w:rPr>
        <w:footnoteRef/>
      </w:r>
      <w:r>
        <w:t xml:space="preserve"> </w:t>
      </w:r>
      <w:r w:rsidRPr="00C04652">
        <w:rPr>
          <w:lang w:val="en-US"/>
        </w:rPr>
        <w:t>To be defined after final decision on financial al location and project types.</w:t>
      </w:r>
    </w:p>
  </w:footnote>
  <w:footnote w:id="20">
    <w:p w:rsidR="00DC089B" w:rsidRPr="00EF32FA" w:rsidRDefault="00DC089B" w:rsidP="00867E93">
      <w:pPr>
        <w:pStyle w:val="FootnoteText"/>
      </w:pPr>
      <w:r w:rsidRPr="00394F8E">
        <w:rPr>
          <w:rStyle w:val="FootnoteReference"/>
        </w:rPr>
        <w:footnoteRef/>
      </w:r>
      <w:r>
        <w:tab/>
        <w:t>T</w:t>
      </w:r>
      <w:r w:rsidRPr="0085711A">
        <w:t>arget values may be qualitative or quantitative</w:t>
      </w:r>
      <w:r>
        <w:t xml:space="preserve">. </w:t>
      </w:r>
    </w:p>
  </w:footnote>
  <w:footnote w:id="21">
    <w:p w:rsidR="00DC089B" w:rsidRPr="006B5EE3" w:rsidRDefault="00DC089B">
      <w:pPr>
        <w:pStyle w:val="FootnoteText"/>
        <w:rPr>
          <w:lang w:val="en-US"/>
        </w:rPr>
      </w:pPr>
      <w:r>
        <w:rPr>
          <w:rStyle w:val="FootnoteReference"/>
        </w:rPr>
        <w:footnoteRef/>
      </w:r>
      <w:r>
        <w:t xml:space="preserve"> </w:t>
      </w:r>
      <w:r w:rsidRPr="006B5EE3">
        <w:rPr>
          <w:lang w:val="en-US"/>
        </w:rPr>
        <w:t>To be defined after final decision on financial allocation</w:t>
      </w:r>
      <w:r>
        <w:rPr>
          <w:lang w:val="en-US"/>
        </w:rPr>
        <w:t xml:space="preserve">s </w:t>
      </w:r>
    </w:p>
  </w:footnote>
  <w:footnote w:id="22">
    <w:p w:rsidR="00DC089B" w:rsidRPr="00EF32FA" w:rsidRDefault="00DC089B" w:rsidP="00D70CBA">
      <w:pPr>
        <w:pStyle w:val="FootnoteText"/>
      </w:pPr>
      <w:r w:rsidRPr="00394F8E">
        <w:rPr>
          <w:rStyle w:val="FootnoteReference"/>
        </w:rPr>
        <w:footnoteRef/>
      </w:r>
      <w:r>
        <w:tab/>
        <w:t>T</w:t>
      </w:r>
      <w:r w:rsidRPr="0085711A">
        <w:t>arget values may be qualitative or quantitative</w:t>
      </w:r>
      <w:r>
        <w:t xml:space="preserve">. </w:t>
      </w:r>
    </w:p>
  </w:footnote>
  <w:footnote w:id="23">
    <w:p w:rsidR="00DC089B" w:rsidRPr="00EF32FA" w:rsidRDefault="00DC089B" w:rsidP="00501DA8">
      <w:pPr>
        <w:pStyle w:val="FootnoteText"/>
      </w:pPr>
      <w:r w:rsidRPr="00394F8E">
        <w:rPr>
          <w:rStyle w:val="FootnoteReference"/>
        </w:rPr>
        <w:footnoteRef/>
      </w:r>
      <w:r>
        <w:tab/>
        <w:t>T</w:t>
      </w:r>
      <w:r w:rsidRPr="0085711A">
        <w:t>arget values may be qualitative or quantitative</w:t>
      </w:r>
      <w:r>
        <w:t xml:space="preserve">. </w:t>
      </w:r>
    </w:p>
  </w:footnote>
  <w:footnote w:id="24">
    <w:p w:rsidR="00DC089B" w:rsidRPr="00B76110" w:rsidRDefault="00DC089B" w:rsidP="00D17A3D">
      <w:pPr>
        <w:pStyle w:val="FootnoteText"/>
        <w:ind w:left="0" w:firstLine="0"/>
      </w:pPr>
      <w:r w:rsidRPr="00B76110">
        <w:rPr>
          <w:rStyle w:val="FootnoteReference"/>
        </w:rPr>
        <w:footnoteRef/>
      </w:r>
      <w:r w:rsidRPr="00B76110">
        <w:tab/>
      </w:r>
      <w:r w:rsidRPr="00567F19">
        <w:t>Required where the Union support to technical assistance in the cooperation programme exceeds EUR 15 million.</w:t>
      </w:r>
    </w:p>
  </w:footnote>
  <w:footnote w:id="25">
    <w:p w:rsidR="00DC089B" w:rsidRPr="00B76110" w:rsidRDefault="00DC089B" w:rsidP="00D53B6F">
      <w:pPr>
        <w:pStyle w:val="FootnoteText"/>
        <w:ind w:left="0" w:firstLine="0"/>
      </w:pPr>
      <w:r w:rsidRPr="00B76110">
        <w:rPr>
          <w:rStyle w:val="FootnoteReference"/>
        </w:rPr>
        <w:footnoteRef/>
      </w:r>
      <w:r w:rsidRPr="00B76110">
        <w:tab/>
        <w:t xml:space="preserve">Required </w:t>
      </w:r>
      <w:r>
        <w:t xml:space="preserve">where objectively justified by the given the content of the actions and </w:t>
      </w:r>
      <w:r w:rsidRPr="00B76110">
        <w:t>where the Union support to technical assistance in the cooperation programme exceeds EUR 15 million.</w:t>
      </w:r>
    </w:p>
  </w:footnote>
  <w:footnote w:id="26">
    <w:p w:rsidR="00DC089B" w:rsidRPr="00B76110" w:rsidRDefault="00DC089B" w:rsidP="00D53B6F">
      <w:pPr>
        <w:spacing w:before="0" w:after="0"/>
      </w:pPr>
      <w:r w:rsidRPr="00B76110">
        <w:rPr>
          <w:rStyle w:val="FootnoteReference"/>
        </w:rPr>
        <w:footnoteRef/>
      </w:r>
      <w:r w:rsidRPr="00B76110">
        <w:rPr>
          <w:sz w:val="20"/>
        </w:rPr>
        <w:tab/>
        <w:t>The target values can be qualitative or quantitative.</w:t>
      </w:r>
    </w:p>
  </w:footnote>
  <w:footnote w:id="27">
    <w:p w:rsidR="00DC089B" w:rsidRDefault="00DC089B">
      <w:pPr>
        <w:pStyle w:val="FootnoteText"/>
      </w:pPr>
      <w:r w:rsidRPr="00613EA2">
        <w:rPr>
          <w:rStyle w:val="FootnoteReference"/>
        </w:rPr>
        <w:footnoteRef/>
      </w:r>
      <w:r>
        <w:tab/>
      </w:r>
      <w:r w:rsidRPr="00166627">
        <w:t>European Investment Bank</w:t>
      </w:r>
    </w:p>
  </w:footnote>
  <w:footnote w:id="28">
    <w:p w:rsidR="00DC089B" w:rsidRDefault="00DC089B" w:rsidP="00192582">
      <w:pPr>
        <w:autoSpaceDE w:val="0"/>
        <w:autoSpaceDN w:val="0"/>
        <w:adjustRightInd w:val="0"/>
        <w:spacing w:before="0" w:after="0"/>
        <w:jc w:val="left"/>
        <w:rPr>
          <w:rFonts w:cs="Arial"/>
          <w:szCs w:val="14"/>
        </w:rPr>
      </w:pPr>
      <w:r>
        <w:rPr>
          <w:rStyle w:val="FootnoteReference"/>
          <w:rFonts w:cs="Arial"/>
          <w:szCs w:val="14"/>
        </w:rPr>
        <w:footnoteRef/>
      </w:r>
      <w:r>
        <w:rPr>
          <w:rFonts w:cs="Arial"/>
          <w:szCs w:val="14"/>
        </w:rPr>
        <w:t xml:space="preserve"> </w:t>
      </w:r>
      <w:r>
        <w:rPr>
          <w:rStyle w:val="FootnoteReference"/>
          <w:i/>
          <w:iCs/>
        </w:rPr>
        <w:t>In this context the term “danubic” does not arise from the usual “danubian”, referring only to the river itself. “Danubic” refers to the political concept of Danube Region, a space delimited by socio-economic and political consideration.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90517" w:rsidRDefault="00DC089B" w:rsidP="006A4BDD">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90517" w:rsidRDefault="00DC089B" w:rsidP="006A4BDD">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90517" w:rsidRDefault="00DC089B" w:rsidP="006A4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Landscap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90517" w:rsidRDefault="00DC089B" w:rsidP="006A4BDD">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Landscap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90517" w:rsidRDefault="00DC089B" w:rsidP="006A4BD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90517" w:rsidRDefault="00DC089B" w:rsidP="006A4BD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A4BDD" w:rsidRDefault="00DC089B" w:rsidP="006A4B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9B" w:rsidRPr="00690517" w:rsidRDefault="00DC089B" w:rsidP="006A4BDD">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794E0AA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7B1FA3"/>
    <w:multiLevelType w:val="hybridMultilevel"/>
    <w:tmpl w:val="90BE715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01653992"/>
    <w:multiLevelType w:val="hybridMultilevel"/>
    <w:tmpl w:val="C464C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23D1360"/>
    <w:multiLevelType w:val="hybridMultilevel"/>
    <w:tmpl w:val="64F0CD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75E5D98"/>
    <w:multiLevelType w:val="hybridMultilevel"/>
    <w:tmpl w:val="F9EC58A8"/>
    <w:lvl w:ilvl="0" w:tplc="FE36E1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9F123B4"/>
    <w:multiLevelType w:val="hybridMultilevel"/>
    <w:tmpl w:val="C8864A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511E4F"/>
    <w:multiLevelType w:val="hybridMultilevel"/>
    <w:tmpl w:val="0DFC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C308E8"/>
    <w:multiLevelType w:val="hybridMultilevel"/>
    <w:tmpl w:val="9B605576"/>
    <w:lvl w:ilvl="0" w:tplc="4C0022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4F07AC0"/>
    <w:multiLevelType w:val="hybridMultilevel"/>
    <w:tmpl w:val="F69A05D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6">
    <w:nsid w:val="16613B37"/>
    <w:multiLevelType w:val="hybridMultilevel"/>
    <w:tmpl w:val="BC163B2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7">
    <w:nsid w:val="169A4696"/>
    <w:multiLevelType w:val="hybridMultilevel"/>
    <w:tmpl w:val="510CB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ACD6F5C"/>
    <w:multiLevelType w:val="hybridMultilevel"/>
    <w:tmpl w:val="EF3A4594"/>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nsid w:val="1C4653F8"/>
    <w:multiLevelType w:val="hybridMultilevel"/>
    <w:tmpl w:val="31CE0A6C"/>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784C0A"/>
    <w:multiLevelType w:val="hybridMultilevel"/>
    <w:tmpl w:val="A15E0692"/>
    <w:lvl w:ilvl="0" w:tplc="04100001">
      <w:start w:val="1"/>
      <w:numFmt w:val="bullet"/>
      <w:lvlText w:val=""/>
      <w:lvlJc w:val="left"/>
      <w:pPr>
        <w:ind w:left="720" w:hanging="360"/>
      </w:pPr>
      <w:rPr>
        <w:rFonts w:ascii="Symbol" w:hAnsi="Symbol" w:hint="default"/>
      </w:rPr>
    </w:lvl>
    <w:lvl w:ilvl="1" w:tplc="5D560EB8" w:tentative="1">
      <w:start w:val="1"/>
      <w:numFmt w:val="bullet"/>
      <w:lvlText w:val="o"/>
      <w:lvlJc w:val="left"/>
      <w:pPr>
        <w:ind w:left="1440" w:hanging="360"/>
      </w:pPr>
      <w:rPr>
        <w:rFonts w:ascii="Courier New" w:hAnsi="Courier New" w:cs="Courier New" w:hint="default"/>
      </w:rPr>
    </w:lvl>
    <w:lvl w:ilvl="2" w:tplc="ED3CA432" w:tentative="1">
      <w:start w:val="1"/>
      <w:numFmt w:val="bullet"/>
      <w:lvlText w:val=""/>
      <w:lvlJc w:val="left"/>
      <w:pPr>
        <w:ind w:left="2160" w:hanging="360"/>
      </w:pPr>
      <w:rPr>
        <w:rFonts w:ascii="Wingdings" w:hAnsi="Wingdings" w:hint="default"/>
      </w:rPr>
    </w:lvl>
    <w:lvl w:ilvl="3" w:tplc="8F80A378" w:tentative="1">
      <w:start w:val="1"/>
      <w:numFmt w:val="bullet"/>
      <w:lvlText w:val=""/>
      <w:lvlJc w:val="left"/>
      <w:pPr>
        <w:ind w:left="2880" w:hanging="360"/>
      </w:pPr>
      <w:rPr>
        <w:rFonts w:ascii="Symbol" w:hAnsi="Symbol" w:hint="default"/>
      </w:rPr>
    </w:lvl>
    <w:lvl w:ilvl="4" w:tplc="B7C6AEFE" w:tentative="1">
      <w:start w:val="1"/>
      <w:numFmt w:val="bullet"/>
      <w:lvlText w:val="o"/>
      <w:lvlJc w:val="left"/>
      <w:pPr>
        <w:ind w:left="3600" w:hanging="360"/>
      </w:pPr>
      <w:rPr>
        <w:rFonts w:ascii="Courier New" w:hAnsi="Courier New" w:cs="Courier New" w:hint="default"/>
      </w:rPr>
    </w:lvl>
    <w:lvl w:ilvl="5" w:tplc="B57CDBA4" w:tentative="1">
      <w:start w:val="1"/>
      <w:numFmt w:val="bullet"/>
      <w:lvlText w:val=""/>
      <w:lvlJc w:val="left"/>
      <w:pPr>
        <w:ind w:left="4320" w:hanging="360"/>
      </w:pPr>
      <w:rPr>
        <w:rFonts w:ascii="Wingdings" w:hAnsi="Wingdings" w:hint="default"/>
      </w:rPr>
    </w:lvl>
    <w:lvl w:ilvl="6" w:tplc="A9243400" w:tentative="1">
      <w:start w:val="1"/>
      <w:numFmt w:val="bullet"/>
      <w:lvlText w:val=""/>
      <w:lvlJc w:val="left"/>
      <w:pPr>
        <w:ind w:left="5040" w:hanging="360"/>
      </w:pPr>
      <w:rPr>
        <w:rFonts w:ascii="Symbol" w:hAnsi="Symbol" w:hint="default"/>
      </w:rPr>
    </w:lvl>
    <w:lvl w:ilvl="7" w:tplc="3A729F5C" w:tentative="1">
      <w:start w:val="1"/>
      <w:numFmt w:val="bullet"/>
      <w:lvlText w:val="o"/>
      <w:lvlJc w:val="left"/>
      <w:pPr>
        <w:ind w:left="5760" w:hanging="360"/>
      </w:pPr>
      <w:rPr>
        <w:rFonts w:ascii="Courier New" w:hAnsi="Courier New" w:cs="Courier New" w:hint="default"/>
      </w:rPr>
    </w:lvl>
    <w:lvl w:ilvl="8" w:tplc="F350CCC2" w:tentative="1">
      <w:start w:val="1"/>
      <w:numFmt w:val="bullet"/>
      <w:lvlText w:val=""/>
      <w:lvlJc w:val="left"/>
      <w:pPr>
        <w:ind w:left="6480" w:hanging="360"/>
      </w:pPr>
      <w:rPr>
        <w:rFonts w:ascii="Wingdings" w:hAnsi="Wingdings" w:hint="default"/>
      </w:rPr>
    </w:lvl>
  </w:abstractNum>
  <w:abstractNum w:abstractNumId="22">
    <w:nsid w:val="1E0E30B1"/>
    <w:multiLevelType w:val="hybridMultilevel"/>
    <w:tmpl w:val="2392E5DA"/>
    <w:lvl w:ilvl="0" w:tplc="041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ED80C34"/>
    <w:multiLevelType w:val="hybridMultilevel"/>
    <w:tmpl w:val="ABD491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21351B53"/>
    <w:multiLevelType w:val="hybridMultilevel"/>
    <w:tmpl w:val="02F026F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nsid w:val="25EC7F24"/>
    <w:multiLevelType w:val="hybridMultilevel"/>
    <w:tmpl w:val="9A62473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0C36CE"/>
    <w:multiLevelType w:val="hybridMultilevel"/>
    <w:tmpl w:val="7CE27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2AA5396B"/>
    <w:multiLevelType w:val="hybridMultilevel"/>
    <w:tmpl w:val="EC0E525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7563C5"/>
    <w:multiLevelType w:val="hybridMultilevel"/>
    <w:tmpl w:val="E668BE9A"/>
    <w:lvl w:ilvl="0" w:tplc="04100001">
      <w:start w:val="1"/>
      <w:numFmt w:val="bullet"/>
      <w:lvlText w:val=""/>
      <w:lvlJc w:val="left"/>
      <w:pPr>
        <w:ind w:left="720" w:hanging="360"/>
      </w:pPr>
      <w:rPr>
        <w:rFonts w:ascii="Symbol" w:hAnsi="Symbol" w:hint="default"/>
      </w:rPr>
    </w:lvl>
    <w:lvl w:ilvl="1" w:tplc="CF522D1A">
      <w:start w:val="4"/>
      <w:numFmt w:val="bullet"/>
      <w:lvlText w:val="•"/>
      <w:lvlJc w:val="left"/>
      <w:pPr>
        <w:ind w:left="1800" w:hanging="72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BC276CA"/>
    <w:multiLevelType w:val="hybridMultilevel"/>
    <w:tmpl w:val="F7CCF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4">
    <w:nsid w:val="30876196"/>
    <w:multiLevelType w:val="multilevel"/>
    <w:tmpl w:val="F434F3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10547BD"/>
    <w:multiLevelType w:val="hybridMultilevel"/>
    <w:tmpl w:val="60EEFFE0"/>
    <w:lvl w:ilvl="0" w:tplc="B23AD3FE">
      <w:start w:val="1"/>
      <w:numFmt w:val="decimal"/>
      <w:pStyle w:val="mberschriftfigures"/>
      <w:suff w:val="space"/>
      <w:lvlText w:val="Figure %1."/>
      <w:lvlJc w:val="left"/>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nsid w:val="344153D3"/>
    <w:multiLevelType w:val="hybridMultilevel"/>
    <w:tmpl w:val="2F30A32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7">
    <w:nsid w:val="3462511C"/>
    <w:multiLevelType w:val="hybridMultilevel"/>
    <w:tmpl w:val="EF7AB84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7719BB"/>
    <w:multiLevelType w:val="hybridMultilevel"/>
    <w:tmpl w:val="8390A634"/>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A55A73"/>
    <w:multiLevelType w:val="multilevel"/>
    <w:tmpl w:val="6264FD7A"/>
    <w:lvl w:ilvl="0">
      <w:start w:val="1"/>
      <w:numFmt w:val="decimal"/>
      <w:pStyle w:val="m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3BF9050E"/>
    <w:multiLevelType w:val="hybridMultilevel"/>
    <w:tmpl w:val="3C3415C4"/>
    <w:lvl w:ilvl="0" w:tplc="70F62EA2">
      <w:start w:val="1"/>
      <w:numFmt w:val="bullet"/>
      <w:lvlText w:val=""/>
      <w:lvlJc w:val="left"/>
      <w:pPr>
        <w:tabs>
          <w:tab w:val="num" w:pos="720"/>
        </w:tabs>
        <w:ind w:left="720" w:hanging="360"/>
      </w:pPr>
      <w:rPr>
        <w:rFonts w:ascii="Wingdings" w:hAnsi="Wingdings" w:hint="default"/>
      </w:rPr>
    </w:lvl>
    <w:lvl w:ilvl="1" w:tplc="70A62616" w:tentative="1">
      <w:start w:val="1"/>
      <w:numFmt w:val="bullet"/>
      <w:lvlText w:val=""/>
      <w:lvlJc w:val="left"/>
      <w:pPr>
        <w:tabs>
          <w:tab w:val="num" w:pos="1440"/>
        </w:tabs>
        <w:ind w:left="1440" w:hanging="360"/>
      </w:pPr>
      <w:rPr>
        <w:rFonts w:ascii="Wingdings" w:hAnsi="Wingdings" w:hint="default"/>
      </w:rPr>
    </w:lvl>
    <w:lvl w:ilvl="2" w:tplc="6ED09D40" w:tentative="1">
      <w:start w:val="1"/>
      <w:numFmt w:val="bullet"/>
      <w:lvlText w:val=""/>
      <w:lvlJc w:val="left"/>
      <w:pPr>
        <w:tabs>
          <w:tab w:val="num" w:pos="2160"/>
        </w:tabs>
        <w:ind w:left="2160" w:hanging="360"/>
      </w:pPr>
      <w:rPr>
        <w:rFonts w:ascii="Wingdings" w:hAnsi="Wingdings" w:hint="default"/>
      </w:rPr>
    </w:lvl>
    <w:lvl w:ilvl="3" w:tplc="3AC2A0AE" w:tentative="1">
      <w:start w:val="1"/>
      <w:numFmt w:val="bullet"/>
      <w:lvlText w:val=""/>
      <w:lvlJc w:val="left"/>
      <w:pPr>
        <w:tabs>
          <w:tab w:val="num" w:pos="2880"/>
        </w:tabs>
        <w:ind w:left="2880" w:hanging="360"/>
      </w:pPr>
      <w:rPr>
        <w:rFonts w:ascii="Wingdings" w:hAnsi="Wingdings" w:hint="default"/>
      </w:rPr>
    </w:lvl>
    <w:lvl w:ilvl="4" w:tplc="C2FE0C48" w:tentative="1">
      <w:start w:val="1"/>
      <w:numFmt w:val="bullet"/>
      <w:lvlText w:val=""/>
      <w:lvlJc w:val="left"/>
      <w:pPr>
        <w:tabs>
          <w:tab w:val="num" w:pos="3600"/>
        </w:tabs>
        <w:ind w:left="3600" w:hanging="360"/>
      </w:pPr>
      <w:rPr>
        <w:rFonts w:ascii="Wingdings" w:hAnsi="Wingdings" w:hint="default"/>
      </w:rPr>
    </w:lvl>
    <w:lvl w:ilvl="5" w:tplc="88C0CAC2" w:tentative="1">
      <w:start w:val="1"/>
      <w:numFmt w:val="bullet"/>
      <w:lvlText w:val=""/>
      <w:lvlJc w:val="left"/>
      <w:pPr>
        <w:tabs>
          <w:tab w:val="num" w:pos="4320"/>
        </w:tabs>
        <w:ind w:left="4320" w:hanging="360"/>
      </w:pPr>
      <w:rPr>
        <w:rFonts w:ascii="Wingdings" w:hAnsi="Wingdings" w:hint="default"/>
      </w:rPr>
    </w:lvl>
    <w:lvl w:ilvl="6" w:tplc="EE0CEE32" w:tentative="1">
      <w:start w:val="1"/>
      <w:numFmt w:val="bullet"/>
      <w:lvlText w:val=""/>
      <w:lvlJc w:val="left"/>
      <w:pPr>
        <w:tabs>
          <w:tab w:val="num" w:pos="5040"/>
        </w:tabs>
        <w:ind w:left="5040" w:hanging="360"/>
      </w:pPr>
      <w:rPr>
        <w:rFonts w:ascii="Wingdings" w:hAnsi="Wingdings" w:hint="default"/>
      </w:rPr>
    </w:lvl>
    <w:lvl w:ilvl="7" w:tplc="82020118" w:tentative="1">
      <w:start w:val="1"/>
      <w:numFmt w:val="bullet"/>
      <w:lvlText w:val=""/>
      <w:lvlJc w:val="left"/>
      <w:pPr>
        <w:tabs>
          <w:tab w:val="num" w:pos="5760"/>
        </w:tabs>
        <w:ind w:left="5760" w:hanging="360"/>
      </w:pPr>
      <w:rPr>
        <w:rFonts w:ascii="Wingdings" w:hAnsi="Wingdings" w:hint="default"/>
      </w:rPr>
    </w:lvl>
    <w:lvl w:ilvl="8" w:tplc="72B4FB02" w:tentative="1">
      <w:start w:val="1"/>
      <w:numFmt w:val="bullet"/>
      <w:lvlText w:val=""/>
      <w:lvlJc w:val="left"/>
      <w:pPr>
        <w:tabs>
          <w:tab w:val="num" w:pos="6480"/>
        </w:tabs>
        <w:ind w:left="6480" w:hanging="360"/>
      </w:pPr>
      <w:rPr>
        <w:rFonts w:ascii="Wingdings" w:hAnsi="Wingdings" w:hint="default"/>
      </w:rPr>
    </w:lvl>
  </w:abstractNum>
  <w:abstractNum w:abstractNumId="41">
    <w:nsid w:val="419D5DD7"/>
    <w:multiLevelType w:val="hybridMultilevel"/>
    <w:tmpl w:val="36E2C9A4"/>
    <w:lvl w:ilvl="0" w:tplc="85626322">
      <w:start w:val="1"/>
      <w:numFmt w:val="bullet"/>
      <w:pStyle w:val="maufzhlung"/>
      <w:lvlText w:val=""/>
      <w:lvlJc w:val="left"/>
      <w:pPr>
        <w:ind w:left="720" w:hanging="360"/>
      </w:pPr>
      <w:rPr>
        <w:rFonts w:ascii="Symbol" w:hAnsi="Symbol" w:hint="default"/>
      </w:rPr>
    </w:lvl>
    <w:lvl w:ilvl="1" w:tplc="04070003">
      <w:start w:val="1"/>
      <w:numFmt w:val="bullet"/>
      <w:pStyle w:val="maufzhlung2"/>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2FC0772"/>
    <w:multiLevelType w:val="singleLevel"/>
    <w:tmpl w:val="4128FCF8"/>
    <w:name w:val="Tiret 1"/>
    <w:lvl w:ilvl="0">
      <w:start w:val="1"/>
      <w:numFmt w:val="bullet"/>
      <w:lvlRestart w:val="0"/>
      <w:pStyle w:val="Tiret4"/>
      <w:lvlText w:val="–"/>
      <w:lvlJc w:val="left"/>
      <w:pPr>
        <w:tabs>
          <w:tab w:val="num" w:pos="3118"/>
        </w:tabs>
        <w:ind w:left="3118" w:hanging="567"/>
      </w:pPr>
    </w:lvl>
  </w:abstractNum>
  <w:abstractNum w:abstractNumId="45">
    <w:nsid w:val="430B3554"/>
    <w:multiLevelType w:val="hybridMultilevel"/>
    <w:tmpl w:val="12B4DFEA"/>
    <w:lvl w:ilvl="0" w:tplc="AAC278A4">
      <w:start w:val="1"/>
      <w:numFmt w:val="decimal"/>
      <w:lvlText w:val="%1."/>
      <w:lvlJc w:val="left"/>
      <w:pPr>
        <w:ind w:left="720" w:hanging="360"/>
      </w:pPr>
    </w:lvl>
    <w:lvl w:ilvl="1" w:tplc="A77EFA22" w:tentative="1">
      <w:start w:val="1"/>
      <w:numFmt w:val="lowerLetter"/>
      <w:lvlText w:val="%2."/>
      <w:lvlJc w:val="left"/>
      <w:pPr>
        <w:ind w:left="1440" w:hanging="360"/>
      </w:pPr>
    </w:lvl>
    <w:lvl w:ilvl="2" w:tplc="6D364092" w:tentative="1">
      <w:start w:val="1"/>
      <w:numFmt w:val="lowerRoman"/>
      <w:lvlText w:val="%3."/>
      <w:lvlJc w:val="right"/>
      <w:pPr>
        <w:ind w:left="2160" w:hanging="180"/>
      </w:pPr>
    </w:lvl>
    <w:lvl w:ilvl="3" w:tplc="824C1E1E" w:tentative="1">
      <w:start w:val="1"/>
      <w:numFmt w:val="decimal"/>
      <w:lvlText w:val="%4."/>
      <w:lvlJc w:val="left"/>
      <w:pPr>
        <w:ind w:left="2880" w:hanging="360"/>
      </w:pPr>
    </w:lvl>
    <w:lvl w:ilvl="4" w:tplc="A7BAF626" w:tentative="1">
      <w:start w:val="1"/>
      <w:numFmt w:val="lowerLetter"/>
      <w:lvlText w:val="%5."/>
      <w:lvlJc w:val="left"/>
      <w:pPr>
        <w:ind w:left="3600" w:hanging="360"/>
      </w:pPr>
    </w:lvl>
    <w:lvl w:ilvl="5" w:tplc="9D3EC01A" w:tentative="1">
      <w:start w:val="1"/>
      <w:numFmt w:val="lowerRoman"/>
      <w:lvlText w:val="%6."/>
      <w:lvlJc w:val="right"/>
      <w:pPr>
        <w:ind w:left="4320" w:hanging="180"/>
      </w:pPr>
    </w:lvl>
    <w:lvl w:ilvl="6" w:tplc="5728F370" w:tentative="1">
      <w:start w:val="1"/>
      <w:numFmt w:val="decimal"/>
      <w:lvlText w:val="%7."/>
      <w:lvlJc w:val="left"/>
      <w:pPr>
        <w:ind w:left="5040" w:hanging="360"/>
      </w:pPr>
    </w:lvl>
    <w:lvl w:ilvl="7" w:tplc="CAD84D80" w:tentative="1">
      <w:start w:val="1"/>
      <w:numFmt w:val="lowerLetter"/>
      <w:lvlText w:val="%8."/>
      <w:lvlJc w:val="left"/>
      <w:pPr>
        <w:ind w:left="5760" w:hanging="360"/>
      </w:pPr>
    </w:lvl>
    <w:lvl w:ilvl="8" w:tplc="8C18F12A" w:tentative="1">
      <w:start w:val="1"/>
      <w:numFmt w:val="lowerRoman"/>
      <w:lvlText w:val="%9."/>
      <w:lvlJc w:val="right"/>
      <w:pPr>
        <w:ind w:left="6480" w:hanging="180"/>
      </w:pPr>
    </w:lvl>
  </w:abstractNum>
  <w:abstractNum w:abstractNumId="46">
    <w:nsid w:val="45481EA4"/>
    <w:multiLevelType w:val="multilevel"/>
    <w:tmpl w:val="28525E6E"/>
    <w:name w:val="Tiret 4"/>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77347F2"/>
    <w:multiLevelType w:val="hybridMultilevel"/>
    <w:tmpl w:val="C0204194"/>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B51B5E"/>
    <w:multiLevelType w:val="hybridMultilevel"/>
    <w:tmpl w:val="1A20938E"/>
    <w:name w:val="Bullet 0"/>
    <w:lvl w:ilvl="0" w:tplc="27E01840">
      <w:start w:val="1"/>
      <w:numFmt w:val="bullet"/>
      <w:lvlText w:val=""/>
      <w:lvlJc w:val="left"/>
      <w:pPr>
        <w:ind w:left="1080" w:hanging="360"/>
      </w:pPr>
      <w:rPr>
        <w:rFonts w:ascii="Symbol" w:hAnsi="Symbol" w:hint="default"/>
      </w:rPr>
    </w:lvl>
    <w:lvl w:ilvl="1" w:tplc="B270EEB0" w:tentative="1">
      <w:start w:val="1"/>
      <w:numFmt w:val="bullet"/>
      <w:lvlText w:val="o"/>
      <w:lvlJc w:val="left"/>
      <w:pPr>
        <w:ind w:left="1800" w:hanging="360"/>
      </w:pPr>
      <w:rPr>
        <w:rFonts w:ascii="Courier New" w:hAnsi="Courier New" w:cs="Courier New" w:hint="default"/>
      </w:rPr>
    </w:lvl>
    <w:lvl w:ilvl="2" w:tplc="7B00291E" w:tentative="1">
      <w:start w:val="1"/>
      <w:numFmt w:val="bullet"/>
      <w:lvlText w:val=""/>
      <w:lvlJc w:val="left"/>
      <w:pPr>
        <w:ind w:left="2520" w:hanging="360"/>
      </w:pPr>
      <w:rPr>
        <w:rFonts w:ascii="Wingdings" w:hAnsi="Wingdings" w:hint="default"/>
      </w:rPr>
    </w:lvl>
    <w:lvl w:ilvl="3" w:tplc="CB946E38" w:tentative="1">
      <w:start w:val="1"/>
      <w:numFmt w:val="bullet"/>
      <w:lvlText w:val=""/>
      <w:lvlJc w:val="left"/>
      <w:pPr>
        <w:ind w:left="3240" w:hanging="360"/>
      </w:pPr>
      <w:rPr>
        <w:rFonts w:ascii="Symbol" w:hAnsi="Symbol" w:hint="default"/>
      </w:rPr>
    </w:lvl>
    <w:lvl w:ilvl="4" w:tplc="FA08C23C" w:tentative="1">
      <w:start w:val="1"/>
      <w:numFmt w:val="bullet"/>
      <w:lvlText w:val="o"/>
      <w:lvlJc w:val="left"/>
      <w:pPr>
        <w:ind w:left="3960" w:hanging="360"/>
      </w:pPr>
      <w:rPr>
        <w:rFonts w:ascii="Courier New" w:hAnsi="Courier New" w:cs="Courier New" w:hint="default"/>
      </w:rPr>
    </w:lvl>
    <w:lvl w:ilvl="5" w:tplc="03C05A1C" w:tentative="1">
      <w:start w:val="1"/>
      <w:numFmt w:val="bullet"/>
      <w:lvlText w:val=""/>
      <w:lvlJc w:val="left"/>
      <w:pPr>
        <w:ind w:left="4680" w:hanging="360"/>
      </w:pPr>
      <w:rPr>
        <w:rFonts w:ascii="Wingdings" w:hAnsi="Wingdings" w:hint="default"/>
      </w:rPr>
    </w:lvl>
    <w:lvl w:ilvl="6" w:tplc="6A9E959C" w:tentative="1">
      <w:start w:val="1"/>
      <w:numFmt w:val="bullet"/>
      <w:lvlText w:val=""/>
      <w:lvlJc w:val="left"/>
      <w:pPr>
        <w:ind w:left="5400" w:hanging="360"/>
      </w:pPr>
      <w:rPr>
        <w:rFonts w:ascii="Symbol" w:hAnsi="Symbol" w:hint="default"/>
      </w:rPr>
    </w:lvl>
    <w:lvl w:ilvl="7" w:tplc="167C06C2" w:tentative="1">
      <w:start w:val="1"/>
      <w:numFmt w:val="bullet"/>
      <w:lvlText w:val="o"/>
      <w:lvlJc w:val="left"/>
      <w:pPr>
        <w:ind w:left="6120" w:hanging="360"/>
      </w:pPr>
      <w:rPr>
        <w:rFonts w:ascii="Courier New" w:hAnsi="Courier New" w:cs="Courier New" w:hint="default"/>
      </w:rPr>
    </w:lvl>
    <w:lvl w:ilvl="8" w:tplc="A56CAB7C" w:tentative="1">
      <w:start w:val="1"/>
      <w:numFmt w:val="bullet"/>
      <w:lvlText w:val=""/>
      <w:lvlJc w:val="left"/>
      <w:pPr>
        <w:ind w:left="6840" w:hanging="360"/>
      </w:pPr>
      <w:rPr>
        <w:rFonts w:ascii="Wingdings" w:hAnsi="Wingdings" w:hint="default"/>
      </w:rPr>
    </w:lvl>
  </w:abstractNum>
  <w:abstractNum w:abstractNumId="51">
    <w:nsid w:val="480B1E36"/>
    <w:multiLevelType w:val="hybridMultilevel"/>
    <w:tmpl w:val="84DEB6AA"/>
    <w:lvl w:ilvl="0" w:tplc="6EBC9C0C">
      <w:start w:val="1"/>
      <w:numFmt w:val="bullet"/>
      <w:lvlText w:val=""/>
      <w:lvlJc w:val="left"/>
      <w:pPr>
        <w:ind w:left="720" w:hanging="360"/>
      </w:pPr>
      <w:rPr>
        <w:rFonts w:ascii="Symbol" w:hAnsi="Symbol" w:hint="default"/>
      </w:rPr>
    </w:lvl>
    <w:lvl w:ilvl="1" w:tplc="248A369E" w:tentative="1">
      <w:start w:val="1"/>
      <w:numFmt w:val="bullet"/>
      <w:lvlText w:val="o"/>
      <w:lvlJc w:val="left"/>
      <w:pPr>
        <w:ind w:left="1440" w:hanging="360"/>
      </w:pPr>
      <w:rPr>
        <w:rFonts w:ascii="Courier New" w:hAnsi="Courier New" w:cs="Courier New" w:hint="default"/>
      </w:rPr>
    </w:lvl>
    <w:lvl w:ilvl="2" w:tplc="9F84036A" w:tentative="1">
      <w:start w:val="1"/>
      <w:numFmt w:val="bullet"/>
      <w:lvlText w:val=""/>
      <w:lvlJc w:val="left"/>
      <w:pPr>
        <w:ind w:left="2160" w:hanging="360"/>
      </w:pPr>
      <w:rPr>
        <w:rFonts w:ascii="Wingdings" w:hAnsi="Wingdings" w:hint="default"/>
      </w:rPr>
    </w:lvl>
    <w:lvl w:ilvl="3" w:tplc="53BE1EAE" w:tentative="1">
      <w:start w:val="1"/>
      <w:numFmt w:val="bullet"/>
      <w:lvlText w:val=""/>
      <w:lvlJc w:val="left"/>
      <w:pPr>
        <w:ind w:left="2880" w:hanging="360"/>
      </w:pPr>
      <w:rPr>
        <w:rFonts w:ascii="Symbol" w:hAnsi="Symbol" w:hint="default"/>
      </w:rPr>
    </w:lvl>
    <w:lvl w:ilvl="4" w:tplc="5F70BF48" w:tentative="1">
      <w:start w:val="1"/>
      <w:numFmt w:val="bullet"/>
      <w:lvlText w:val="o"/>
      <w:lvlJc w:val="left"/>
      <w:pPr>
        <w:ind w:left="3600" w:hanging="360"/>
      </w:pPr>
      <w:rPr>
        <w:rFonts w:ascii="Courier New" w:hAnsi="Courier New" w:cs="Courier New" w:hint="default"/>
      </w:rPr>
    </w:lvl>
    <w:lvl w:ilvl="5" w:tplc="A4560A88" w:tentative="1">
      <w:start w:val="1"/>
      <w:numFmt w:val="bullet"/>
      <w:lvlText w:val=""/>
      <w:lvlJc w:val="left"/>
      <w:pPr>
        <w:ind w:left="4320" w:hanging="360"/>
      </w:pPr>
      <w:rPr>
        <w:rFonts w:ascii="Wingdings" w:hAnsi="Wingdings" w:hint="default"/>
      </w:rPr>
    </w:lvl>
    <w:lvl w:ilvl="6" w:tplc="5DFC222A" w:tentative="1">
      <w:start w:val="1"/>
      <w:numFmt w:val="bullet"/>
      <w:lvlText w:val=""/>
      <w:lvlJc w:val="left"/>
      <w:pPr>
        <w:ind w:left="5040" w:hanging="360"/>
      </w:pPr>
      <w:rPr>
        <w:rFonts w:ascii="Symbol" w:hAnsi="Symbol" w:hint="default"/>
      </w:rPr>
    </w:lvl>
    <w:lvl w:ilvl="7" w:tplc="2B4C6C2C" w:tentative="1">
      <w:start w:val="1"/>
      <w:numFmt w:val="bullet"/>
      <w:lvlText w:val="o"/>
      <w:lvlJc w:val="left"/>
      <w:pPr>
        <w:ind w:left="5760" w:hanging="360"/>
      </w:pPr>
      <w:rPr>
        <w:rFonts w:ascii="Courier New" w:hAnsi="Courier New" w:cs="Courier New" w:hint="default"/>
      </w:rPr>
    </w:lvl>
    <w:lvl w:ilvl="8" w:tplc="5C4099E2" w:tentative="1">
      <w:start w:val="1"/>
      <w:numFmt w:val="bullet"/>
      <w:lvlText w:val=""/>
      <w:lvlJc w:val="left"/>
      <w:pPr>
        <w:ind w:left="6480" w:hanging="360"/>
      </w:pPr>
      <w:rPr>
        <w:rFonts w:ascii="Wingdings" w:hAnsi="Wingdings" w:hint="default"/>
      </w:rPr>
    </w:lvl>
  </w:abstractNum>
  <w:abstractNum w:abstractNumId="5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4C8E1A2F"/>
    <w:multiLevelType w:val="hybridMultilevel"/>
    <w:tmpl w:val="3D984EA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7F3915"/>
    <w:multiLevelType w:val="hybridMultilevel"/>
    <w:tmpl w:val="0DB6674A"/>
    <w:lvl w:ilvl="0" w:tplc="15FA7424">
      <w:start w:val="1"/>
      <w:numFmt w:val="bullet"/>
      <w:lvlText w:val=""/>
      <w:lvlJc w:val="left"/>
      <w:pPr>
        <w:ind w:left="720" w:hanging="360"/>
      </w:pPr>
      <w:rPr>
        <w:rFonts w:ascii="Wingdings" w:hAnsi="Wingdings" w:hint="default"/>
      </w:rPr>
    </w:lvl>
    <w:lvl w:ilvl="1" w:tplc="0BCCCC98" w:tentative="1">
      <w:start w:val="1"/>
      <w:numFmt w:val="bullet"/>
      <w:lvlText w:val="o"/>
      <w:lvlJc w:val="left"/>
      <w:pPr>
        <w:ind w:left="1440" w:hanging="360"/>
      </w:pPr>
      <w:rPr>
        <w:rFonts w:ascii="Courier New" w:hAnsi="Courier New" w:cs="Courier New" w:hint="default"/>
      </w:rPr>
    </w:lvl>
    <w:lvl w:ilvl="2" w:tplc="686203E4" w:tentative="1">
      <w:start w:val="1"/>
      <w:numFmt w:val="bullet"/>
      <w:lvlText w:val=""/>
      <w:lvlJc w:val="left"/>
      <w:pPr>
        <w:ind w:left="2160" w:hanging="360"/>
      </w:pPr>
      <w:rPr>
        <w:rFonts w:ascii="Wingdings" w:hAnsi="Wingdings" w:hint="default"/>
      </w:rPr>
    </w:lvl>
    <w:lvl w:ilvl="3" w:tplc="AFA6170A" w:tentative="1">
      <w:start w:val="1"/>
      <w:numFmt w:val="bullet"/>
      <w:lvlText w:val=""/>
      <w:lvlJc w:val="left"/>
      <w:pPr>
        <w:ind w:left="2880" w:hanging="360"/>
      </w:pPr>
      <w:rPr>
        <w:rFonts w:ascii="Symbol" w:hAnsi="Symbol" w:hint="default"/>
      </w:rPr>
    </w:lvl>
    <w:lvl w:ilvl="4" w:tplc="21D8B236" w:tentative="1">
      <w:start w:val="1"/>
      <w:numFmt w:val="bullet"/>
      <w:lvlText w:val="o"/>
      <w:lvlJc w:val="left"/>
      <w:pPr>
        <w:ind w:left="3600" w:hanging="360"/>
      </w:pPr>
      <w:rPr>
        <w:rFonts w:ascii="Courier New" w:hAnsi="Courier New" w:cs="Courier New" w:hint="default"/>
      </w:rPr>
    </w:lvl>
    <w:lvl w:ilvl="5" w:tplc="53AECD30" w:tentative="1">
      <w:start w:val="1"/>
      <w:numFmt w:val="bullet"/>
      <w:lvlText w:val=""/>
      <w:lvlJc w:val="left"/>
      <w:pPr>
        <w:ind w:left="4320" w:hanging="360"/>
      </w:pPr>
      <w:rPr>
        <w:rFonts w:ascii="Wingdings" w:hAnsi="Wingdings" w:hint="default"/>
      </w:rPr>
    </w:lvl>
    <w:lvl w:ilvl="6" w:tplc="206C1242" w:tentative="1">
      <w:start w:val="1"/>
      <w:numFmt w:val="bullet"/>
      <w:lvlText w:val=""/>
      <w:lvlJc w:val="left"/>
      <w:pPr>
        <w:ind w:left="5040" w:hanging="360"/>
      </w:pPr>
      <w:rPr>
        <w:rFonts w:ascii="Symbol" w:hAnsi="Symbol" w:hint="default"/>
      </w:rPr>
    </w:lvl>
    <w:lvl w:ilvl="7" w:tplc="D2C09D6E" w:tentative="1">
      <w:start w:val="1"/>
      <w:numFmt w:val="bullet"/>
      <w:lvlText w:val="o"/>
      <w:lvlJc w:val="left"/>
      <w:pPr>
        <w:ind w:left="5760" w:hanging="360"/>
      </w:pPr>
      <w:rPr>
        <w:rFonts w:ascii="Courier New" w:hAnsi="Courier New" w:cs="Courier New" w:hint="default"/>
      </w:rPr>
    </w:lvl>
    <w:lvl w:ilvl="8" w:tplc="0B5C26BA" w:tentative="1">
      <w:start w:val="1"/>
      <w:numFmt w:val="bullet"/>
      <w:lvlText w:val=""/>
      <w:lvlJc w:val="left"/>
      <w:pPr>
        <w:ind w:left="6480" w:hanging="360"/>
      </w:pPr>
      <w:rPr>
        <w:rFonts w:ascii="Wingdings" w:hAnsi="Wingdings" w:hint="default"/>
      </w:rPr>
    </w:lvl>
  </w:abstractNum>
  <w:abstractNum w:abstractNumId="55">
    <w:nsid w:val="4EA97A3A"/>
    <w:multiLevelType w:val="hybridMultilevel"/>
    <w:tmpl w:val="A30CAF78"/>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6E1D63"/>
    <w:multiLevelType w:val="singleLevel"/>
    <w:tmpl w:val="493AAFF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7">
    <w:nsid w:val="573E2AF1"/>
    <w:multiLevelType w:val="hybridMultilevel"/>
    <w:tmpl w:val="4BB6D9A4"/>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604EE3"/>
    <w:multiLevelType w:val="hybridMultilevel"/>
    <w:tmpl w:val="441AFC68"/>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574385"/>
    <w:multiLevelType w:val="hybridMultilevel"/>
    <w:tmpl w:val="12164420"/>
    <w:lvl w:ilvl="0" w:tplc="725CA462">
      <w:start w:val="1"/>
      <w:numFmt w:val="bullet"/>
      <w:lvlText w:val=""/>
      <w:lvlJc w:val="left"/>
      <w:pPr>
        <w:ind w:left="1080" w:hanging="360"/>
      </w:pPr>
      <w:rPr>
        <w:rFonts w:ascii="Symbol" w:hAnsi="Symbol" w:hint="default"/>
      </w:rPr>
    </w:lvl>
    <w:lvl w:ilvl="1" w:tplc="C6C8718A" w:tentative="1">
      <w:start w:val="1"/>
      <w:numFmt w:val="bullet"/>
      <w:lvlText w:val="o"/>
      <w:lvlJc w:val="left"/>
      <w:pPr>
        <w:ind w:left="1800" w:hanging="360"/>
      </w:pPr>
      <w:rPr>
        <w:rFonts w:ascii="Courier New" w:hAnsi="Courier New" w:cs="Courier New" w:hint="default"/>
      </w:rPr>
    </w:lvl>
    <w:lvl w:ilvl="2" w:tplc="40B26B94" w:tentative="1">
      <w:start w:val="1"/>
      <w:numFmt w:val="bullet"/>
      <w:lvlText w:val=""/>
      <w:lvlJc w:val="left"/>
      <w:pPr>
        <w:ind w:left="2520" w:hanging="360"/>
      </w:pPr>
      <w:rPr>
        <w:rFonts w:ascii="Wingdings" w:hAnsi="Wingdings" w:hint="default"/>
      </w:rPr>
    </w:lvl>
    <w:lvl w:ilvl="3" w:tplc="72EE7AEA" w:tentative="1">
      <w:start w:val="1"/>
      <w:numFmt w:val="bullet"/>
      <w:lvlText w:val=""/>
      <w:lvlJc w:val="left"/>
      <w:pPr>
        <w:ind w:left="3240" w:hanging="360"/>
      </w:pPr>
      <w:rPr>
        <w:rFonts w:ascii="Symbol" w:hAnsi="Symbol" w:hint="default"/>
      </w:rPr>
    </w:lvl>
    <w:lvl w:ilvl="4" w:tplc="CEF403A8" w:tentative="1">
      <w:start w:val="1"/>
      <w:numFmt w:val="bullet"/>
      <w:lvlText w:val="o"/>
      <w:lvlJc w:val="left"/>
      <w:pPr>
        <w:ind w:left="3960" w:hanging="360"/>
      </w:pPr>
      <w:rPr>
        <w:rFonts w:ascii="Courier New" w:hAnsi="Courier New" w:cs="Courier New" w:hint="default"/>
      </w:rPr>
    </w:lvl>
    <w:lvl w:ilvl="5" w:tplc="C5EC8478" w:tentative="1">
      <w:start w:val="1"/>
      <w:numFmt w:val="bullet"/>
      <w:lvlText w:val=""/>
      <w:lvlJc w:val="left"/>
      <w:pPr>
        <w:ind w:left="4680" w:hanging="360"/>
      </w:pPr>
      <w:rPr>
        <w:rFonts w:ascii="Wingdings" w:hAnsi="Wingdings" w:hint="default"/>
      </w:rPr>
    </w:lvl>
    <w:lvl w:ilvl="6" w:tplc="524450C0" w:tentative="1">
      <w:start w:val="1"/>
      <w:numFmt w:val="bullet"/>
      <w:lvlText w:val=""/>
      <w:lvlJc w:val="left"/>
      <w:pPr>
        <w:ind w:left="5400" w:hanging="360"/>
      </w:pPr>
      <w:rPr>
        <w:rFonts w:ascii="Symbol" w:hAnsi="Symbol" w:hint="default"/>
      </w:rPr>
    </w:lvl>
    <w:lvl w:ilvl="7" w:tplc="2F984716" w:tentative="1">
      <w:start w:val="1"/>
      <w:numFmt w:val="bullet"/>
      <w:lvlText w:val="o"/>
      <w:lvlJc w:val="left"/>
      <w:pPr>
        <w:ind w:left="6120" w:hanging="360"/>
      </w:pPr>
      <w:rPr>
        <w:rFonts w:ascii="Courier New" w:hAnsi="Courier New" w:cs="Courier New" w:hint="default"/>
      </w:rPr>
    </w:lvl>
    <w:lvl w:ilvl="8" w:tplc="9FBC60FA" w:tentative="1">
      <w:start w:val="1"/>
      <w:numFmt w:val="bullet"/>
      <w:lvlText w:val=""/>
      <w:lvlJc w:val="left"/>
      <w:pPr>
        <w:ind w:left="6840" w:hanging="360"/>
      </w:pPr>
      <w:rPr>
        <w:rFonts w:ascii="Wingdings" w:hAnsi="Wingdings" w:hint="default"/>
      </w:rPr>
    </w:lvl>
  </w:abstractNum>
  <w:abstractNum w:abstractNumId="60">
    <w:nsid w:val="5AC0545A"/>
    <w:multiLevelType w:val="hybridMultilevel"/>
    <w:tmpl w:val="86E6A0A2"/>
    <w:name w:val="Bullet 4"/>
    <w:lvl w:ilvl="0" w:tplc="58341C8A">
      <w:start w:val="1"/>
      <w:numFmt w:val="bullet"/>
      <w:lvlText w:val=""/>
      <w:lvlJc w:val="left"/>
      <w:pPr>
        <w:ind w:left="720" w:hanging="360"/>
      </w:pPr>
      <w:rPr>
        <w:rFonts w:ascii="Wingdings" w:hAnsi="Wingdings" w:hint="default"/>
        <w:b w:val="0"/>
        <w:i w:val="0"/>
        <w:color w:val="2DA15C"/>
        <w:sz w:val="22"/>
      </w:rPr>
    </w:lvl>
    <w:lvl w:ilvl="1" w:tplc="531CB228">
      <w:start w:val="1"/>
      <w:numFmt w:val="bullet"/>
      <w:lvlText w:val="o"/>
      <w:lvlJc w:val="left"/>
      <w:pPr>
        <w:ind w:left="1440" w:hanging="360"/>
      </w:pPr>
      <w:rPr>
        <w:rFonts w:ascii="Courier New" w:hAnsi="Courier New" w:cs="Courier New" w:hint="default"/>
      </w:rPr>
    </w:lvl>
    <w:lvl w:ilvl="2" w:tplc="2FD0A21E" w:tentative="1">
      <w:start w:val="1"/>
      <w:numFmt w:val="bullet"/>
      <w:lvlText w:val=""/>
      <w:lvlJc w:val="left"/>
      <w:pPr>
        <w:ind w:left="2160" w:hanging="360"/>
      </w:pPr>
      <w:rPr>
        <w:rFonts w:ascii="Wingdings" w:hAnsi="Wingdings" w:hint="default"/>
      </w:rPr>
    </w:lvl>
    <w:lvl w:ilvl="3" w:tplc="F0A6C8D8" w:tentative="1">
      <w:start w:val="1"/>
      <w:numFmt w:val="bullet"/>
      <w:lvlText w:val=""/>
      <w:lvlJc w:val="left"/>
      <w:pPr>
        <w:ind w:left="2880" w:hanging="360"/>
      </w:pPr>
      <w:rPr>
        <w:rFonts w:ascii="Symbol" w:hAnsi="Symbol" w:hint="default"/>
      </w:rPr>
    </w:lvl>
    <w:lvl w:ilvl="4" w:tplc="BFFCC16E" w:tentative="1">
      <w:start w:val="1"/>
      <w:numFmt w:val="bullet"/>
      <w:lvlText w:val="o"/>
      <w:lvlJc w:val="left"/>
      <w:pPr>
        <w:ind w:left="3600" w:hanging="360"/>
      </w:pPr>
      <w:rPr>
        <w:rFonts w:ascii="Courier New" w:hAnsi="Courier New" w:cs="Courier New" w:hint="default"/>
      </w:rPr>
    </w:lvl>
    <w:lvl w:ilvl="5" w:tplc="38D0E180" w:tentative="1">
      <w:start w:val="1"/>
      <w:numFmt w:val="bullet"/>
      <w:lvlText w:val=""/>
      <w:lvlJc w:val="left"/>
      <w:pPr>
        <w:ind w:left="4320" w:hanging="360"/>
      </w:pPr>
      <w:rPr>
        <w:rFonts w:ascii="Wingdings" w:hAnsi="Wingdings" w:hint="default"/>
      </w:rPr>
    </w:lvl>
    <w:lvl w:ilvl="6" w:tplc="8C8C451C" w:tentative="1">
      <w:start w:val="1"/>
      <w:numFmt w:val="bullet"/>
      <w:lvlText w:val=""/>
      <w:lvlJc w:val="left"/>
      <w:pPr>
        <w:ind w:left="5040" w:hanging="360"/>
      </w:pPr>
      <w:rPr>
        <w:rFonts w:ascii="Symbol" w:hAnsi="Symbol" w:hint="default"/>
      </w:rPr>
    </w:lvl>
    <w:lvl w:ilvl="7" w:tplc="AEFA6386" w:tentative="1">
      <w:start w:val="1"/>
      <w:numFmt w:val="bullet"/>
      <w:lvlText w:val="o"/>
      <w:lvlJc w:val="left"/>
      <w:pPr>
        <w:ind w:left="5760" w:hanging="360"/>
      </w:pPr>
      <w:rPr>
        <w:rFonts w:ascii="Courier New" w:hAnsi="Courier New" w:cs="Courier New" w:hint="default"/>
      </w:rPr>
    </w:lvl>
    <w:lvl w:ilvl="8" w:tplc="833893C8" w:tentative="1">
      <w:start w:val="1"/>
      <w:numFmt w:val="bullet"/>
      <w:lvlText w:val=""/>
      <w:lvlJc w:val="left"/>
      <w:pPr>
        <w:ind w:left="6480" w:hanging="360"/>
      </w:pPr>
      <w:rPr>
        <w:rFonts w:ascii="Wingdings" w:hAnsi="Wingdings" w:hint="default"/>
      </w:rPr>
    </w:lvl>
  </w:abstractNum>
  <w:abstractNum w:abstractNumId="61">
    <w:nsid w:val="5B395AAA"/>
    <w:multiLevelType w:val="singleLevel"/>
    <w:tmpl w:val="96D02E8A"/>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2">
    <w:nsid w:val="5B7315D8"/>
    <w:multiLevelType w:val="hybridMultilevel"/>
    <w:tmpl w:val="4B402D3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056EE5"/>
    <w:multiLevelType w:val="singleLevel"/>
    <w:tmpl w:val="3378D27C"/>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4">
    <w:nsid w:val="5CA31A15"/>
    <w:multiLevelType w:val="singleLevel"/>
    <w:tmpl w:val="CB981644"/>
    <w:name w:val="Bullet 1"/>
    <w:lvl w:ilvl="0">
      <w:start w:val="1"/>
      <w:numFmt w:val="bullet"/>
      <w:lvlRestart w:val="0"/>
      <w:pStyle w:val="Tiret0"/>
      <w:lvlText w:val="–"/>
      <w:lvlJc w:val="left"/>
      <w:pPr>
        <w:tabs>
          <w:tab w:val="num" w:pos="850"/>
        </w:tabs>
        <w:ind w:left="850" w:hanging="850"/>
      </w:pPr>
    </w:lvl>
  </w:abstractNum>
  <w:abstractNum w:abstractNumId="65">
    <w:nsid w:val="5D2B7840"/>
    <w:multiLevelType w:val="multilevel"/>
    <w:tmpl w:val="266665E6"/>
    <w:lvl w:ilvl="0">
      <w:start w:val="1"/>
      <w:numFmt w:val="bullet"/>
      <w:lvlText w:val=""/>
      <w:lvlJc w:val="left"/>
      <w:pPr>
        <w:tabs>
          <w:tab w:val="num" w:pos="850"/>
        </w:tabs>
        <w:ind w:left="850" w:hanging="850"/>
      </w:pPr>
      <w:rPr>
        <w:rFonts w:ascii="Symbol" w:hAnsi="Symbol" w:hint="default"/>
        <w:sz w:val="22"/>
        <w:szCs w:val="22"/>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60D342A6"/>
    <w:multiLevelType w:val="hybridMultilevel"/>
    <w:tmpl w:val="32682ED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A12FA4"/>
    <w:multiLevelType w:val="multilevel"/>
    <w:tmpl w:val="428ECF3E"/>
    <w:name w:val="Bullet 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662B5C67"/>
    <w:multiLevelType w:val="singleLevel"/>
    <w:tmpl w:val="40D2097A"/>
    <w:name w:val="Tiret 0"/>
    <w:lvl w:ilvl="0">
      <w:start w:val="1"/>
      <w:numFmt w:val="bullet"/>
      <w:pStyle w:val="ListDash"/>
      <w:lvlText w:val="–"/>
      <w:lvlJc w:val="left"/>
      <w:pPr>
        <w:tabs>
          <w:tab w:val="num" w:pos="283"/>
        </w:tabs>
        <w:ind w:left="283" w:hanging="283"/>
      </w:pPr>
      <w:rPr>
        <w:rFonts w:ascii="Times New Roman" w:hAnsi="Times New Roman"/>
      </w:rPr>
    </w:lvl>
  </w:abstractNum>
  <w:abstractNum w:abstractNumId="69">
    <w:nsid w:val="665F2068"/>
    <w:multiLevelType w:val="hybridMultilevel"/>
    <w:tmpl w:val="BC10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68A10F7"/>
    <w:multiLevelType w:val="singleLevel"/>
    <w:tmpl w:val="BD783356"/>
    <w:name w:val="Heading"/>
    <w:lvl w:ilvl="0">
      <w:start w:val="1"/>
      <w:numFmt w:val="bullet"/>
      <w:pStyle w:val="ListDash2"/>
      <w:lvlText w:val="–"/>
      <w:lvlJc w:val="left"/>
      <w:pPr>
        <w:tabs>
          <w:tab w:val="num" w:pos="1360"/>
        </w:tabs>
        <w:ind w:left="1360" w:hanging="283"/>
      </w:pPr>
      <w:rPr>
        <w:rFonts w:ascii="Times New Roman" w:hAnsi="Times New Roman"/>
      </w:rPr>
    </w:lvl>
  </w:abstractNum>
  <w:abstractNum w:abstractNumId="7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2">
    <w:nsid w:val="67B856F6"/>
    <w:multiLevelType w:val="singleLevel"/>
    <w:tmpl w:val="0AB28E9C"/>
    <w:lvl w:ilvl="0">
      <w:start w:val="1"/>
      <w:numFmt w:val="bullet"/>
      <w:lvlRestart w:val="0"/>
      <w:pStyle w:val="Tiret2"/>
      <w:lvlText w:val="–"/>
      <w:lvlJc w:val="left"/>
      <w:pPr>
        <w:tabs>
          <w:tab w:val="num" w:pos="1984"/>
        </w:tabs>
        <w:ind w:left="1984" w:hanging="567"/>
      </w:pPr>
    </w:lvl>
  </w:abstractNum>
  <w:abstractNum w:abstractNumId="73">
    <w:nsid w:val="68EF65F5"/>
    <w:multiLevelType w:val="hybridMultilevel"/>
    <w:tmpl w:val="813AFC58"/>
    <w:lvl w:ilvl="0" w:tplc="CCA45496">
      <w:start w:val="1"/>
      <w:numFmt w:val="bullet"/>
      <w:lvlText w:val=""/>
      <w:lvlJc w:val="left"/>
      <w:pPr>
        <w:ind w:left="720" w:hanging="360"/>
      </w:pPr>
      <w:rPr>
        <w:rFonts w:ascii="Symbol" w:hAnsi="Symbol" w:hint="default"/>
      </w:rPr>
    </w:lvl>
    <w:lvl w:ilvl="1" w:tplc="66043582" w:tentative="1">
      <w:start w:val="1"/>
      <w:numFmt w:val="bullet"/>
      <w:lvlText w:val="o"/>
      <w:lvlJc w:val="left"/>
      <w:pPr>
        <w:ind w:left="1440" w:hanging="360"/>
      </w:pPr>
      <w:rPr>
        <w:rFonts w:ascii="Courier New" w:hAnsi="Courier New" w:cs="Courier New" w:hint="default"/>
      </w:rPr>
    </w:lvl>
    <w:lvl w:ilvl="2" w:tplc="3E1E504C" w:tentative="1">
      <w:start w:val="1"/>
      <w:numFmt w:val="bullet"/>
      <w:lvlText w:val=""/>
      <w:lvlJc w:val="left"/>
      <w:pPr>
        <w:ind w:left="2160" w:hanging="360"/>
      </w:pPr>
      <w:rPr>
        <w:rFonts w:ascii="Wingdings" w:hAnsi="Wingdings" w:hint="default"/>
      </w:rPr>
    </w:lvl>
    <w:lvl w:ilvl="3" w:tplc="F6AA696A" w:tentative="1">
      <w:start w:val="1"/>
      <w:numFmt w:val="bullet"/>
      <w:lvlText w:val=""/>
      <w:lvlJc w:val="left"/>
      <w:pPr>
        <w:ind w:left="2880" w:hanging="360"/>
      </w:pPr>
      <w:rPr>
        <w:rFonts w:ascii="Symbol" w:hAnsi="Symbol" w:hint="default"/>
      </w:rPr>
    </w:lvl>
    <w:lvl w:ilvl="4" w:tplc="8A4627FA" w:tentative="1">
      <w:start w:val="1"/>
      <w:numFmt w:val="bullet"/>
      <w:lvlText w:val="o"/>
      <w:lvlJc w:val="left"/>
      <w:pPr>
        <w:ind w:left="3600" w:hanging="360"/>
      </w:pPr>
      <w:rPr>
        <w:rFonts w:ascii="Courier New" w:hAnsi="Courier New" w:cs="Courier New" w:hint="default"/>
      </w:rPr>
    </w:lvl>
    <w:lvl w:ilvl="5" w:tplc="035A09A6" w:tentative="1">
      <w:start w:val="1"/>
      <w:numFmt w:val="bullet"/>
      <w:lvlText w:val=""/>
      <w:lvlJc w:val="left"/>
      <w:pPr>
        <w:ind w:left="4320" w:hanging="360"/>
      </w:pPr>
      <w:rPr>
        <w:rFonts w:ascii="Wingdings" w:hAnsi="Wingdings" w:hint="default"/>
      </w:rPr>
    </w:lvl>
    <w:lvl w:ilvl="6" w:tplc="647EC9BE" w:tentative="1">
      <w:start w:val="1"/>
      <w:numFmt w:val="bullet"/>
      <w:lvlText w:val=""/>
      <w:lvlJc w:val="left"/>
      <w:pPr>
        <w:ind w:left="5040" w:hanging="360"/>
      </w:pPr>
      <w:rPr>
        <w:rFonts w:ascii="Symbol" w:hAnsi="Symbol" w:hint="default"/>
      </w:rPr>
    </w:lvl>
    <w:lvl w:ilvl="7" w:tplc="3B06E25C" w:tentative="1">
      <w:start w:val="1"/>
      <w:numFmt w:val="bullet"/>
      <w:lvlText w:val="o"/>
      <w:lvlJc w:val="left"/>
      <w:pPr>
        <w:ind w:left="5760" w:hanging="360"/>
      </w:pPr>
      <w:rPr>
        <w:rFonts w:ascii="Courier New" w:hAnsi="Courier New" w:cs="Courier New" w:hint="default"/>
      </w:rPr>
    </w:lvl>
    <w:lvl w:ilvl="8" w:tplc="76004ADA" w:tentative="1">
      <w:start w:val="1"/>
      <w:numFmt w:val="bullet"/>
      <w:lvlText w:val=""/>
      <w:lvlJc w:val="left"/>
      <w:pPr>
        <w:ind w:left="6480" w:hanging="360"/>
      </w:pPr>
      <w:rPr>
        <w:rFonts w:ascii="Wingdings" w:hAnsi="Wingdings" w:hint="default"/>
      </w:rPr>
    </w:lvl>
  </w:abstractNum>
  <w:abstractNum w:abstractNumId="74">
    <w:nsid w:val="6A8B2B9A"/>
    <w:multiLevelType w:val="hybridMultilevel"/>
    <w:tmpl w:val="AFFCD746"/>
    <w:name w:val="Tiret 2"/>
    <w:lvl w:ilvl="0" w:tplc="B666ECD6">
      <w:start w:val="1"/>
      <w:numFmt w:val="bullet"/>
      <w:lvlText w:val=""/>
      <w:lvlJc w:val="left"/>
      <w:pPr>
        <w:ind w:left="720" w:hanging="360"/>
      </w:pPr>
      <w:rPr>
        <w:rFonts w:ascii="Symbol" w:hAnsi="Symbol" w:hint="default"/>
        <w:sz w:val="22"/>
        <w:szCs w:val="22"/>
      </w:rPr>
    </w:lvl>
    <w:lvl w:ilvl="1" w:tplc="7E5AE68C" w:tentative="1">
      <w:start w:val="1"/>
      <w:numFmt w:val="bullet"/>
      <w:lvlText w:val="o"/>
      <w:lvlJc w:val="left"/>
      <w:pPr>
        <w:ind w:left="1440" w:hanging="360"/>
      </w:pPr>
      <w:rPr>
        <w:rFonts w:ascii="Courier New" w:hAnsi="Courier New" w:cs="Courier New" w:hint="default"/>
      </w:rPr>
    </w:lvl>
    <w:lvl w:ilvl="2" w:tplc="2D324E8A" w:tentative="1">
      <w:start w:val="1"/>
      <w:numFmt w:val="bullet"/>
      <w:lvlText w:val=""/>
      <w:lvlJc w:val="left"/>
      <w:pPr>
        <w:ind w:left="2160" w:hanging="360"/>
      </w:pPr>
      <w:rPr>
        <w:rFonts w:ascii="Wingdings" w:hAnsi="Wingdings" w:hint="default"/>
      </w:rPr>
    </w:lvl>
    <w:lvl w:ilvl="3" w:tplc="5EC2C2FC" w:tentative="1">
      <w:start w:val="1"/>
      <w:numFmt w:val="bullet"/>
      <w:lvlText w:val=""/>
      <w:lvlJc w:val="left"/>
      <w:pPr>
        <w:ind w:left="2880" w:hanging="360"/>
      </w:pPr>
      <w:rPr>
        <w:rFonts w:ascii="Symbol" w:hAnsi="Symbol" w:hint="default"/>
      </w:rPr>
    </w:lvl>
    <w:lvl w:ilvl="4" w:tplc="D83634BE" w:tentative="1">
      <w:start w:val="1"/>
      <w:numFmt w:val="bullet"/>
      <w:lvlText w:val="o"/>
      <w:lvlJc w:val="left"/>
      <w:pPr>
        <w:ind w:left="3600" w:hanging="360"/>
      </w:pPr>
      <w:rPr>
        <w:rFonts w:ascii="Courier New" w:hAnsi="Courier New" w:cs="Courier New" w:hint="default"/>
      </w:rPr>
    </w:lvl>
    <w:lvl w:ilvl="5" w:tplc="B7D61C70" w:tentative="1">
      <w:start w:val="1"/>
      <w:numFmt w:val="bullet"/>
      <w:lvlText w:val=""/>
      <w:lvlJc w:val="left"/>
      <w:pPr>
        <w:ind w:left="4320" w:hanging="360"/>
      </w:pPr>
      <w:rPr>
        <w:rFonts w:ascii="Wingdings" w:hAnsi="Wingdings" w:hint="default"/>
      </w:rPr>
    </w:lvl>
    <w:lvl w:ilvl="6" w:tplc="35F2CFEC" w:tentative="1">
      <w:start w:val="1"/>
      <w:numFmt w:val="bullet"/>
      <w:lvlText w:val=""/>
      <w:lvlJc w:val="left"/>
      <w:pPr>
        <w:ind w:left="5040" w:hanging="360"/>
      </w:pPr>
      <w:rPr>
        <w:rFonts w:ascii="Symbol" w:hAnsi="Symbol" w:hint="default"/>
      </w:rPr>
    </w:lvl>
    <w:lvl w:ilvl="7" w:tplc="20B0459E" w:tentative="1">
      <w:start w:val="1"/>
      <w:numFmt w:val="bullet"/>
      <w:lvlText w:val="o"/>
      <w:lvlJc w:val="left"/>
      <w:pPr>
        <w:ind w:left="5760" w:hanging="360"/>
      </w:pPr>
      <w:rPr>
        <w:rFonts w:ascii="Courier New" w:hAnsi="Courier New" w:cs="Courier New" w:hint="default"/>
      </w:rPr>
    </w:lvl>
    <w:lvl w:ilvl="8" w:tplc="4822D42E" w:tentative="1">
      <w:start w:val="1"/>
      <w:numFmt w:val="bullet"/>
      <w:lvlText w:val=""/>
      <w:lvlJc w:val="left"/>
      <w:pPr>
        <w:ind w:left="6480" w:hanging="360"/>
      </w:pPr>
      <w:rPr>
        <w:rFonts w:ascii="Wingdings" w:hAnsi="Wingdings" w:hint="default"/>
      </w:rPr>
    </w:lvl>
  </w:abstractNum>
  <w:abstractNum w:abstractNumId="75">
    <w:nsid w:val="6CCF20D6"/>
    <w:multiLevelType w:val="hybridMultilevel"/>
    <w:tmpl w:val="DB6A0FAC"/>
    <w:lvl w:ilvl="0" w:tplc="0FC44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C612FA"/>
    <w:multiLevelType w:val="hybridMultilevel"/>
    <w:tmpl w:val="9B605576"/>
    <w:lvl w:ilvl="0" w:tplc="04100001">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7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nsid w:val="6E823539"/>
    <w:multiLevelType w:val="hybridMultilevel"/>
    <w:tmpl w:val="0A803544"/>
    <w:lvl w:ilvl="0" w:tplc="0C521944">
      <w:start w:val="1"/>
      <w:numFmt w:val="bullet"/>
      <w:lvlText w:val=""/>
      <w:lvlJc w:val="left"/>
      <w:pPr>
        <w:ind w:left="720" w:hanging="360"/>
      </w:pPr>
      <w:rPr>
        <w:rFonts w:ascii="Symbol" w:hAnsi="Symbol" w:hint="default"/>
      </w:rPr>
    </w:lvl>
    <w:lvl w:ilvl="1" w:tplc="9454D50A" w:tentative="1">
      <w:start w:val="1"/>
      <w:numFmt w:val="bullet"/>
      <w:lvlText w:val="o"/>
      <w:lvlJc w:val="left"/>
      <w:pPr>
        <w:ind w:left="1440" w:hanging="360"/>
      </w:pPr>
      <w:rPr>
        <w:rFonts w:ascii="Courier New" w:hAnsi="Courier New" w:cs="Courier New" w:hint="default"/>
      </w:rPr>
    </w:lvl>
    <w:lvl w:ilvl="2" w:tplc="673CC7EE" w:tentative="1">
      <w:start w:val="1"/>
      <w:numFmt w:val="bullet"/>
      <w:lvlText w:val=""/>
      <w:lvlJc w:val="left"/>
      <w:pPr>
        <w:ind w:left="2160" w:hanging="360"/>
      </w:pPr>
      <w:rPr>
        <w:rFonts w:ascii="Wingdings" w:hAnsi="Wingdings" w:hint="default"/>
      </w:rPr>
    </w:lvl>
    <w:lvl w:ilvl="3" w:tplc="AAD435C0" w:tentative="1">
      <w:start w:val="1"/>
      <w:numFmt w:val="bullet"/>
      <w:lvlText w:val=""/>
      <w:lvlJc w:val="left"/>
      <w:pPr>
        <w:ind w:left="2880" w:hanging="360"/>
      </w:pPr>
      <w:rPr>
        <w:rFonts w:ascii="Symbol" w:hAnsi="Symbol" w:hint="default"/>
      </w:rPr>
    </w:lvl>
    <w:lvl w:ilvl="4" w:tplc="7B06FAE2" w:tentative="1">
      <w:start w:val="1"/>
      <w:numFmt w:val="bullet"/>
      <w:lvlText w:val="o"/>
      <w:lvlJc w:val="left"/>
      <w:pPr>
        <w:ind w:left="3600" w:hanging="360"/>
      </w:pPr>
      <w:rPr>
        <w:rFonts w:ascii="Courier New" w:hAnsi="Courier New" w:cs="Courier New" w:hint="default"/>
      </w:rPr>
    </w:lvl>
    <w:lvl w:ilvl="5" w:tplc="41FA619E" w:tentative="1">
      <w:start w:val="1"/>
      <w:numFmt w:val="bullet"/>
      <w:lvlText w:val=""/>
      <w:lvlJc w:val="left"/>
      <w:pPr>
        <w:ind w:left="4320" w:hanging="360"/>
      </w:pPr>
      <w:rPr>
        <w:rFonts w:ascii="Wingdings" w:hAnsi="Wingdings" w:hint="default"/>
      </w:rPr>
    </w:lvl>
    <w:lvl w:ilvl="6" w:tplc="55446CC8" w:tentative="1">
      <w:start w:val="1"/>
      <w:numFmt w:val="bullet"/>
      <w:lvlText w:val=""/>
      <w:lvlJc w:val="left"/>
      <w:pPr>
        <w:ind w:left="5040" w:hanging="360"/>
      </w:pPr>
      <w:rPr>
        <w:rFonts w:ascii="Symbol" w:hAnsi="Symbol" w:hint="default"/>
      </w:rPr>
    </w:lvl>
    <w:lvl w:ilvl="7" w:tplc="BA0C0330" w:tentative="1">
      <w:start w:val="1"/>
      <w:numFmt w:val="bullet"/>
      <w:lvlText w:val="o"/>
      <w:lvlJc w:val="left"/>
      <w:pPr>
        <w:ind w:left="5760" w:hanging="360"/>
      </w:pPr>
      <w:rPr>
        <w:rFonts w:ascii="Courier New" w:hAnsi="Courier New" w:cs="Courier New" w:hint="default"/>
      </w:rPr>
    </w:lvl>
    <w:lvl w:ilvl="8" w:tplc="9AF64DB8" w:tentative="1">
      <w:start w:val="1"/>
      <w:numFmt w:val="bullet"/>
      <w:lvlText w:val=""/>
      <w:lvlJc w:val="left"/>
      <w:pPr>
        <w:ind w:left="6480" w:hanging="360"/>
      </w:pPr>
      <w:rPr>
        <w:rFonts w:ascii="Wingdings" w:hAnsi="Wingdings" w:hint="default"/>
      </w:rPr>
    </w:lvl>
  </w:abstractNum>
  <w:abstractNum w:abstractNumId="79">
    <w:nsid w:val="6FBA0151"/>
    <w:multiLevelType w:val="hybridMultilevel"/>
    <w:tmpl w:val="49FCA8BE"/>
    <w:lvl w:ilvl="0" w:tplc="15FA7424">
      <w:start w:val="1"/>
      <w:numFmt w:val="bullet"/>
      <w:lvlText w:val=""/>
      <w:lvlJc w:val="left"/>
      <w:pPr>
        <w:ind w:left="720" w:hanging="360"/>
      </w:pPr>
      <w:rPr>
        <w:rFonts w:ascii="Wingdings" w:hAnsi="Wingdings" w:hint="default"/>
      </w:rPr>
    </w:lvl>
    <w:lvl w:ilvl="1" w:tplc="5D560EB8" w:tentative="1">
      <w:start w:val="1"/>
      <w:numFmt w:val="bullet"/>
      <w:lvlText w:val="o"/>
      <w:lvlJc w:val="left"/>
      <w:pPr>
        <w:ind w:left="1440" w:hanging="360"/>
      </w:pPr>
      <w:rPr>
        <w:rFonts w:ascii="Courier New" w:hAnsi="Courier New" w:cs="Courier New" w:hint="default"/>
      </w:rPr>
    </w:lvl>
    <w:lvl w:ilvl="2" w:tplc="ED3CA432" w:tentative="1">
      <w:start w:val="1"/>
      <w:numFmt w:val="bullet"/>
      <w:lvlText w:val=""/>
      <w:lvlJc w:val="left"/>
      <w:pPr>
        <w:ind w:left="2160" w:hanging="360"/>
      </w:pPr>
      <w:rPr>
        <w:rFonts w:ascii="Wingdings" w:hAnsi="Wingdings" w:hint="default"/>
      </w:rPr>
    </w:lvl>
    <w:lvl w:ilvl="3" w:tplc="8F80A378" w:tentative="1">
      <w:start w:val="1"/>
      <w:numFmt w:val="bullet"/>
      <w:lvlText w:val=""/>
      <w:lvlJc w:val="left"/>
      <w:pPr>
        <w:ind w:left="2880" w:hanging="360"/>
      </w:pPr>
      <w:rPr>
        <w:rFonts w:ascii="Symbol" w:hAnsi="Symbol" w:hint="default"/>
      </w:rPr>
    </w:lvl>
    <w:lvl w:ilvl="4" w:tplc="B7C6AEFE" w:tentative="1">
      <w:start w:val="1"/>
      <w:numFmt w:val="bullet"/>
      <w:lvlText w:val="o"/>
      <w:lvlJc w:val="left"/>
      <w:pPr>
        <w:ind w:left="3600" w:hanging="360"/>
      </w:pPr>
      <w:rPr>
        <w:rFonts w:ascii="Courier New" w:hAnsi="Courier New" w:cs="Courier New" w:hint="default"/>
      </w:rPr>
    </w:lvl>
    <w:lvl w:ilvl="5" w:tplc="B57CDBA4" w:tentative="1">
      <w:start w:val="1"/>
      <w:numFmt w:val="bullet"/>
      <w:lvlText w:val=""/>
      <w:lvlJc w:val="left"/>
      <w:pPr>
        <w:ind w:left="4320" w:hanging="360"/>
      </w:pPr>
      <w:rPr>
        <w:rFonts w:ascii="Wingdings" w:hAnsi="Wingdings" w:hint="default"/>
      </w:rPr>
    </w:lvl>
    <w:lvl w:ilvl="6" w:tplc="A9243400" w:tentative="1">
      <w:start w:val="1"/>
      <w:numFmt w:val="bullet"/>
      <w:lvlText w:val=""/>
      <w:lvlJc w:val="left"/>
      <w:pPr>
        <w:ind w:left="5040" w:hanging="360"/>
      </w:pPr>
      <w:rPr>
        <w:rFonts w:ascii="Symbol" w:hAnsi="Symbol" w:hint="default"/>
      </w:rPr>
    </w:lvl>
    <w:lvl w:ilvl="7" w:tplc="3A729F5C" w:tentative="1">
      <w:start w:val="1"/>
      <w:numFmt w:val="bullet"/>
      <w:lvlText w:val="o"/>
      <w:lvlJc w:val="left"/>
      <w:pPr>
        <w:ind w:left="5760" w:hanging="360"/>
      </w:pPr>
      <w:rPr>
        <w:rFonts w:ascii="Courier New" w:hAnsi="Courier New" w:cs="Courier New" w:hint="default"/>
      </w:rPr>
    </w:lvl>
    <w:lvl w:ilvl="8" w:tplc="F350CCC2" w:tentative="1">
      <w:start w:val="1"/>
      <w:numFmt w:val="bullet"/>
      <w:lvlText w:val=""/>
      <w:lvlJc w:val="left"/>
      <w:pPr>
        <w:ind w:left="6480" w:hanging="360"/>
      </w:pPr>
      <w:rPr>
        <w:rFonts w:ascii="Wingdings" w:hAnsi="Wingdings" w:hint="default"/>
      </w:rPr>
    </w:lvl>
  </w:abstractNum>
  <w:abstractNum w:abstractNumId="80">
    <w:nsid w:val="7034566D"/>
    <w:multiLevelType w:val="hybridMultilevel"/>
    <w:tmpl w:val="D5E2E21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2AD1856"/>
    <w:multiLevelType w:val="hybridMultilevel"/>
    <w:tmpl w:val="C4D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414EB6"/>
    <w:multiLevelType w:val="hybridMultilevel"/>
    <w:tmpl w:val="CE3EB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nsid w:val="73E60543"/>
    <w:multiLevelType w:val="hybridMultilevel"/>
    <w:tmpl w:val="0C8E20A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AB25EF9"/>
    <w:multiLevelType w:val="hybridMultilevel"/>
    <w:tmpl w:val="6686B4A6"/>
    <w:lvl w:ilvl="0" w:tplc="15FA74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B3006C"/>
    <w:multiLevelType w:val="hybridMultilevel"/>
    <w:tmpl w:val="BF221602"/>
    <w:lvl w:ilvl="0" w:tplc="041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7CBE4812"/>
    <w:multiLevelType w:val="singleLevel"/>
    <w:tmpl w:val="23C821E4"/>
    <w:lvl w:ilvl="0">
      <w:start w:val="1"/>
      <w:numFmt w:val="decimal"/>
      <w:lvlRestart w:val="0"/>
      <w:pStyle w:val="Considrant"/>
      <w:lvlText w:val="(%1)"/>
      <w:lvlJc w:val="left"/>
      <w:pPr>
        <w:tabs>
          <w:tab w:val="num" w:pos="709"/>
        </w:tabs>
        <w:ind w:left="709" w:hanging="709"/>
      </w:pPr>
    </w:lvl>
  </w:abstractNum>
  <w:abstractNum w:abstractNumId="87">
    <w:nsid w:val="7D491FA0"/>
    <w:multiLevelType w:val="hybridMultilevel"/>
    <w:tmpl w:val="E1504D7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8"/>
  </w:num>
  <w:num w:numId="8">
    <w:abstractNumId w:val="71"/>
  </w:num>
  <w:num w:numId="9">
    <w:abstractNumId w:val="70"/>
  </w:num>
  <w:num w:numId="10">
    <w:abstractNumId w:val="77"/>
  </w:num>
  <w:num w:numId="11">
    <w:abstractNumId w:val="26"/>
  </w:num>
  <w:num w:numId="12">
    <w:abstractNumId w:val="43"/>
  </w:num>
  <w:num w:numId="13">
    <w:abstractNumId w:val="48"/>
  </w:num>
  <w:num w:numId="14">
    <w:abstractNumId w:val="46"/>
  </w:num>
  <w:num w:numId="15">
    <w:abstractNumId w:val="9"/>
  </w:num>
  <w:num w:numId="16">
    <w:abstractNumId w:val="52"/>
  </w:num>
  <w:num w:numId="17">
    <w:abstractNumId w:val="45"/>
  </w:num>
  <w:num w:numId="18">
    <w:abstractNumId w:val="12"/>
  </w:num>
  <w:num w:numId="19">
    <w:abstractNumId w:val="47"/>
    <w:lvlOverride w:ilvl="0">
      <w:startOverride w:val="1"/>
    </w:lvlOverride>
  </w:num>
  <w:num w:numId="20">
    <w:abstractNumId w:val="64"/>
  </w:num>
  <w:num w:numId="21">
    <w:abstractNumId w:val="42"/>
  </w:num>
  <w:num w:numId="22">
    <w:abstractNumId w:val="72"/>
  </w:num>
  <w:num w:numId="23">
    <w:abstractNumId w:val="33"/>
  </w:num>
  <w:num w:numId="24">
    <w:abstractNumId w:val="44"/>
  </w:num>
  <w:num w:numId="25">
    <w:abstractNumId w:val="25"/>
  </w:num>
  <w:num w:numId="26">
    <w:abstractNumId w:val="67"/>
  </w:num>
  <w:num w:numId="27">
    <w:abstractNumId w:val="19"/>
  </w:num>
  <w:num w:numId="28">
    <w:abstractNumId w:val="47"/>
  </w:num>
  <w:num w:numId="29">
    <w:abstractNumId w:val="61"/>
  </w:num>
  <w:num w:numId="30">
    <w:abstractNumId w:val="63"/>
  </w:num>
  <w:num w:numId="31">
    <w:abstractNumId w:val="32"/>
  </w:num>
  <w:num w:numId="32">
    <w:abstractNumId w:val="56"/>
  </w:num>
  <w:num w:numId="33">
    <w:abstractNumId w:val="86"/>
  </w:num>
  <w:num w:numId="34">
    <w:abstractNumId w:val="41"/>
  </w:num>
  <w:num w:numId="35">
    <w:abstractNumId w:val="78"/>
  </w:num>
  <w:num w:numId="3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5"/>
  </w:num>
  <w:num w:numId="39">
    <w:abstractNumId w:val="51"/>
  </w:num>
  <w:num w:numId="40">
    <w:abstractNumId w:val="76"/>
  </w:num>
  <w:num w:numId="41">
    <w:abstractNumId w:val="79"/>
  </w:num>
  <w:num w:numId="42">
    <w:abstractNumId w:val="23"/>
  </w:num>
  <w:num w:numId="43">
    <w:abstractNumId w:val="59"/>
  </w:num>
  <w:num w:numId="44">
    <w:abstractNumId w:val="50"/>
  </w:num>
  <w:num w:numId="45">
    <w:abstractNumId w:val="36"/>
  </w:num>
  <w:num w:numId="46">
    <w:abstractNumId w:val="6"/>
  </w:num>
  <w:num w:numId="47">
    <w:abstractNumId w:val="10"/>
  </w:num>
  <w:num w:numId="48">
    <w:abstractNumId w:val="73"/>
  </w:num>
  <w:num w:numId="49">
    <w:abstractNumId w:val="16"/>
  </w:num>
  <w:num w:numId="50">
    <w:abstractNumId w:val="75"/>
  </w:num>
  <w:num w:numId="51">
    <w:abstractNumId w:val="11"/>
  </w:num>
  <w:num w:numId="52">
    <w:abstractNumId w:val="28"/>
  </w:num>
  <w:num w:numId="53">
    <w:abstractNumId w:val="31"/>
  </w:num>
  <w:num w:numId="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17"/>
  </w:num>
  <w:num w:numId="57">
    <w:abstractNumId w:val="30"/>
  </w:num>
  <w:num w:numId="58">
    <w:abstractNumId w:val="7"/>
  </w:num>
  <w:num w:numId="59">
    <w:abstractNumId w:val="39"/>
  </w:num>
  <w:num w:numId="60">
    <w:abstractNumId w:val="60"/>
  </w:num>
  <w:num w:numId="61">
    <w:abstractNumId w:val="54"/>
  </w:num>
  <w:num w:numId="62">
    <w:abstractNumId w:val="82"/>
  </w:num>
  <w:num w:numId="63">
    <w:abstractNumId w:val="65"/>
  </w:num>
  <w:num w:numId="64">
    <w:abstractNumId w:val="34"/>
  </w:num>
  <w:num w:numId="65">
    <w:abstractNumId w:val="38"/>
  </w:num>
  <w:num w:numId="66">
    <w:abstractNumId w:val="69"/>
  </w:num>
  <w:num w:numId="67">
    <w:abstractNumId w:val="85"/>
  </w:num>
  <w:num w:numId="68">
    <w:abstractNumId w:val="13"/>
  </w:num>
  <w:num w:numId="69">
    <w:abstractNumId w:val="81"/>
  </w:num>
  <w:num w:numId="70">
    <w:abstractNumId w:val="22"/>
  </w:num>
  <w:num w:numId="71">
    <w:abstractNumId w:val="53"/>
  </w:num>
  <w:num w:numId="72">
    <w:abstractNumId w:val="20"/>
  </w:num>
  <w:num w:numId="73">
    <w:abstractNumId w:val="29"/>
  </w:num>
  <w:num w:numId="74">
    <w:abstractNumId w:val="80"/>
  </w:num>
  <w:num w:numId="75">
    <w:abstractNumId w:val="21"/>
  </w:num>
  <w:num w:numId="76">
    <w:abstractNumId w:val="84"/>
  </w:num>
  <w:num w:numId="77">
    <w:abstractNumId w:val="49"/>
  </w:num>
  <w:num w:numId="78">
    <w:abstractNumId w:val="87"/>
  </w:num>
  <w:num w:numId="79">
    <w:abstractNumId w:val="57"/>
  </w:num>
  <w:num w:numId="80">
    <w:abstractNumId w:val="55"/>
  </w:num>
  <w:num w:numId="81">
    <w:abstractNumId w:val="83"/>
  </w:num>
  <w:num w:numId="82">
    <w:abstractNumId w:val="58"/>
  </w:num>
  <w:num w:numId="83">
    <w:abstractNumId w:val="24"/>
  </w:num>
  <w:num w:numId="84">
    <w:abstractNumId w:val="62"/>
  </w:num>
  <w:num w:numId="85">
    <w:abstractNumId w:val="27"/>
  </w:num>
  <w:num w:numId="86">
    <w:abstractNumId w:val="37"/>
  </w:num>
  <w:num w:numId="87">
    <w:abstractNumId w:val="66"/>
  </w:num>
  <w:num w:numId="88">
    <w:abstractNumId w:val="4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3-12-20 16:22: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57"/>
    <w:docVar w:name="DQCResult_UnknownFonts" w:val="0;0"/>
    <w:docVar w:name="DQCResult_UnknownStyles" w:val="0;3"/>
    <w:docVar w:name="DQCStatus" w:val="Yellow"/>
    <w:docVar w:name="DQCVersion" w:val="3"/>
    <w:docVar w:name="DQCWithWarnings" w:val="0"/>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6634FBEDC06C4C0A8EB2C36FE3593655"/>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CP" w:val="laying down rules pursuant to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with regard to models for operational programmes under the Investment for growth and jobs goal and pursuant to Regulation (EU) No 1299/2013 of the European Parliament and of the Council on specific provisions for the support from the European Regional Development Fund to the European territorial cooperation goal with regard to models for cooperation programmes under the European territorial cooperation goal"/>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Model for cooperation programmes under the European territorial cooperation goal"/>
    <w:docVar w:name="LW_TYPE.DOC.CP" w:val="ANNEX"/>
    <w:docVar w:name="LW_TYPEACTEPRINCIPAL.CP" w:val="COMMISSION IMPLEMENTING REGULATION (EU) No \u8230?/.."/>
    <w:docVar w:name="Stamp" w:val="\\dossiers.dgt.cec.eu.int\dossiers\REGIO\REGIO-2013-00828\REGIO-2013-00828-00-02-EN-REV-00.DOC"/>
  </w:docVars>
  <w:rsids>
    <w:rsidRoot w:val="00292003"/>
    <w:rsid w:val="000049B1"/>
    <w:rsid w:val="000067B5"/>
    <w:rsid w:val="00007D81"/>
    <w:rsid w:val="00011F40"/>
    <w:rsid w:val="00016935"/>
    <w:rsid w:val="00016C61"/>
    <w:rsid w:val="00017B2B"/>
    <w:rsid w:val="00025694"/>
    <w:rsid w:val="000256E5"/>
    <w:rsid w:val="00030743"/>
    <w:rsid w:val="000310E9"/>
    <w:rsid w:val="00033ADC"/>
    <w:rsid w:val="00042E79"/>
    <w:rsid w:val="00050A46"/>
    <w:rsid w:val="00056E8B"/>
    <w:rsid w:val="0006562B"/>
    <w:rsid w:val="00065D9D"/>
    <w:rsid w:val="00070388"/>
    <w:rsid w:val="00070A08"/>
    <w:rsid w:val="0007164B"/>
    <w:rsid w:val="00073B6E"/>
    <w:rsid w:val="0007480E"/>
    <w:rsid w:val="000816B7"/>
    <w:rsid w:val="0008435A"/>
    <w:rsid w:val="00092883"/>
    <w:rsid w:val="0009700F"/>
    <w:rsid w:val="00097816"/>
    <w:rsid w:val="000B4C94"/>
    <w:rsid w:val="000B5F72"/>
    <w:rsid w:val="000C5981"/>
    <w:rsid w:val="000C7A2D"/>
    <w:rsid w:val="000D755D"/>
    <w:rsid w:val="000E1FE6"/>
    <w:rsid w:val="000E2340"/>
    <w:rsid w:val="000E423A"/>
    <w:rsid w:val="000F01C1"/>
    <w:rsid w:val="000F48F9"/>
    <w:rsid w:val="000F791D"/>
    <w:rsid w:val="0010034E"/>
    <w:rsid w:val="001057AF"/>
    <w:rsid w:val="00110C82"/>
    <w:rsid w:val="00110F6F"/>
    <w:rsid w:val="001149DD"/>
    <w:rsid w:val="00114BE7"/>
    <w:rsid w:val="00144BD8"/>
    <w:rsid w:val="00150B41"/>
    <w:rsid w:val="0015214F"/>
    <w:rsid w:val="001613FE"/>
    <w:rsid w:val="00166627"/>
    <w:rsid w:val="0017143D"/>
    <w:rsid w:val="00171635"/>
    <w:rsid w:val="001764AE"/>
    <w:rsid w:val="00184E1E"/>
    <w:rsid w:val="00190BA4"/>
    <w:rsid w:val="00190C40"/>
    <w:rsid w:val="00192582"/>
    <w:rsid w:val="00192586"/>
    <w:rsid w:val="00196327"/>
    <w:rsid w:val="001A0236"/>
    <w:rsid w:val="001A38A7"/>
    <w:rsid w:val="001B0F3F"/>
    <w:rsid w:val="001B2C27"/>
    <w:rsid w:val="001B6014"/>
    <w:rsid w:val="001C1FDA"/>
    <w:rsid w:val="001C249A"/>
    <w:rsid w:val="001D026F"/>
    <w:rsid w:val="001D1823"/>
    <w:rsid w:val="001D3041"/>
    <w:rsid w:val="001D38E3"/>
    <w:rsid w:val="001D7296"/>
    <w:rsid w:val="001E1DBD"/>
    <w:rsid w:val="001E581E"/>
    <w:rsid w:val="001F2539"/>
    <w:rsid w:val="00200537"/>
    <w:rsid w:val="002015B1"/>
    <w:rsid w:val="00202803"/>
    <w:rsid w:val="00210842"/>
    <w:rsid w:val="00210B53"/>
    <w:rsid w:val="0022046E"/>
    <w:rsid w:val="00220D88"/>
    <w:rsid w:val="00221C85"/>
    <w:rsid w:val="00222329"/>
    <w:rsid w:val="002230A3"/>
    <w:rsid w:val="00225BBC"/>
    <w:rsid w:val="00225EEE"/>
    <w:rsid w:val="00226A93"/>
    <w:rsid w:val="00227AEC"/>
    <w:rsid w:val="00230E2F"/>
    <w:rsid w:val="002322EF"/>
    <w:rsid w:val="00237BE3"/>
    <w:rsid w:val="00244F5D"/>
    <w:rsid w:val="002473B1"/>
    <w:rsid w:val="00250BBA"/>
    <w:rsid w:val="00252DD5"/>
    <w:rsid w:val="00263D3E"/>
    <w:rsid w:val="00263F05"/>
    <w:rsid w:val="002728D6"/>
    <w:rsid w:val="00283AB2"/>
    <w:rsid w:val="0028452A"/>
    <w:rsid w:val="00287FEA"/>
    <w:rsid w:val="00292003"/>
    <w:rsid w:val="002A1819"/>
    <w:rsid w:val="002A3BF8"/>
    <w:rsid w:val="002B231E"/>
    <w:rsid w:val="002C0B63"/>
    <w:rsid w:val="002C1897"/>
    <w:rsid w:val="002C61B1"/>
    <w:rsid w:val="002C77CC"/>
    <w:rsid w:val="002D5029"/>
    <w:rsid w:val="002E0699"/>
    <w:rsid w:val="002E37B7"/>
    <w:rsid w:val="002F442C"/>
    <w:rsid w:val="002F4E3E"/>
    <w:rsid w:val="002F73E1"/>
    <w:rsid w:val="00301CA2"/>
    <w:rsid w:val="00321DFD"/>
    <w:rsid w:val="00323CCC"/>
    <w:rsid w:val="00330891"/>
    <w:rsid w:val="003319E1"/>
    <w:rsid w:val="00332E26"/>
    <w:rsid w:val="0033565E"/>
    <w:rsid w:val="00341B4E"/>
    <w:rsid w:val="00343E36"/>
    <w:rsid w:val="0034445E"/>
    <w:rsid w:val="003531D1"/>
    <w:rsid w:val="00356EDC"/>
    <w:rsid w:val="003656A0"/>
    <w:rsid w:val="003662DE"/>
    <w:rsid w:val="00371D95"/>
    <w:rsid w:val="00374D7B"/>
    <w:rsid w:val="00376CCA"/>
    <w:rsid w:val="003935EE"/>
    <w:rsid w:val="00394F8E"/>
    <w:rsid w:val="003A0EA3"/>
    <w:rsid w:val="003A241C"/>
    <w:rsid w:val="003A54C2"/>
    <w:rsid w:val="003B1266"/>
    <w:rsid w:val="003B2279"/>
    <w:rsid w:val="003C29AF"/>
    <w:rsid w:val="003C33DE"/>
    <w:rsid w:val="003E10BA"/>
    <w:rsid w:val="003E28E0"/>
    <w:rsid w:val="003E3044"/>
    <w:rsid w:val="003E75F1"/>
    <w:rsid w:val="003F03A6"/>
    <w:rsid w:val="003F395C"/>
    <w:rsid w:val="003F57F6"/>
    <w:rsid w:val="0041276D"/>
    <w:rsid w:val="004201F5"/>
    <w:rsid w:val="004211E3"/>
    <w:rsid w:val="00422022"/>
    <w:rsid w:val="00422E91"/>
    <w:rsid w:val="00430AA7"/>
    <w:rsid w:val="00437319"/>
    <w:rsid w:val="004436C6"/>
    <w:rsid w:val="00446913"/>
    <w:rsid w:val="0044712D"/>
    <w:rsid w:val="0044783E"/>
    <w:rsid w:val="00451C32"/>
    <w:rsid w:val="00460712"/>
    <w:rsid w:val="0046536C"/>
    <w:rsid w:val="004704E8"/>
    <w:rsid w:val="00471BC5"/>
    <w:rsid w:val="00481558"/>
    <w:rsid w:val="00481EB3"/>
    <w:rsid w:val="00494EB2"/>
    <w:rsid w:val="0049741B"/>
    <w:rsid w:val="004A05B0"/>
    <w:rsid w:val="004A1074"/>
    <w:rsid w:val="004A1E60"/>
    <w:rsid w:val="004A427D"/>
    <w:rsid w:val="004B1831"/>
    <w:rsid w:val="004B7198"/>
    <w:rsid w:val="004C254F"/>
    <w:rsid w:val="004C6140"/>
    <w:rsid w:val="004D2466"/>
    <w:rsid w:val="004D3BE6"/>
    <w:rsid w:val="004D5AA7"/>
    <w:rsid w:val="004D62D2"/>
    <w:rsid w:val="004E36CF"/>
    <w:rsid w:val="004E5773"/>
    <w:rsid w:val="004F0163"/>
    <w:rsid w:val="004F222C"/>
    <w:rsid w:val="00501DA8"/>
    <w:rsid w:val="00512CFE"/>
    <w:rsid w:val="00516ADD"/>
    <w:rsid w:val="00520A17"/>
    <w:rsid w:val="0053060F"/>
    <w:rsid w:val="005309E2"/>
    <w:rsid w:val="0054042D"/>
    <w:rsid w:val="00542845"/>
    <w:rsid w:val="0055656C"/>
    <w:rsid w:val="005609B2"/>
    <w:rsid w:val="00563580"/>
    <w:rsid w:val="00566217"/>
    <w:rsid w:val="00567F19"/>
    <w:rsid w:val="00573AD9"/>
    <w:rsid w:val="00575154"/>
    <w:rsid w:val="0059168F"/>
    <w:rsid w:val="005A0BE5"/>
    <w:rsid w:val="005A4A5E"/>
    <w:rsid w:val="005A7B78"/>
    <w:rsid w:val="005B3931"/>
    <w:rsid w:val="005C00DF"/>
    <w:rsid w:val="005C07F9"/>
    <w:rsid w:val="005C1980"/>
    <w:rsid w:val="005C3D44"/>
    <w:rsid w:val="005C633B"/>
    <w:rsid w:val="005C6D4E"/>
    <w:rsid w:val="005D283D"/>
    <w:rsid w:val="005E0408"/>
    <w:rsid w:val="005E307E"/>
    <w:rsid w:val="005E7B7D"/>
    <w:rsid w:val="005F0A7B"/>
    <w:rsid w:val="005F28B7"/>
    <w:rsid w:val="005F431B"/>
    <w:rsid w:val="005F4A09"/>
    <w:rsid w:val="005F4FC3"/>
    <w:rsid w:val="005F5570"/>
    <w:rsid w:val="005F69F2"/>
    <w:rsid w:val="006037F7"/>
    <w:rsid w:val="0061146B"/>
    <w:rsid w:val="00612C72"/>
    <w:rsid w:val="00613EA2"/>
    <w:rsid w:val="0061402F"/>
    <w:rsid w:val="00626D4E"/>
    <w:rsid w:val="00630EA9"/>
    <w:rsid w:val="00634455"/>
    <w:rsid w:val="00634B85"/>
    <w:rsid w:val="006409EB"/>
    <w:rsid w:val="00645294"/>
    <w:rsid w:val="00647157"/>
    <w:rsid w:val="0065033A"/>
    <w:rsid w:val="0065075A"/>
    <w:rsid w:val="00660FCA"/>
    <w:rsid w:val="00663619"/>
    <w:rsid w:val="00667AC9"/>
    <w:rsid w:val="00671E25"/>
    <w:rsid w:val="00672355"/>
    <w:rsid w:val="00674097"/>
    <w:rsid w:val="0067454E"/>
    <w:rsid w:val="00674929"/>
    <w:rsid w:val="0067574C"/>
    <w:rsid w:val="00676238"/>
    <w:rsid w:val="00690517"/>
    <w:rsid w:val="00693173"/>
    <w:rsid w:val="0069320D"/>
    <w:rsid w:val="006A4BDD"/>
    <w:rsid w:val="006A6964"/>
    <w:rsid w:val="006A7AA9"/>
    <w:rsid w:val="006B5552"/>
    <w:rsid w:val="006B5EE3"/>
    <w:rsid w:val="006B68CB"/>
    <w:rsid w:val="006B7040"/>
    <w:rsid w:val="006B7B3D"/>
    <w:rsid w:val="006C4CEF"/>
    <w:rsid w:val="006D4805"/>
    <w:rsid w:val="006D701A"/>
    <w:rsid w:val="006E1133"/>
    <w:rsid w:val="006E42DF"/>
    <w:rsid w:val="006F0F86"/>
    <w:rsid w:val="006F2E3E"/>
    <w:rsid w:val="006F5014"/>
    <w:rsid w:val="006F5E29"/>
    <w:rsid w:val="006F75B1"/>
    <w:rsid w:val="00703E50"/>
    <w:rsid w:val="0070697A"/>
    <w:rsid w:val="0071178E"/>
    <w:rsid w:val="00721FAB"/>
    <w:rsid w:val="00727972"/>
    <w:rsid w:val="007279B0"/>
    <w:rsid w:val="00730F23"/>
    <w:rsid w:val="00732864"/>
    <w:rsid w:val="00734684"/>
    <w:rsid w:val="007416EE"/>
    <w:rsid w:val="0074412F"/>
    <w:rsid w:val="0074437A"/>
    <w:rsid w:val="00752CE1"/>
    <w:rsid w:val="00754AFF"/>
    <w:rsid w:val="0075503A"/>
    <w:rsid w:val="007664B3"/>
    <w:rsid w:val="00766545"/>
    <w:rsid w:val="00772EE6"/>
    <w:rsid w:val="00783A0C"/>
    <w:rsid w:val="00786DAB"/>
    <w:rsid w:val="007904E4"/>
    <w:rsid w:val="00790F75"/>
    <w:rsid w:val="0079345D"/>
    <w:rsid w:val="007948B5"/>
    <w:rsid w:val="007966EA"/>
    <w:rsid w:val="00796970"/>
    <w:rsid w:val="00797341"/>
    <w:rsid w:val="007A0A92"/>
    <w:rsid w:val="007A1688"/>
    <w:rsid w:val="007A4567"/>
    <w:rsid w:val="007A659E"/>
    <w:rsid w:val="007B3A8C"/>
    <w:rsid w:val="007C12AB"/>
    <w:rsid w:val="007C20C0"/>
    <w:rsid w:val="007C587D"/>
    <w:rsid w:val="007C7B30"/>
    <w:rsid w:val="007E3489"/>
    <w:rsid w:val="007E4342"/>
    <w:rsid w:val="007E7EA4"/>
    <w:rsid w:val="007F2709"/>
    <w:rsid w:val="007F41D4"/>
    <w:rsid w:val="0080217C"/>
    <w:rsid w:val="00804385"/>
    <w:rsid w:val="00816658"/>
    <w:rsid w:val="00817E93"/>
    <w:rsid w:val="008206C7"/>
    <w:rsid w:val="008268E7"/>
    <w:rsid w:val="00830CCB"/>
    <w:rsid w:val="0083291C"/>
    <w:rsid w:val="008346F4"/>
    <w:rsid w:val="0083494D"/>
    <w:rsid w:val="00835956"/>
    <w:rsid w:val="00837E64"/>
    <w:rsid w:val="0084321E"/>
    <w:rsid w:val="00843DCD"/>
    <w:rsid w:val="00844A3E"/>
    <w:rsid w:val="00855685"/>
    <w:rsid w:val="00865B25"/>
    <w:rsid w:val="0086644D"/>
    <w:rsid w:val="00867E93"/>
    <w:rsid w:val="0087376E"/>
    <w:rsid w:val="00873AEA"/>
    <w:rsid w:val="0087415A"/>
    <w:rsid w:val="008762C6"/>
    <w:rsid w:val="00877F6E"/>
    <w:rsid w:val="00880A07"/>
    <w:rsid w:val="00887814"/>
    <w:rsid w:val="00893DF2"/>
    <w:rsid w:val="008B06CD"/>
    <w:rsid w:val="008B0DF1"/>
    <w:rsid w:val="008B1BD4"/>
    <w:rsid w:val="008C194E"/>
    <w:rsid w:val="008D02FE"/>
    <w:rsid w:val="008D16A3"/>
    <w:rsid w:val="008D3FE2"/>
    <w:rsid w:val="008E3568"/>
    <w:rsid w:val="008F41E8"/>
    <w:rsid w:val="008F533F"/>
    <w:rsid w:val="008F5B01"/>
    <w:rsid w:val="0090094D"/>
    <w:rsid w:val="00901CB6"/>
    <w:rsid w:val="00906380"/>
    <w:rsid w:val="00907700"/>
    <w:rsid w:val="009124F0"/>
    <w:rsid w:val="00913B4B"/>
    <w:rsid w:val="0091402F"/>
    <w:rsid w:val="00916472"/>
    <w:rsid w:val="009210BB"/>
    <w:rsid w:val="009221DB"/>
    <w:rsid w:val="009248C7"/>
    <w:rsid w:val="0092798F"/>
    <w:rsid w:val="00940AD9"/>
    <w:rsid w:val="00944F23"/>
    <w:rsid w:val="00946D42"/>
    <w:rsid w:val="0095443E"/>
    <w:rsid w:val="00954A6E"/>
    <w:rsid w:val="009556DA"/>
    <w:rsid w:val="00956063"/>
    <w:rsid w:val="00962A75"/>
    <w:rsid w:val="00965678"/>
    <w:rsid w:val="0096629E"/>
    <w:rsid w:val="00971D62"/>
    <w:rsid w:val="00972AEF"/>
    <w:rsid w:val="009773D7"/>
    <w:rsid w:val="00983A1D"/>
    <w:rsid w:val="009871C0"/>
    <w:rsid w:val="009911EB"/>
    <w:rsid w:val="009A6F90"/>
    <w:rsid w:val="009B4032"/>
    <w:rsid w:val="009C6B0A"/>
    <w:rsid w:val="009D2831"/>
    <w:rsid w:val="009E646A"/>
    <w:rsid w:val="009F014B"/>
    <w:rsid w:val="009F2DFD"/>
    <w:rsid w:val="009F3089"/>
    <w:rsid w:val="009F3A6B"/>
    <w:rsid w:val="009F41E3"/>
    <w:rsid w:val="00A03B98"/>
    <w:rsid w:val="00A11B48"/>
    <w:rsid w:val="00A17080"/>
    <w:rsid w:val="00A1790F"/>
    <w:rsid w:val="00A24F1F"/>
    <w:rsid w:val="00A322BC"/>
    <w:rsid w:val="00A32316"/>
    <w:rsid w:val="00A32981"/>
    <w:rsid w:val="00A35CB2"/>
    <w:rsid w:val="00A366E4"/>
    <w:rsid w:val="00A3691E"/>
    <w:rsid w:val="00A447E9"/>
    <w:rsid w:val="00A4670C"/>
    <w:rsid w:val="00A52424"/>
    <w:rsid w:val="00A60E94"/>
    <w:rsid w:val="00A76936"/>
    <w:rsid w:val="00A7780A"/>
    <w:rsid w:val="00A86029"/>
    <w:rsid w:val="00A87019"/>
    <w:rsid w:val="00A87738"/>
    <w:rsid w:val="00A87A02"/>
    <w:rsid w:val="00A940FC"/>
    <w:rsid w:val="00AA18D7"/>
    <w:rsid w:val="00AB05A1"/>
    <w:rsid w:val="00AB18F2"/>
    <w:rsid w:val="00AB32AB"/>
    <w:rsid w:val="00AB7B1A"/>
    <w:rsid w:val="00AC487B"/>
    <w:rsid w:val="00AC51EB"/>
    <w:rsid w:val="00AD1517"/>
    <w:rsid w:val="00AD2EE8"/>
    <w:rsid w:val="00AD3B8A"/>
    <w:rsid w:val="00AD55AC"/>
    <w:rsid w:val="00AD5A4D"/>
    <w:rsid w:val="00AD61DA"/>
    <w:rsid w:val="00AE507E"/>
    <w:rsid w:val="00AE61D4"/>
    <w:rsid w:val="00AE7ABD"/>
    <w:rsid w:val="00AF5616"/>
    <w:rsid w:val="00AF7527"/>
    <w:rsid w:val="00B00CF6"/>
    <w:rsid w:val="00B0359F"/>
    <w:rsid w:val="00B04DCA"/>
    <w:rsid w:val="00B14709"/>
    <w:rsid w:val="00B153BA"/>
    <w:rsid w:val="00B271BC"/>
    <w:rsid w:val="00B30930"/>
    <w:rsid w:val="00B30EAE"/>
    <w:rsid w:val="00B33D10"/>
    <w:rsid w:val="00B354B9"/>
    <w:rsid w:val="00B4247F"/>
    <w:rsid w:val="00B42A4D"/>
    <w:rsid w:val="00B4324B"/>
    <w:rsid w:val="00B44CFD"/>
    <w:rsid w:val="00B514EE"/>
    <w:rsid w:val="00B54DBC"/>
    <w:rsid w:val="00B63754"/>
    <w:rsid w:val="00B65BB9"/>
    <w:rsid w:val="00B6792F"/>
    <w:rsid w:val="00B70F03"/>
    <w:rsid w:val="00B71D35"/>
    <w:rsid w:val="00B7583B"/>
    <w:rsid w:val="00B76110"/>
    <w:rsid w:val="00B775B8"/>
    <w:rsid w:val="00B8216F"/>
    <w:rsid w:val="00B96606"/>
    <w:rsid w:val="00BA085A"/>
    <w:rsid w:val="00BA1B5C"/>
    <w:rsid w:val="00BA2689"/>
    <w:rsid w:val="00BA29D4"/>
    <w:rsid w:val="00BA642B"/>
    <w:rsid w:val="00BB2114"/>
    <w:rsid w:val="00BB2AAB"/>
    <w:rsid w:val="00BB2D87"/>
    <w:rsid w:val="00BC4BC3"/>
    <w:rsid w:val="00BD0CAA"/>
    <w:rsid w:val="00BD3E81"/>
    <w:rsid w:val="00BE170A"/>
    <w:rsid w:val="00BE1888"/>
    <w:rsid w:val="00BE1EF2"/>
    <w:rsid w:val="00BE7A91"/>
    <w:rsid w:val="00BF2008"/>
    <w:rsid w:val="00BF246A"/>
    <w:rsid w:val="00BF5BDA"/>
    <w:rsid w:val="00C04652"/>
    <w:rsid w:val="00C0542A"/>
    <w:rsid w:val="00C14ABF"/>
    <w:rsid w:val="00C17803"/>
    <w:rsid w:val="00C25270"/>
    <w:rsid w:val="00C3255F"/>
    <w:rsid w:val="00C35EB4"/>
    <w:rsid w:val="00C472D5"/>
    <w:rsid w:val="00C5051A"/>
    <w:rsid w:val="00C67FD0"/>
    <w:rsid w:val="00C702CF"/>
    <w:rsid w:val="00C75177"/>
    <w:rsid w:val="00C81441"/>
    <w:rsid w:val="00C81667"/>
    <w:rsid w:val="00C908F6"/>
    <w:rsid w:val="00C914CE"/>
    <w:rsid w:val="00C91F8C"/>
    <w:rsid w:val="00C94411"/>
    <w:rsid w:val="00C97046"/>
    <w:rsid w:val="00CA1140"/>
    <w:rsid w:val="00CA35C0"/>
    <w:rsid w:val="00CA604B"/>
    <w:rsid w:val="00CB39C0"/>
    <w:rsid w:val="00CC02B6"/>
    <w:rsid w:val="00CC0CF0"/>
    <w:rsid w:val="00CD0BB8"/>
    <w:rsid w:val="00CD4BF9"/>
    <w:rsid w:val="00CD6BE3"/>
    <w:rsid w:val="00CE3A73"/>
    <w:rsid w:val="00CF2A9C"/>
    <w:rsid w:val="00CF348C"/>
    <w:rsid w:val="00D05631"/>
    <w:rsid w:val="00D1544C"/>
    <w:rsid w:val="00D17A3D"/>
    <w:rsid w:val="00D21BA0"/>
    <w:rsid w:val="00D32414"/>
    <w:rsid w:val="00D41B73"/>
    <w:rsid w:val="00D435C2"/>
    <w:rsid w:val="00D45D9A"/>
    <w:rsid w:val="00D46593"/>
    <w:rsid w:val="00D4797B"/>
    <w:rsid w:val="00D53B6F"/>
    <w:rsid w:val="00D60DA2"/>
    <w:rsid w:val="00D614FB"/>
    <w:rsid w:val="00D65451"/>
    <w:rsid w:val="00D70CBA"/>
    <w:rsid w:val="00D712D9"/>
    <w:rsid w:val="00D725B4"/>
    <w:rsid w:val="00D74B12"/>
    <w:rsid w:val="00D758D9"/>
    <w:rsid w:val="00D77868"/>
    <w:rsid w:val="00D81D6F"/>
    <w:rsid w:val="00D9003B"/>
    <w:rsid w:val="00D94C5A"/>
    <w:rsid w:val="00D96D9D"/>
    <w:rsid w:val="00DA4108"/>
    <w:rsid w:val="00DA4F67"/>
    <w:rsid w:val="00DA5CD1"/>
    <w:rsid w:val="00DA6387"/>
    <w:rsid w:val="00DB25A8"/>
    <w:rsid w:val="00DB2F51"/>
    <w:rsid w:val="00DB39A6"/>
    <w:rsid w:val="00DB3A27"/>
    <w:rsid w:val="00DC089B"/>
    <w:rsid w:val="00DC2FAC"/>
    <w:rsid w:val="00DC3C18"/>
    <w:rsid w:val="00DC4838"/>
    <w:rsid w:val="00DE2D06"/>
    <w:rsid w:val="00DE5D22"/>
    <w:rsid w:val="00DF727F"/>
    <w:rsid w:val="00E00A25"/>
    <w:rsid w:val="00E012BF"/>
    <w:rsid w:val="00E13977"/>
    <w:rsid w:val="00E14050"/>
    <w:rsid w:val="00E17367"/>
    <w:rsid w:val="00E178FB"/>
    <w:rsid w:val="00E227ED"/>
    <w:rsid w:val="00E24A54"/>
    <w:rsid w:val="00E25632"/>
    <w:rsid w:val="00E26B3C"/>
    <w:rsid w:val="00E319C2"/>
    <w:rsid w:val="00E351B1"/>
    <w:rsid w:val="00E37351"/>
    <w:rsid w:val="00E4355F"/>
    <w:rsid w:val="00E43ABD"/>
    <w:rsid w:val="00E4462B"/>
    <w:rsid w:val="00E45E59"/>
    <w:rsid w:val="00E577A0"/>
    <w:rsid w:val="00E57AAE"/>
    <w:rsid w:val="00E66B87"/>
    <w:rsid w:val="00E72F3C"/>
    <w:rsid w:val="00E73316"/>
    <w:rsid w:val="00E73FF1"/>
    <w:rsid w:val="00E761F7"/>
    <w:rsid w:val="00E774FF"/>
    <w:rsid w:val="00E802F9"/>
    <w:rsid w:val="00E842BC"/>
    <w:rsid w:val="00E84D9E"/>
    <w:rsid w:val="00E8762E"/>
    <w:rsid w:val="00EA3E84"/>
    <w:rsid w:val="00EC0786"/>
    <w:rsid w:val="00EC3C45"/>
    <w:rsid w:val="00EC7E7D"/>
    <w:rsid w:val="00ED6CEE"/>
    <w:rsid w:val="00EE0057"/>
    <w:rsid w:val="00EE2FA5"/>
    <w:rsid w:val="00EE503D"/>
    <w:rsid w:val="00EE50E2"/>
    <w:rsid w:val="00EF00E0"/>
    <w:rsid w:val="00EF118F"/>
    <w:rsid w:val="00EF32FA"/>
    <w:rsid w:val="00F01286"/>
    <w:rsid w:val="00F01731"/>
    <w:rsid w:val="00F04798"/>
    <w:rsid w:val="00F056AF"/>
    <w:rsid w:val="00F1707A"/>
    <w:rsid w:val="00F22DA7"/>
    <w:rsid w:val="00F44582"/>
    <w:rsid w:val="00F45409"/>
    <w:rsid w:val="00F4778D"/>
    <w:rsid w:val="00F50B32"/>
    <w:rsid w:val="00F5262B"/>
    <w:rsid w:val="00F5388A"/>
    <w:rsid w:val="00F60593"/>
    <w:rsid w:val="00F62E26"/>
    <w:rsid w:val="00F72E82"/>
    <w:rsid w:val="00F74106"/>
    <w:rsid w:val="00F8332E"/>
    <w:rsid w:val="00F83F2D"/>
    <w:rsid w:val="00F85DC7"/>
    <w:rsid w:val="00F87183"/>
    <w:rsid w:val="00F91737"/>
    <w:rsid w:val="00F94FE7"/>
    <w:rsid w:val="00FA3CE3"/>
    <w:rsid w:val="00FA7765"/>
    <w:rsid w:val="00FB24E4"/>
    <w:rsid w:val="00FB701A"/>
    <w:rsid w:val="00FC2C8D"/>
    <w:rsid w:val="00FC5054"/>
    <w:rsid w:val="00FD00CD"/>
    <w:rsid w:val="00FD2D9E"/>
    <w:rsid w:val="00FD37C7"/>
    <w:rsid w:val="00FD467D"/>
    <w:rsid w:val="00FE0561"/>
    <w:rsid w:val="00FE1F86"/>
    <w:rsid w:val="00FE34DE"/>
    <w:rsid w:val="00FE67A0"/>
    <w:rsid w:val="00FE6CCC"/>
    <w:rsid w:val="00FF2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B1F509-66F8-49E1-8AB9-0C9B03D9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18F"/>
    <w:pPr>
      <w:spacing w:before="120" w:after="120"/>
      <w:jc w:val="both"/>
    </w:pPr>
    <w:rPr>
      <w:rFonts w:ascii="Times New Roman" w:hAnsi="Times New Roman"/>
      <w:sz w:val="24"/>
    </w:rPr>
  </w:style>
  <w:style w:type="paragraph" w:styleId="Heading1">
    <w:name w:val="heading 1"/>
    <w:basedOn w:val="Normal"/>
    <w:next w:val="Text1"/>
    <w:link w:val="Heading1Char"/>
    <w:uiPriority w:val="9"/>
    <w:qFormat/>
    <w:rsid w:val="0075503A"/>
    <w:pPr>
      <w:keepNext/>
      <w:numPr>
        <w:numId w:val="26"/>
      </w:numPr>
      <w:spacing w:before="360"/>
      <w:outlineLvl w:val="0"/>
    </w:pPr>
    <w:rPr>
      <w:rFonts w:eastAsia="Times New Roman"/>
      <w:b/>
      <w:bCs/>
      <w:smallCaps/>
      <w:szCs w:val="28"/>
    </w:rPr>
  </w:style>
  <w:style w:type="paragraph" w:styleId="Heading2">
    <w:name w:val="heading 2"/>
    <w:basedOn w:val="Normal"/>
    <w:next w:val="Text1"/>
    <w:link w:val="Heading2Char"/>
    <w:uiPriority w:val="9"/>
    <w:unhideWhenUsed/>
    <w:qFormat/>
    <w:rsid w:val="0075503A"/>
    <w:pPr>
      <w:keepNext/>
      <w:numPr>
        <w:ilvl w:val="1"/>
        <w:numId w:val="26"/>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26"/>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26"/>
      </w:numPr>
      <w:outlineLvl w:val="3"/>
    </w:pPr>
    <w:rPr>
      <w:rFonts w:eastAsia="Times New Roman"/>
      <w:bCs/>
      <w:iCs/>
    </w:rPr>
  </w:style>
  <w:style w:type="paragraph" w:styleId="Heading5">
    <w:name w:val="heading 5"/>
    <w:basedOn w:val="Normal"/>
    <w:next w:val="Normal"/>
    <w:link w:val="Heading5Char"/>
    <w:qFormat/>
    <w:rsid w:val="00FB701A"/>
    <w:pPr>
      <w:spacing w:before="240" w:after="60"/>
      <w:ind w:left="1008" w:hanging="1008"/>
      <w:outlineLvl w:val="4"/>
    </w:pPr>
    <w:rPr>
      <w:rFonts w:ascii="Arial" w:eastAsia="Times New Roman" w:hAnsi="Arial"/>
      <w:sz w:val="22"/>
    </w:rPr>
  </w:style>
  <w:style w:type="paragraph" w:styleId="Heading6">
    <w:name w:val="heading 6"/>
    <w:basedOn w:val="Normal"/>
    <w:next w:val="Normal"/>
    <w:link w:val="Heading6Char"/>
    <w:qFormat/>
    <w:rsid w:val="00FB701A"/>
    <w:pPr>
      <w:spacing w:before="240" w:after="60"/>
      <w:ind w:left="1152" w:hanging="1152"/>
      <w:outlineLvl w:val="5"/>
    </w:pPr>
    <w:rPr>
      <w:rFonts w:ascii="Arial" w:eastAsia="Times New Roman" w:hAnsi="Arial"/>
      <w:i/>
      <w:sz w:val="22"/>
    </w:rPr>
  </w:style>
  <w:style w:type="paragraph" w:styleId="Heading7">
    <w:name w:val="heading 7"/>
    <w:basedOn w:val="Normal"/>
    <w:next w:val="Normal"/>
    <w:link w:val="Heading7Char"/>
    <w:qFormat/>
    <w:rsid w:val="00FB701A"/>
    <w:pPr>
      <w:spacing w:before="240" w:after="60"/>
      <w:ind w:left="1296" w:hanging="1296"/>
      <w:outlineLvl w:val="6"/>
    </w:pPr>
    <w:rPr>
      <w:rFonts w:ascii="Arial" w:eastAsia="Times New Roman" w:hAnsi="Arial"/>
      <w:sz w:val="20"/>
    </w:rPr>
  </w:style>
  <w:style w:type="paragraph" w:styleId="Heading8">
    <w:name w:val="heading 8"/>
    <w:basedOn w:val="Normal"/>
    <w:next w:val="Normal"/>
    <w:link w:val="Heading8Char"/>
    <w:qFormat/>
    <w:rsid w:val="00FB701A"/>
    <w:pPr>
      <w:spacing w:before="240" w:after="60"/>
      <w:ind w:left="1440" w:hanging="1440"/>
      <w:outlineLvl w:val="7"/>
    </w:pPr>
    <w:rPr>
      <w:rFonts w:ascii="Arial" w:eastAsia="Times New Roman" w:hAnsi="Arial"/>
      <w:i/>
      <w:sz w:val="20"/>
    </w:rPr>
  </w:style>
  <w:style w:type="paragraph" w:styleId="Heading9">
    <w:name w:val="heading 9"/>
    <w:basedOn w:val="Normal"/>
    <w:next w:val="Normal"/>
    <w:link w:val="Heading9Char"/>
    <w:qFormat/>
    <w:rsid w:val="00FB701A"/>
    <w:pPr>
      <w:spacing w:before="240" w:after="60"/>
      <w:ind w:left="1584" w:hanging="1584"/>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796970"/>
    <w:pPr>
      <w:numPr>
        <w:numId w:val="1"/>
      </w:numPr>
      <w:contextualSpacing/>
    </w:pPr>
  </w:style>
  <w:style w:type="paragraph" w:styleId="ListBullet2">
    <w:name w:val="List Bullet 2"/>
    <w:basedOn w:val="Normal"/>
    <w:unhideWhenUsed/>
    <w:rsid w:val="00796970"/>
    <w:pPr>
      <w:numPr>
        <w:numId w:val="2"/>
      </w:numPr>
      <w:contextualSpacing/>
    </w:pPr>
  </w:style>
  <w:style w:type="paragraph" w:styleId="ListBullet3">
    <w:name w:val="List Bullet 3"/>
    <w:basedOn w:val="Normal"/>
    <w:unhideWhenUsed/>
    <w:rsid w:val="00796970"/>
    <w:pPr>
      <w:numPr>
        <w:numId w:val="3"/>
      </w:numPr>
      <w:contextualSpacing/>
    </w:pPr>
  </w:style>
  <w:style w:type="paragraph" w:styleId="ListBullet4">
    <w:name w:val="List Bullet 4"/>
    <w:basedOn w:val="Normal"/>
    <w:unhideWhenUsed/>
    <w:rsid w:val="00796970"/>
    <w:pPr>
      <w:numPr>
        <w:numId w:val="4"/>
      </w:numPr>
      <w:contextualSpacing/>
    </w:pPr>
  </w:style>
  <w:style w:type="character" w:customStyle="1" w:styleId="Heading5Char">
    <w:name w:val="Heading 5 Char"/>
    <w:link w:val="Heading5"/>
    <w:rsid w:val="00FB701A"/>
    <w:rPr>
      <w:rFonts w:ascii="Arial" w:eastAsia="Times New Roman" w:hAnsi="Arial"/>
      <w:sz w:val="22"/>
      <w:lang w:eastAsia="en-US"/>
    </w:rPr>
  </w:style>
  <w:style w:type="character" w:customStyle="1" w:styleId="Heading6Char">
    <w:name w:val="Heading 6 Char"/>
    <w:link w:val="Heading6"/>
    <w:rsid w:val="00FB701A"/>
    <w:rPr>
      <w:rFonts w:ascii="Arial" w:eastAsia="Times New Roman" w:hAnsi="Arial"/>
      <w:i/>
      <w:sz w:val="22"/>
      <w:lang w:eastAsia="en-US"/>
    </w:rPr>
  </w:style>
  <w:style w:type="character" w:customStyle="1" w:styleId="Heading7Char">
    <w:name w:val="Heading 7 Char"/>
    <w:link w:val="Heading7"/>
    <w:rsid w:val="00FB701A"/>
    <w:rPr>
      <w:rFonts w:ascii="Arial" w:eastAsia="Times New Roman" w:hAnsi="Arial"/>
      <w:lang w:eastAsia="en-US"/>
    </w:rPr>
  </w:style>
  <w:style w:type="character" w:customStyle="1" w:styleId="Heading8Char">
    <w:name w:val="Heading 8 Char"/>
    <w:link w:val="Heading8"/>
    <w:rsid w:val="00FB701A"/>
    <w:rPr>
      <w:rFonts w:ascii="Arial" w:eastAsia="Times New Roman" w:hAnsi="Arial"/>
      <w:i/>
      <w:lang w:eastAsia="en-US"/>
    </w:rPr>
  </w:style>
  <w:style w:type="character" w:customStyle="1" w:styleId="Heading9Char">
    <w:name w:val="Heading 9 Char"/>
    <w:link w:val="Heading9"/>
    <w:rsid w:val="00FB701A"/>
    <w:rPr>
      <w:rFonts w:ascii="Arial" w:eastAsia="Times New Roman" w:hAnsi="Arial"/>
      <w:i/>
      <w:sz w:val="18"/>
      <w:lang w:eastAsia="en-US"/>
    </w:rPr>
  </w:style>
  <w:style w:type="numbering" w:customStyle="1" w:styleId="NoList1">
    <w:name w:val="No List1"/>
    <w:next w:val="NoList"/>
    <w:uiPriority w:val="99"/>
    <w:semiHidden/>
    <w:unhideWhenUsed/>
    <w:rsid w:val="00FB701A"/>
  </w:style>
  <w:style w:type="paragraph" w:customStyle="1" w:styleId="AddressTL">
    <w:name w:val="AddressTL"/>
    <w:basedOn w:val="Normal"/>
    <w:next w:val="Normal"/>
    <w:rsid w:val="00FB701A"/>
    <w:pPr>
      <w:spacing w:before="0" w:after="720"/>
      <w:jc w:val="left"/>
    </w:pPr>
    <w:rPr>
      <w:rFonts w:eastAsia="Times New Roman"/>
    </w:rPr>
  </w:style>
  <w:style w:type="paragraph" w:customStyle="1" w:styleId="AddressTR">
    <w:name w:val="AddressTR"/>
    <w:basedOn w:val="Normal"/>
    <w:next w:val="Normal"/>
    <w:rsid w:val="00FB701A"/>
    <w:pPr>
      <w:spacing w:before="0" w:after="720"/>
      <w:ind w:left="5103"/>
      <w:jc w:val="left"/>
    </w:pPr>
    <w:rPr>
      <w:rFonts w:eastAsia="Times New Roman"/>
    </w:rPr>
  </w:style>
  <w:style w:type="paragraph" w:styleId="BlockText">
    <w:name w:val="Block Text"/>
    <w:basedOn w:val="Normal"/>
    <w:rsid w:val="00FB701A"/>
    <w:pPr>
      <w:spacing w:before="0"/>
      <w:ind w:left="1440" w:right="1440"/>
    </w:pPr>
    <w:rPr>
      <w:rFonts w:eastAsia="Times New Roman"/>
    </w:rPr>
  </w:style>
  <w:style w:type="paragraph" w:styleId="BodyText">
    <w:name w:val="Body Text"/>
    <w:basedOn w:val="Normal"/>
    <w:link w:val="BodyTextChar"/>
    <w:rsid w:val="00FB701A"/>
    <w:pPr>
      <w:spacing w:before="0"/>
    </w:pPr>
    <w:rPr>
      <w:rFonts w:eastAsia="Times New Roman"/>
    </w:rPr>
  </w:style>
  <w:style w:type="character" w:customStyle="1" w:styleId="BodyTextChar">
    <w:name w:val="Body Text Char"/>
    <w:link w:val="BodyText"/>
    <w:rsid w:val="00FB701A"/>
    <w:rPr>
      <w:rFonts w:ascii="Times New Roman" w:eastAsia="Times New Roman" w:hAnsi="Times New Roman"/>
      <w:sz w:val="24"/>
      <w:lang w:eastAsia="en-US"/>
    </w:rPr>
  </w:style>
  <w:style w:type="paragraph" w:styleId="BodyText2">
    <w:name w:val="Body Text 2"/>
    <w:basedOn w:val="Normal"/>
    <w:link w:val="BodyText2Char"/>
    <w:rsid w:val="00FB701A"/>
    <w:pPr>
      <w:spacing w:before="0" w:line="480" w:lineRule="auto"/>
    </w:pPr>
    <w:rPr>
      <w:rFonts w:eastAsia="Times New Roman"/>
    </w:rPr>
  </w:style>
  <w:style w:type="character" w:customStyle="1" w:styleId="BodyText2Char">
    <w:name w:val="Body Text 2 Char"/>
    <w:link w:val="BodyText2"/>
    <w:rsid w:val="00FB701A"/>
    <w:rPr>
      <w:rFonts w:ascii="Times New Roman" w:eastAsia="Times New Roman" w:hAnsi="Times New Roman"/>
      <w:sz w:val="24"/>
      <w:lang w:eastAsia="en-US"/>
    </w:rPr>
  </w:style>
  <w:style w:type="paragraph" w:styleId="BodyText3">
    <w:name w:val="Body Text 3"/>
    <w:basedOn w:val="Normal"/>
    <w:link w:val="BodyText3Char"/>
    <w:rsid w:val="00FB701A"/>
    <w:pPr>
      <w:spacing w:before="0"/>
    </w:pPr>
    <w:rPr>
      <w:rFonts w:eastAsia="Times New Roman"/>
      <w:sz w:val="16"/>
    </w:rPr>
  </w:style>
  <w:style w:type="character" w:customStyle="1" w:styleId="BodyText3Char">
    <w:name w:val="Body Text 3 Char"/>
    <w:link w:val="BodyText3"/>
    <w:rsid w:val="00FB701A"/>
    <w:rPr>
      <w:rFonts w:ascii="Times New Roman" w:eastAsia="Times New Roman" w:hAnsi="Times New Roman"/>
      <w:sz w:val="16"/>
      <w:lang w:eastAsia="en-US"/>
    </w:rPr>
  </w:style>
  <w:style w:type="paragraph" w:styleId="BodyTextFirstIndent">
    <w:name w:val="Body Text First Indent"/>
    <w:basedOn w:val="BodyText"/>
    <w:link w:val="BodyTextFirstIndentChar"/>
    <w:rsid w:val="00FB701A"/>
    <w:pPr>
      <w:ind w:firstLine="210"/>
    </w:pPr>
  </w:style>
  <w:style w:type="character" w:customStyle="1" w:styleId="BodyTextFirstIndentChar">
    <w:name w:val="Body Text First Indent Char"/>
    <w:link w:val="BodyTextFirstIndent"/>
    <w:rsid w:val="00FB701A"/>
    <w:rPr>
      <w:rFonts w:ascii="Times New Roman" w:eastAsia="Times New Roman" w:hAnsi="Times New Roman"/>
      <w:sz w:val="24"/>
      <w:lang w:eastAsia="en-US"/>
    </w:rPr>
  </w:style>
  <w:style w:type="paragraph" w:styleId="BodyTextIndent">
    <w:name w:val="Body Text Indent"/>
    <w:basedOn w:val="Normal"/>
    <w:link w:val="BodyTextIndentChar"/>
    <w:rsid w:val="00FB701A"/>
    <w:pPr>
      <w:spacing w:before="0"/>
      <w:ind w:left="283"/>
    </w:pPr>
    <w:rPr>
      <w:rFonts w:eastAsia="Times New Roman"/>
    </w:rPr>
  </w:style>
  <w:style w:type="character" w:customStyle="1" w:styleId="BodyTextIndentChar">
    <w:name w:val="Body Text Indent Char"/>
    <w:link w:val="BodyTextIndent"/>
    <w:rsid w:val="00FB701A"/>
    <w:rPr>
      <w:rFonts w:ascii="Times New Roman" w:eastAsia="Times New Roman" w:hAnsi="Times New Roman"/>
      <w:sz w:val="24"/>
      <w:lang w:eastAsia="en-US"/>
    </w:rPr>
  </w:style>
  <w:style w:type="paragraph" w:styleId="BodyTextFirstIndent2">
    <w:name w:val="Body Text First Indent 2"/>
    <w:basedOn w:val="BodyTextIndent"/>
    <w:link w:val="BodyTextFirstIndent2Char"/>
    <w:rsid w:val="00FB701A"/>
    <w:pPr>
      <w:ind w:firstLine="210"/>
    </w:pPr>
  </w:style>
  <w:style w:type="character" w:customStyle="1" w:styleId="BodyTextFirstIndent2Char">
    <w:name w:val="Body Text First Indent 2 Char"/>
    <w:link w:val="BodyTextFirstIndent2"/>
    <w:rsid w:val="00FB701A"/>
    <w:rPr>
      <w:rFonts w:ascii="Times New Roman" w:eastAsia="Times New Roman" w:hAnsi="Times New Roman"/>
      <w:sz w:val="24"/>
      <w:lang w:eastAsia="en-US"/>
    </w:rPr>
  </w:style>
  <w:style w:type="paragraph" w:styleId="BodyTextIndent2">
    <w:name w:val="Body Text Indent 2"/>
    <w:basedOn w:val="Normal"/>
    <w:link w:val="BodyTextIndent2Char"/>
    <w:rsid w:val="00FB701A"/>
    <w:pPr>
      <w:spacing w:before="0" w:line="480" w:lineRule="auto"/>
      <w:ind w:left="283"/>
    </w:pPr>
    <w:rPr>
      <w:rFonts w:eastAsia="Times New Roman"/>
    </w:rPr>
  </w:style>
  <w:style w:type="character" w:customStyle="1" w:styleId="BodyTextIndent2Char">
    <w:name w:val="Body Text Indent 2 Char"/>
    <w:link w:val="BodyTextIndent2"/>
    <w:rsid w:val="00FB701A"/>
    <w:rPr>
      <w:rFonts w:ascii="Times New Roman" w:eastAsia="Times New Roman" w:hAnsi="Times New Roman"/>
      <w:sz w:val="24"/>
      <w:lang w:eastAsia="en-US"/>
    </w:rPr>
  </w:style>
  <w:style w:type="paragraph" w:styleId="BodyTextIndent3">
    <w:name w:val="Body Text Indent 3"/>
    <w:basedOn w:val="Normal"/>
    <w:link w:val="BodyTextIndent3Char"/>
    <w:rsid w:val="00FB701A"/>
    <w:pPr>
      <w:spacing w:before="0"/>
      <w:ind w:left="283"/>
    </w:pPr>
    <w:rPr>
      <w:rFonts w:eastAsia="Times New Roman"/>
      <w:sz w:val="16"/>
    </w:rPr>
  </w:style>
  <w:style w:type="character" w:customStyle="1" w:styleId="BodyTextIndent3Char">
    <w:name w:val="Body Text Indent 3 Char"/>
    <w:link w:val="BodyTextIndent3"/>
    <w:rsid w:val="00FB701A"/>
    <w:rPr>
      <w:rFonts w:ascii="Times New Roman" w:eastAsia="Times New Roman" w:hAnsi="Times New Roman"/>
      <w:sz w:val="16"/>
      <w:lang w:eastAsia="en-US"/>
    </w:rPr>
  </w:style>
  <w:style w:type="paragraph" w:styleId="Caption">
    <w:name w:val="caption"/>
    <w:basedOn w:val="Normal"/>
    <w:next w:val="Normal"/>
    <w:uiPriority w:val="99"/>
    <w:qFormat/>
    <w:rsid w:val="00FB701A"/>
    <w:rPr>
      <w:rFonts w:eastAsia="Times New Roman"/>
      <w:b/>
    </w:rPr>
  </w:style>
  <w:style w:type="paragraph" w:styleId="Closing">
    <w:name w:val="Closing"/>
    <w:basedOn w:val="Normal"/>
    <w:next w:val="Signature"/>
    <w:link w:val="ClosingChar"/>
    <w:rsid w:val="00FB701A"/>
    <w:pPr>
      <w:tabs>
        <w:tab w:val="left" w:pos="5103"/>
      </w:tabs>
      <w:spacing w:before="240" w:after="240"/>
      <w:ind w:left="5103"/>
      <w:jc w:val="left"/>
    </w:pPr>
    <w:rPr>
      <w:rFonts w:eastAsia="Times New Roman"/>
    </w:rPr>
  </w:style>
  <w:style w:type="character" w:customStyle="1" w:styleId="ClosingChar">
    <w:name w:val="Closing Char"/>
    <w:link w:val="Closing"/>
    <w:rsid w:val="00FB701A"/>
    <w:rPr>
      <w:rFonts w:ascii="Times New Roman" w:eastAsia="Times New Roman" w:hAnsi="Times New Roman"/>
      <w:sz w:val="24"/>
      <w:lang w:eastAsia="en-US"/>
    </w:rPr>
  </w:style>
  <w:style w:type="paragraph" w:styleId="Signature">
    <w:name w:val="Signature"/>
    <w:basedOn w:val="Normal"/>
    <w:next w:val="Contact"/>
    <w:link w:val="SignatureChar"/>
    <w:uiPriority w:val="99"/>
    <w:rsid w:val="00FB701A"/>
    <w:pPr>
      <w:tabs>
        <w:tab w:val="left" w:pos="5103"/>
      </w:tabs>
      <w:spacing w:before="1200" w:after="0"/>
      <w:ind w:left="5103"/>
      <w:jc w:val="center"/>
    </w:pPr>
    <w:rPr>
      <w:rFonts w:eastAsia="Times New Roman"/>
    </w:rPr>
  </w:style>
  <w:style w:type="character" w:customStyle="1" w:styleId="SignatureChar">
    <w:name w:val="Signature Char"/>
    <w:link w:val="Signature"/>
    <w:uiPriority w:val="99"/>
    <w:rsid w:val="00FB701A"/>
    <w:rPr>
      <w:rFonts w:ascii="Times New Roman" w:eastAsia="Times New Roman" w:hAnsi="Times New Roman"/>
      <w:sz w:val="24"/>
      <w:lang w:eastAsia="en-US"/>
    </w:rPr>
  </w:style>
  <w:style w:type="paragraph" w:customStyle="1" w:styleId="Enclosures">
    <w:name w:val="Enclosures"/>
    <w:basedOn w:val="Normal"/>
    <w:next w:val="Participants"/>
    <w:rsid w:val="00FB701A"/>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uiPriority w:val="99"/>
    <w:rsid w:val="00FB701A"/>
    <w:pPr>
      <w:spacing w:before="0" w:after="240"/>
    </w:pPr>
    <w:rPr>
      <w:rFonts w:eastAsia="Times New Roman"/>
      <w:sz w:val="20"/>
    </w:rPr>
  </w:style>
  <w:style w:type="character" w:customStyle="1" w:styleId="CommentTextChar">
    <w:name w:val="Comment Text Char"/>
    <w:link w:val="CommentText"/>
    <w:uiPriority w:val="99"/>
    <w:rsid w:val="00FB701A"/>
    <w:rPr>
      <w:rFonts w:ascii="Times New Roman" w:eastAsia="Times New Roman" w:hAnsi="Times New Roman"/>
      <w:lang w:eastAsia="en-US"/>
    </w:rPr>
  </w:style>
  <w:style w:type="paragraph" w:styleId="Date">
    <w:name w:val="Date"/>
    <w:basedOn w:val="Normal"/>
    <w:next w:val="References"/>
    <w:link w:val="DateChar"/>
    <w:rsid w:val="00FB701A"/>
    <w:pPr>
      <w:spacing w:before="0" w:after="0"/>
      <w:ind w:left="5103" w:right="-567"/>
      <w:jc w:val="left"/>
    </w:pPr>
    <w:rPr>
      <w:rFonts w:eastAsia="Times New Roman"/>
    </w:rPr>
  </w:style>
  <w:style w:type="character" w:customStyle="1" w:styleId="DateChar">
    <w:name w:val="Date Char"/>
    <w:link w:val="Date"/>
    <w:rsid w:val="00FB701A"/>
    <w:rPr>
      <w:rFonts w:ascii="Times New Roman" w:eastAsia="Times New Roman" w:hAnsi="Times New Roman"/>
      <w:sz w:val="24"/>
      <w:lang w:eastAsia="en-US"/>
    </w:rPr>
  </w:style>
  <w:style w:type="paragraph" w:customStyle="1" w:styleId="References">
    <w:name w:val="References"/>
    <w:basedOn w:val="Normal"/>
    <w:next w:val="AddressTR"/>
    <w:rsid w:val="00FB701A"/>
    <w:pPr>
      <w:spacing w:before="0" w:after="240"/>
      <w:ind w:left="5103"/>
      <w:jc w:val="left"/>
    </w:pPr>
    <w:rPr>
      <w:rFonts w:eastAsia="Times New Roman"/>
      <w:sz w:val="20"/>
    </w:rPr>
  </w:style>
  <w:style w:type="paragraph" w:styleId="DocumentMap">
    <w:name w:val="Document Map"/>
    <w:basedOn w:val="Normal"/>
    <w:link w:val="DocumentMapChar"/>
    <w:semiHidden/>
    <w:rsid w:val="00FB701A"/>
    <w:pPr>
      <w:shd w:val="clear" w:color="auto" w:fill="000080"/>
      <w:spacing w:before="0" w:after="240"/>
    </w:pPr>
    <w:rPr>
      <w:rFonts w:ascii="Tahoma" w:eastAsia="Times New Roman" w:hAnsi="Tahoma"/>
    </w:rPr>
  </w:style>
  <w:style w:type="character" w:customStyle="1" w:styleId="DocumentMapChar">
    <w:name w:val="Document Map Char"/>
    <w:link w:val="DocumentMap"/>
    <w:semiHidden/>
    <w:rsid w:val="00FB701A"/>
    <w:rPr>
      <w:rFonts w:ascii="Tahoma" w:eastAsia="Times New Roman" w:hAnsi="Tahoma"/>
      <w:sz w:val="24"/>
      <w:shd w:val="clear" w:color="auto" w:fill="000080"/>
      <w:lang w:eastAsia="en-US"/>
    </w:rPr>
  </w:style>
  <w:style w:type="paragraph" w:customStyle="1" w:styleId="DoubSign">
    <w:name w:val="DoubSign"/>
    <w:basedOn w:val="Normal"/>
    <w:next w:val="Contact"/>
    <w:rsid w:val="00FB701A"/>
    <w:pPr>
      <w:tabs>
        <w:tab w:val="left" w:pos="5103"/>
      </w:tabs>
      <w:spacing w:before="1200" w:after="0"/>
      <w:jc w:val="left"/>
    </w:pPr>
    <w:rPr>
      <w:rFonts w:eastAsia="Times New Roman"/>
    </w:rPr>
  </w:style>
  <w:style w:type="paragraph" w:styleId="EndnoteText">
    <w:name w:val="endnote text"/>
    <w:basedOn w:val="Normal"/>
    <w:link w:val="EndnoteTextChar"/>
    <w:semiHidden/>
    <w:rsid w:val="00FB701A"/>
    <w:pPr>
      <w:spacing w:before="0" w:after="240"/>
    </w:pPr>
    <w:rPr>
      <w:rFonts w:eastAsia="Times New Roman"/>
      <w:sz w:val="20"/>
    </w:rPr>
  </w:style>
  <w:style w:type="character" w:customStyle="1" w:styleId="EndnoteTextChar">
    <w:name w:val="Endnote Text Char"/>
    <w:link w:val="EndnoteText"/>
    <w:semiHidden/>
    <w:rsid w:val="00FB701A"/>
    <w:rPr>
      <w:rFonts w:ascii="Times New Roman" w:eastAsia="Times New Roman" w:hAnsi="Times New Roman"/>
      <w:lang w:eastAsia="en-US"/>
    </w:rPr>
  </w:style>
  <w:style w:type="paragraph" w:styleId="EnvelopeAddress">
    <w:name w:val="envelope address"/>
    <w:basedOn w:val="Normal"/>
    <w:rsid w:val="00FB701A"/>
    <w:pPr>
      <w:framePr w:w="7920" w:h="1980" w:hRule="exact" w:hSpace="180" w:wrap="auto" w:hAnchor="page" w:xAlign="center" w:yAlign="bottom"/>
      <w:spacing w:before="0" w:after="0"/>
    </w:pPr>
    <w:rPr>
      <w:rFonts w:eastAsia="Times New Roman"/>
    </w:rPr>
  </w:style>
  <w:style w:type="paragraph" w:styleId="EnvelopeReturn">
    <w:name w:val="envelope return"/>
    <w:basedOn w:val="Normal"/>
    <w:rsid w:val="00FB701A"/>
    <w:pPr>
      <w:spacing w:before="0" w:after="0"/>
    </w:pPr>
    <w:rPr>
      <w:rFonts w:eastAsia="Times New Roman"/>
      <w:sz w:val="20"/>
    </w:rPr>
  </w:style>
  <w:style w:type="paragraph" w:styleId="Index1">
    <w:name w:val="index 1"/>
    <w:basedOn w:val="Normal"/>
    <w:next w:val="Normal"/>
    <w:autoRedefine/>
    <w:semiHidden/>
    <w:rsid w:val="00FB701A"/>
    <w:pPr>
      <w:spacing w:before="0" w:after="240"/>
      <w:ind w:left="240" w:hanging="240"/>
    </w:pPr>
    <w:rPr>
      <w:rFonts w:eastAsia="Times New Roman"/>
    </w:rPr>
  </w:style>
  <w:style w:type="paragraph" w:styleId="Index2">
    <w:name w:val="index 2"/>
    <w:basedOn w:val="Normal"/>
    <w:next w:val="Normal"/>
    <w:autoRedefine/>
    <w:semiHidden/>
    <w:rsid w:val="00FB701A"/>
    <w:pPr>
      <w:spacing w:before="0" w:after="240"/>
      <w:ind w:left="480" w:hanging="240"/>
    </w:pPr>
    <w:rPr>
      <w:rFonts w:eastAsia="Times New Roman"/>
    </w:rPr>
  </w:style>
  <w:style w:type="paragraph" w:styleId="Index3">
    <w:name w:val="index 3"/>
    <w:basedOn w:val="Normal"/>
    <w:next w:val="Normal"/>
    <w:autoRedefine/>
    <w:semiHidden/>
    <w:rsid w:val="00FB701A"/>
    <w:pPr>
      <w:spacing w:before="0" w:after="240"/>
      <w:ind w:left="720" w:hanging="240"/>
    </w:pPr>
    <w:rPr>
      <w:rFonts w:eastAsia="Times New Roman"/>
    </w:rPr>
  </w:style>
  <w:style w:type="paragraph" w:styleId="Index4">
    <w:name w:val="index 4"/>
    <w:basedOn w:val="Normal"/>
    <w:next w:val="Normal"/>
    <w:autoRedefine/>
    <w:semiHidden/>
    <w:rsid w:val="00FB701A"/>
    <w:pPr>
      <w:spacing w:before="0" w:after="240"/>
      <w:ind w:left="960" w:hanging="240"/>
    </w:pPr>
    <w:rPr>
      <w:rFonts w:eastAsia="Times New Roman"/>
    </w:rPr>
  </w:style>
  <w:style w:type="paragraph" w:styleId="Index5">
    <w:name w:val="index 5"/>
    <w:basedOn w:val="Normal"/>
    <w:next w:val="Normal"/>
    <w:autoRedefine/>
    <w:semiHidden/>
    <w:rsid w:val="00FB701A"/>
    <w:pPr>
      <w:spacing w:before="0" w:after="240"/>
      <w:ind w:left="1200" w:hanging="240"/>
    </w:pPr>
    <w:rPr>
      <w:rFonts w:eastAsia="Times New Roman"/>
    </w:rPr>
  </w:style>
  <w:style w:type="paragraph" w:styleId="Index6">
    <w:name w:val="index 6"/>
    <w:basedOn w:val="Normal"/>
    <w:next w:val="Normal"/>
    <w:autoRedefine/>
    <w:semiHidden/>
    <w:rsid w:val="00FB701A"/>
    <w:pPr>
      <w:spacing w:before="0" w:after="240"/>
      <w:ind w:left="1440" w:hanging="240"/>
    </w:pPr>
    <w:rPr>
      <w:rFonts w:eastAsia="Times New Roman"/>
    </w:rPr>
  </w:style>
  <w:style w:type="paragraph" w:styleId="Index7">
    <w:name w:val="index 7"/>
    <w:basedOn w:val="Normal"/>
    <w:next w:val="Normal"/>
    <w:autoRedefine/>
    <w:semiHidden/>
    <w:rsid w:val="00FB701A"/>
    <w:pPr>
      <w:spacing w:before="0" w:after="240"/>
      <w:ind w:left="1680" w:hanging="240"/>
    </w:pPr>
    <w:rPr>
      <w:rFonts w:eastAsia="Times New Roman"/>
    </w:rPr>
  </w:style>
  <w:style w:type="paragraph" w:styleId="Index8">
    <w:name w:val="index 8"/>
    <w:basedOn w:val="Normal"/>
    <w:next w:val="Normal"/>
    <w:autoRedefine/>
    <w:semiHidden/>
    <w:rsid w:val="00FB701A"/>
    <w:pPr>
      <w:spacing w:before="0" w:after="240"/>
      <w:ind w:left="1920" w:hanging="240"/>
    </w:pPr>
    <w:rPr>
      <w:rFonts w:eastAsia="Times New Roman"/>
    </w:rPr>
  </w:style>
  <w:style w:type="paragraph" w:styleId="Index9">
    <w:name w:val="index 9"/>
    <w:basedOn w:val="Normal"/>
    <w:next w:val="Normal"/>
    <w:autoRedefine/>
    <w:semiHidden/>
    <w:rsid w:val="00FB701A"/>
    <w:pPr>
      <w:spacing w:before="0" w:after="240"/>
      <w:ind w:left="2160" w:hanging="240"/>
    </w:pPr>
    <w:rPr>
      <w:rFonts w:eastAsia="Times New Roman"/>
    </w:rPr>
  </w:style>
  <w:style w:type="paragraph" w:styleId="IndexHeading">
    <w:name w:val="index heading"/>
    <w:basedOn w:val="Normal"/>
    <w:next w:val="Index1"/>
    <w:semiHidden/>
    <w:rsid w:val="00FB701A"/>
    <w:pPr>
      <w:spacing w:before="0" w:after="240"/>
    </w:pPr>
    <w:rPr>
      <w:rFonts w:ascii="Arial" w:eastAsia="Times New Roman" w:hAnsi="Arial"/>
      <w:b/>
    </w:rPr>
  </w:style>
  <w:style w:type="paragraph" w:styleId="List">
    <w:name w:val="List"/>
    <w:basedOn w:val="Normal"/>
    <w:rsid w:val="00FB701A"/>
    <w:pPr>
      <w:spacing w:before="0" w:after="240"/>
      <w:ind w:left="283" w:hanging="283"/>
    </w:pPr>
    <w:rPr>
      <w:rFonts w:eastAsia="Times New Roman"/>
    </w:rPr>
  </w:style>
  <w:style w:type="paragraph" w:styleId="List2">
    <w:name w:val="List 2"/>
    <w:basedOn w:val="Normal"/>
    <w:rsid w:val="00FB701A"/>
    <w:pPr>
      <w:spacing w:before="0" w:after="240"/>
      <w:ind w:left="566" w:hanging="283"/>
    </w:pPr>
    <w:rPr>
      <w:rFonts w:eastAsia="Times New Roman"/>
    </w:rPr>
  </w:style>
  <w:style w:type="paragraph" w:styleId="List3">
    <w:name w:val="List 3"/>
    <w:basedOn w:val="Normal"/>
    <w:rsid w:val="00FB701A"/>
    <w:pPr>
      <w:spacing w:before="0" w:after="240"/>
      <w:ind w:left="849" w:hanging="283"/>
    </w:pPr>
    <w:rPr>
      <w:rFonts w:eastAsia="Times New Roman"/>
    </w:rPr>
  </w:style>
  <w:style w:type="paragraph" w:styleId="List4">
    <w:name w:val="List 4"/>
    <w:basedOn w:val="Normal"/>
    <w:rsid w:val="00FB701A"/>
    <w:pPr>
      <w:spacing w:before="0" w:after="240"/>
      <w:ind w:left="1132" w:hanging="283"/>
    </w:pPr>
    <w:rPr>
      <w:rFonts w:eastAsia="Times New Roman"/>
    </w:rPr>
  </w:style>
  <w:style w:type="paragraph" w:styleId="List5">
    <w:name w:val="List 5"/>
    <w:basedOn w:val="Normal"/>
    <w:rsid w:val="00FB701A"/>
    <w:pPr>
      <w:spacing w:before="0" w:after="240"/>
      <w:ind w:left="1415" w:hanging="283"/>
    </w:pPr>
    <w:rPr>
      <w:rFonts w:eastAsia="Times New Roman"/>
    </w:rPr>
  </w:style>
  <w:style w:type="paragraph" w:styleId="ListBullet5">
    <w:name w:val="List Bullet 5"/>
    <w:basedOn w:val="Normal"/>
    <w:autoRedefine/>
    <w:rsid w:val="00FB701A"/>
    <w:pPr>
      <w:numPr>
        <w:numId w:val="5"/>
      </w:numPr>
      <w:spacing w:before="0" w:after="240"/>
    </w:pPr>
    <w:rPr>
      <w:rFonts w:eastAsia="Times New Roman"/>
    </w:rPr>
  </w:style>
  <w:style w:type="paragraph" w:styleId="ListContinue">
    <w:name w:val="List Continue"/>
    <w:basedOn w:val="Normal"/>
    <w:rsid w:val="00FB701A"/>
    <w:pPr>
      <w:spacing w:before="0"/>
      <w:ind w:left="283"/>
    </w:pPr>
    <w:rPr>
      <w:rFonts w:eastAsia="Times New Roman"/>
    </w:rPr>
  </w:style>
  <w:style w:type="paragraph" w:styleId="ListContinue2">
    <w:name w:val="List Continue 2"/>
    <w:basedOn w:val="Normal"/>
    <w:rsid w:val="00FB701A"/>
    <w:pPr>
      <w:spacing w:before="0"/>
      <w:ind w:left="566"/>
    </w:pPr>
    <w:rPr>
      <w:rFonts w:eastAsia="Times New Roman"/>
    </w:rPr>
  </w:style>
  <w:style w:type="paragraph" w:styleId="ListContinue3">
    <w:name w:val="List Continue 3"/>
    <w:basedOn w:val="Normal"/>
    <w:rsid w:val="00FB701A"/>
    <w:pPr>
      <w:spacing w:before="0"/>
      <w:ind w:left="849"/>
    </w:pPr>
    <w:rPr>
      <w:rFonts w:eastAsia="Times New Roman"/>
    </w:rPr>
  </w:style>
  <w:style w:type="paragraph" w:styleId="ListContinue4">
    <w:name w:val="List Continue 4"/>
    <w:basedOn w:val="Normal"/>
    <w:rsid w:val="00FB701A"/>
    <w:pPr>
      <w:spacing w:before="0"/>
      <w:ind w:left="1132"/>
    </w:pPr>
    <w:rPr>
      <w:rFonts w:eastAsia="Times New Roman"/>
    </w:rPr>
  </w:style>
  <w:style w:type="paragraph" w:styleId="ListContinue5">
    <w:name w:val="List Continue 5"/>
    <w:basedOn w:val="Normal"/>
    <w:rsid w:val="00FB701A"/>
    <w:pPr>
      <w:spacing w:before="0"/>
      <w:ind w:left="1415"/>
    </w:pPr>
    <w:rPr>
      <w:rFonts w:eastAsia="Times New Roman"/>
    </w:rPr>
  </w:style>
  <w:style w:type="paragraph" w:styleId="ListNumber">
    <w:name w:val="List Number"/>
    <w:basedOn w:val="Normal"/>
    <w:rsid w:val="00FB701A"/>
    <w:pPr>
      <w:numPr>
        <w:numId w:val="12"/>
      </w:numPr>
      <w:spacing w:before="0" w:after="240"/>
    </w:pPr>
    <w:rPr>
      <w:rFonts w:eastAsia="Times New Roman"/>
    </w:rPr>
  </w:style>
  <w:style w:type="paragraph" w:styleId="ListNumber2">
    <w:name w:val="List Number 2"/>
    <w:basedOn w:val="Text2"/>
    <w:rsid w:val="00FB701A"/>
    <w:pPr>
      <w:numPr>
        <w:numId w:val="14"/>
      </w:numPr>
      <w:spacing w:before="0" w:after="240"/>
    </w:pPr>
    <w:rPr>
      <w:rFonts w:eastAsia="Times New Roman"/>
    </w:rPr>
  </w:style>
  <w:style w:type="paragraph" w:styleId="ListNumber3">
    <w:name w:val="List Number 3"/>
    <w:basedOn w:val="Text3"/>
    <w:rsid w:val="00FB701A"/>
    <w:pPr>
      <w:numPr>
        <w:numId w:val="15"/>
      </w:numPr>
      <w:spacing w:before="0" w:after="240"/>
    </w:pPr>
    <w:rPr>
      <w:rFonts w:eastAsia="Times New Roman"/>
    </w:rPr>
  </w:style>
  <w:style w:type="paragraph" w:styleId="ListNumber4">
    <w:name w:val="List Number 4"/>
    <w:basedOn w:val="Text4"/>
    <w:rsid w:val="00FB701A"/>
    <w:pPr>
      <w:numPr>
        <w:numId w:val="16"/>
      </w:numPr>
      <w:spacing w:before="0" w:after="240"/>
    </w:pPr>
    <w:rPr>
      <w:rFonts w:eastAsia="Times New Roman"/>
    </w:rPr>
  </w:style>
  <w:style w:type="paragraph" w:styleId="ListNumber5">
    <w:name w:val="List Number 5"/>
    <w:basedOn w:val="Normal"/>
    <w:rsid w:val="00FB701A"/>
    <w:pPr>
      <w:numPr>
        <w:numId w:val="6"/>
      </w:numPr>
      <w:spacing w:before="0" w:after="240"/>
    </w:pPr>
    <w:rPr>
      <w:rFonts w:eastAsia="Times New Roman"/>
    </w:rPr>
  </w:style>
  <w:style w:type="paragraph" w:styleId="MacroText">
    <w:name w:val="macro"/>
    <w:link w:val="MacroTextChar"/>
    <w:semiHidden/>
    <w:rsid w:val="00FB70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sid w:val="00FB701A"/>
    <w:rPr>
      <w:rFonts w:ascii="Courier New" w:eastAsia="Times New Roman" w:hAnsi="Courier New"/>
      <w:lang w:eastAsia="en-US"/>
    </w:rPr>
  </w:style>
  <w:style w:type="paragraph" w:styleId="MessageHeader">
    <w:name w:val="Message Header"/>
    <w:basedOn w:val="Normal"/>
    <w:link w:val="MessageHeaderChar"/>
    <w:rsid w:val="00FB701A"/>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rPr>
  </w:style>
  <w:style w:type="character" w:customStyle="1" w:styleId="MessageHeaderChar">
    <w:name w:val="Message Header Char"/>
    <w:link w:val="MessageHeader"/>
    <w:rsid w:val="00FB701A"/>
    <w:rPr>
      <w:rFonts w:ascii="Arial" w:eastAsia="Times New Roman" w:hAnsi="Arial"/>
      <w:sz w:val="24"/>
      <w:shd w:val="pct20" w:color="auto" w:fill="auto"/>
      <w:lang w:eastAsia="en-US"/>
    </w:rPr>
  </w:style>
  <w:style w:type="paragraph" w:styleId="NormalIndent">
    <w:name w:val="Normal Indent"/>
    <w:basedOn w:val="Normal"/>
    <w:rsid w:val="00FB701A"/>
    <w:pPr>
      <w:spacing w:before="0" w:after="240"/>
      <w:ind w:left="720"/>
    </w:pPr>
    <w:rPr>
      <w:rFonts w:eastAsia="Times New Roman"/>
    </w:rPr>
  </w:style>
  <w:style w:type="paragraph" w:styleId="NoteHeading">
    <w:name w:val="Note Heading"/>
    <w:basedOn w:val="Normal"/>
    <w:next w:val="Normal"/>
    <w:link w:val="NoteHeadingChar"/>
    <w:rsid w:val="00FB701A"/>
    <w:pPr>
      <w:spacing w:before="0" w:after="240"/>
    </w:pPr>
    <w:rPr>
      <w:rFonts w:eastAsia="Times New Roman"/>
    </w:rPr>
  </w:style>
  <w:style w:type="character" w:customStyle="1" w:styleId="NoteHeadingChar">
    <w:name w:val="Note Heading Char"/>
    <w:link w:val="NoteHeading"/>
    <w:rsid w:val="00FB701A"/>
    <w:rPr>
      <w:rFonts w:ascii="Times New Roman" w:eastAsia="Times New Roman" w:hAnsi="Times New Roman"/>
      <w:sz w:val="24"/>
      <w:lang w:eastAsia="en-US"/>
    </w:rPr>
  </w:style>
  <w:style w:type="paragraph" w:customStyle="1" w:styleId="NoteHead">
    <w:name w:val="NoteHead"/>
    <w:basedOn w:val="Normal"/>
    <w:next w:val="Subject"/>
    <w:rsid w:val="00FB701A"/>
    <w:pPr>
      <w:spacing w:before="720" w:after="720"/>
      <w:jc w:val="center"/>
    </w:pPr>
    <w:rPr>
      <w:rFonts w:eastAsia="Times New Roman"/>
      <w:b/>
      <w:smallCaps/>
    </w:rPr>
  </w:style>
  <w:style w:type="paragraph" w:customStyle="1" w:styleId="Subject">
    <w:name w:val="Subject"/>
    <w:basedOn w:val="Normal"/>
    <w:next w:val="Normal"/>
    <w:rsid w:val="00FB701A"/>
    <w:pPr>
      <w:spacing w:before="0" w:after="480"/>
      <w:ind w:left="1531" w:hanging="1531"/>
      <w:jc w:val="left"/>
    </w:pPr>
    <w:rPr>
      <w:rFonts w:eastAsia="Times New Roman"/>
      <w:b/>
    </w:rPr>
  </w:style>
  <w:style w:type="paragraph" w:customStyle="1" w:styleId="NoteList">
    <w:name w:val="NoteList"/>
    <w:basedOn w:val="Normal"/>
    <w:next w:val="Subject"/>
    <w:rsid w:val="00FB701A"/>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rsid w:val="00FB701A"/>
    <w:pPr>
      <w:spacing w:before="0" w:after="240"/>
    </w:pPr>
    <w:rPr>
      <w:rFonts w:ascii="Courier New" w:eastAsia="Times New Roman" w:hAnsi="Courier New"/>
      <w:sz w:val="20"/>
    </w:rPr>
  </w:style>
  <w:style w:type="character" w:customStyle="1" w:styleId="PlainTextChar">
    <w:name w:val="Plain Text Char"/>
    <w:link w:val="PlainText"/>
    <w:rsid w:val="00FB701A"/>
    <w:rPr>
      <w:rFonts w:ascii="Courier New" w:eastAsia="Times New Roman" w:hAnsi="Courier New"/>
      <w:lang w:eastAsia="en-US"/>
    </w:rPr>
  </w:style>
  <w:style w:type="paragraph" w:styleId="Salutation">
    <w:name w:val="Salutation"/>
    <w:basedOn w:val="Normal"/>
    <w:next w:val="Normal"/>
    <w:link w:val="SalutationChar"/>
    <w:rsid w:val="00FB701A"/>
    <w:pPr>
      <w:spacing w:before="0" w:after="240"/>
    </w:pPr>
    <w:rPr>
      <w:rFonts w:eastAsia="Times New Roman"/>
    </w:rPr>
  </w:style>
  <w:style w:type="character" w:customStyle="1" w:styleId="SalutationChar">
    <w:name w:val="Salutation Char"/>
    <w:link w:val="Salutation"/>
    <w:rsid w:val="00FB701A"/>
    <w:rPr>
      <w:rFonts w:ascii="Times New Roman" w:eastAsia="Times New Roman" w:hAnsi="Times New Roman"/>
      <w:sz w:val="24"/>
      <w:lang w:eastAsia="en-US"/>
    </w:rPr>
  </w:style>
  <w:style w:type="paragraph" w:styleId="Subtitle">
    <w:name w:val="Subtitle"/>
    <w:basedOn w:val="Normal"/>
    <w:link w:val="SubtitleChar"/>
    <w:qFormat/>
    <w:rsid w:val="00FB701A"/>
    <w:pPr>
      <w:spacing w:before="0" w:after="60"/>
      <w:jc w:val="center"/>
      <w:outlineLvl w:val="1"/>
    </w:pPr>
    <w:rPr>
      <w:rFonts w:ascii="Arial" w:eastAsia="Times New Roman" w:hAnsi="Arial"/>
    </w:rPr>
  </w:style>
  <w:style w:type="character" w:customStyle="1" w:styleId="SubtitleChar">
    <w:name w:val="Subtitle Char"/>
    <w:link w:val="Subtitle"/>
    <w:rsid w:val="00FB701A"/>
    <w:rPr>
      <w:rFonts w:ascii="Arial" w:eastAsia="Times New Roman" w:hAnsi="Arial"/>
      <w:sz w:val="24"/>
      <w:lang w:eastAsia="en-US"/>
    </w:rPr>
  </w:style>
  <w:style w:type="paragraph" w:styleId="TableofAuthorities">
    <w:name w:val="table of authorities"/>
    <w:basedOn w:val="Normal"/>
    <w:next w:val="Normal"/>
    <w:semiHidden/>
    <w:rsid w:val="00FB701A"/>
    <w:pPr>
      <w:spacing w:before="0" w:after="240"/>
      <w:ind w:left="240" w:hanging="240"/>
    </w:pPr>
    <w:rPr>
      <w:rFonts w:eastAsia="Times New Roman"/>
    </w:rPr>
  </w:style>
  <w:style w:type="paragraph" w:styleId="TableofFigures">
    <w:name w:val="table of figures"/>
    <w:basedOn w:val="Normal"/>
    <w:next w:val="Normal"/>
    <w:semiHidden/>
    <w:rsid w:val="00FB701A"/>
    <w:pPr>
      <w:spacing w:before="0" w:after="240"/>
      <w:ind w:left="480" w:hanging="480"/>
    </w:pPr>
    <w:rPr>
      <w:rFonts w:eastAsia="Times New Roman"/>
    </w:rPr>
  </w:style>
  <w:style w:type="paragraph" w:styleId="Title">
    <w:name w:val="Title"/>
    <w:basedOn w:val="Normal"/>
    <w:link w:val="TitleChar"/>
    <w:qFormat/>
    <w:rsid w:val="00FB701A"/>
    <w:pPr>
      <w:spacing w:before="240" w:after="60"/>
      <w:jc w:val="center"/>
      <w:outlineLvl w:val="0"/>
    </w:pPr>
    <w:rPr>
      <w:rFonts w:ascii="Arial" w:eastAsia="Times New Roman" w:hAnsi="Arial"/>
      <w:b/>
      <w:kern w:val="28"/>
      <w:sz w:val="32"/>
    </w:rPr>
  </w:style>
  <w:style w:type="character" w:customStyle="1" w:styleId="TitleChar">
    <w:name w:val="Title Char"/>
    <w:link w:val="Title"/>
    <w:rsid w:val="00FB701A"/>
    <w:rPr>
      <w:rFonts w:ascii="Arial" w:eastAsia="Times New Roman" w:hAnsi="Arial"/>
      <w:b/>
      <w:kern w:val="28"/>
      <w:sz w:val="32"/>
      <w:lang w:eastAsia="en-US"/>
    </w:rPr>
  </w:style>
  <w:style w:type="paragraph" w:styleId="TOAHeading">
    <w:name w:val="toa heading"/>
    <w:basedOn w:val="Normal"/>
    <w:next w:val="Normal"/>
    <w:semiHidden/>
    <w:rsid w:val="00FB701A"/>
    <w:pPr>
      <w:spacing w:after="240"/>
    </w:pPr>
    <w:rPr>
      <w:rFonts w:ascii="Arial" w:eastAsia="Times New Roman" w:hAnsi="Arial"/>
      <w:b/>
    </w:rPr>
  </w:style>
  <w:style w:type="paragraph" w:customStyle="1" w:styleId="YReferences">
    <w:name w:val="YReferences"/>
    <w:basedOn w:val="Normal"/>
    <w:next w:val="Normal"/>
    <w:rsid w:val="00FB701A"/>
    <w:pPr>
      <w:spacing w:before="0" w:after="480"/>
      <w:ind w:left="1531" w:hanging="1531"/>
    </w:pPr>
    <w:rPr>
      <w:rFonts w:eastAsia="Times New Roman"/>
    </w:rPr>
  </w:style>
  <w:style w:type="paragraph" w:customStyle="1" w:styleId="ListBullet1">
    <w:name w:val="List Bullet 1"/>
    <w:basedOn w:val="Text1"/>
    <w:rsid w:val="00FB701A"/>
    <w:pPr>
      <w:tabs>
        <w:tab w:val="num" w:pos="765"/>
      </w:tabs>
      <w:spacing w:before="0" w:after="240"/>
      <w:ind w:left="765" w:hanging="283"/>
    </w:pPr>
    <w:rPr>
      <w:rFonts w:eastAsia="Times New Roman"/>
    </w:rPr>
  </w:style>
  <w:style w:type="paragraph" w:customStyle="1" w:styleId="ListDash">
    <w:name w:val="List Dash"/>
    <w:basedOn w:val="Normal"/>
    <w:rsid w:val="00FB701A"/>
    <w:pPr>
      <w:numPr>
        <w:numId w:val="7"/>
      </w:numPr>
      <w:spacing w:before="0" w:after="240"/>
    </w:pPr>
    <w:rPr>
      <w:rFonts w:eastAsia="Times New Roman"/>
    </w:rPr>
  </w:style>
  <w:style w:type="paragraph" w:customStyle="1" w:styleId="ListDash1">
    <w:name w:val="List Dash 1"/>
    <w:basedOn w:val="Text1"/>
    <w:rsid w:val="00FB701A"/>
    <w:pPr>
      <w:numPr>
        <w:numId w:val="8"/>
      </w:numPr>
      <w:spacing w:before="0" w:after="240"/>
    </w:pPr>
    <w:rPr>
      <w:rFonts w:eastAsia="Times New Roman"/>
    </w:rPr>
  </w:style>
  <w:style w:type="paragraph" w:customStyle="1" w:styleId="ListDash2">
    <w:name w:val="List Dash 2"/>
    <w:basedOn w:val="Text2"/>
    <w:rsid w:val="00FB701A"/>
    <w:pPr>
      <w:numPr>
        <w:numId w:val="9"/>
      </w:numPr>
      <w:spacing w:before="0" w:after="240"/>
    </w:pPr>
    <w:rPr>
      <w:rFonts w:eastAsia="Times New Roman"/>
    </w:rPr>
  </w:style>
  <w:style w:type="paragraph" w:customStyle="1" w:styleId="ListDash3">
    <w:name w:val="List Dash 3"/>
    <w:basedOn w:val="Text3"/>
    <w:rsid w:val="00FB701A"/>
    <w:pPr>
      <w:numPr>
        <w:numId w:val="10"/>
      </w:numPr>
      <w:spacing w:before="0" w:after="240"/>
    </w:pPr>
    <w:rPr>
      <w:rFonts w:eastAsia="Times New Roman"/>
    </w:rPr>
  </w:style>
  <w:style w:type="paragraph" w:customStyle="1" w:styleId="ListDash4">
    <w:name w:val="List Dash 4"/>
    <w:basedOn w:val="Text4"/>
    <w:rsid w:val="00FB701A"/>
    <w:pPr>
      <w:numPr>
        <w:numId w:val="11"/>
      </w:numPr>
      <w:spacing w:before="0" w:after="240"/>
    </w:pPr>
    <w:rPr>
      <w:rFonts w:eastAsia="Times New Roman"/>
    </w:rPr>
  </w:style>
  <w:style w:type="paragraph" w:customStyle="1" w:styleId="ListNumberLevel2">
    <w:name w:val="List Number (Level 2)"/>
    <w:basedOn w:val="Normal"/>
    <w:rsid w:val="00FB701A"/>
    <w:pPr>
      <w:numPr>
        <w:ilvl w:val="1"/>
        <w:numId w:val="12"/>
      </w:numPr>
      <w:spacing w:before="0" w:after="240"/>
    </w:pPr>
    <w:rPr>
      <w:rFonts w:eastAsia="Times New Roman"/>
    </w:rPr>
  </w:style>
  <w:style w:type="paragraph" w:customStyle="1" w:styleId="ListNumberLevel3">
    <w:name w:val="List Number (Level 3)"/>
    <w:basedOn w:val="Normal"/>
    <w:rsid w:val="00FB701A"/>
    <w:pPr>
      <w:numPr>
        <w:ilvl w:val="2"/>
        <w:numId w:val="12"/>
      </w:numPr>
      <w:spacing w:before="0" w:after="240"/>
    </w:pPr>
    <w:rPr>
      <w:rFonts w:eastAsia="Times New Roman"/>
    </w:rPr>
  </w:style>
  <w:style w:type="paragraph" w:customStyle="1" w:styleId="ListNumberLevel4">
    <w:name w:val="List Number (Level 4)"/>
    <w:basedOn w:val="Normal"/>
    <w:rsid w:val="00FB701A"/>
    <w:pPr>
      <w:numPr>
        <w:ilvl w:val="3"/>
        <w:numId w:val="12"/>
      </w:numPr>
      <w:spacing w:before="0" w:after="240"/>
    </w:pPr>
    <w:rPr>
      <w:rFonts w:eastAsia="Times New Roman"/>
    </w:rPr>
  </w:style>
  <w:style w:type="paragraph" w:customStyle="1" w:styleId="ListNumber1">
    <w:name w:val="List Number 1"/>
    <w:basedOn w:val="Text1"/>
    <w:rsid w:val="00FB701A"/>
    <w:pPr>
      <w:numPr>
        <w:numId w:val="13"/>
      </w:numPr>
      <w:spacing w:before="0" w:after="240"/>
    </w:pPr>
    <w:rPr>
      <w:rFonts w:eastAsia="Times New Roman"/>
    </w:rPr>
  </w:style>
  <w:style w:type="paragraph" w:customStyle="1" w:styleId="ListNumber1Level2">
    <w:name w:val="List Number 1 (Level 2)"/>
    <w:basedOn w:val="Text1"/>
    <w:rsid w:val="00FB701A"/>
    <w:pPr>
      <w:numPr>
        <w:ilvl w:val="1"/>
        <w:numId w:val="13"/>
      </w:numPr>
      <w:spacing w:before="0" w:after="240"/>
    </w:pPr>
    <w:rPr>
      <w:rFonts w:eastAsia="Times New Roman"/>
    </w:rPr>
  </w:style>
  <w:style w:type="paragraph" w:customStyle="1" w:styleId="ListNumber1Level3">
    <w:name w:val="List Number 1 (Level 3)"/>
    <w:basedOn w:val="Text1"/>
    <w:rsid w:val="00FB701A"/>
    <w:pPr>
      <w:numPr>
        <w:ilvl w:val="2"/>
        <w:numId w:val="13"/>
      </w:numPr>
      <w:spacing w:before="0" w:after="240"/>
    </w:pPr>
    <w:rPr>
      <w:rFonts w:eastAsia="Times New Roman"/>
    </w:rPr>
  </w:style>
  <w:style w:type="paragraph" w:customStyle="1" w:styleId="ListNumber1Level4">
    <w:name w:val="List Number 1 (Level 4)"/>
    <w:basedOn w:val="Text1"/>
    <w:rsid w:val="00FB701A"/>
    <w:pPr>
      <w:numPr>
        <w:ilvl w:val="3"/>
        <w:numId w:val="13"/>
      </w:numPr>
      <w:spacing w:before="0" w:after="240"/>
    </w:pPr>
    <w:rPr>
      <w:rFonts w:eastAsia="Times New Roman"/>
    </w:rPr>
  </w:style>
  <w:style w:type="paragraph" w:customStyle="1" w:styleId="ListNumber2Level2">
    <w:name w:val="List Number 2 (Level 2)"/>
    <w:basedOn w:val="Text2"/>
    <w:rsid w:val="00FB701A"/>
    <w:pPr>
      <w:numPr>
        <w:ilvl w:val="1"/>
        <w:numId w:val="14"/>
      </w:numPr>
      <w:spacing w:before="0" w:after="240"/>
    </w:pPr>
    <w:rPr>
      <w:rFonts w:eastAsia="Times New Roman"/>
    </w:rPr>
  </w:style>
  <w:style w:type="paragraph" w:customStyle="1" w:styleId="ListNumber2Level3">
    <w:name w:val="List Number 2 (Level 3)"/>
    <w:basedOn w:val="Text2"/>
    <w:rsid w:val="00FB701A"/>
    <w:pPr>
      <w:numPr>
        <w:ilvl w:val="2"/>
        <w:numId w:val="14"/>
      </w:numPr>
      <w:spacing w:before="0" w:after="240"/>
    </w:pPr>
    <w:rPr>
      <w:rFonts w:eastAsia="Times New Roman"/>
    </w:rPr>
  </w:style>
  <w:style w:type="paragraph" w:customStyle="1" w:styleId="ListNumber2Level4">
    <w:name w:val="List Number 2 (Level 4)"/>
    <w:basedOn w:val="Text2"/>
    <w:rsid w:val="00FB701A"/>
    <w:pPr>
      <w:numPr>
        <w:ilvl w:val="3"/>
        <w:numId w:val="14"/>
      </w:numPr>
      <w:spacing w:before="0" w:after="240"/>
      <w:ind w:left="3901" w:hanging="703"/>
    </w:pPr>
    <w:rPr>
      <w:rFonts w:eastAsia="Times New Roman"/>
    </w:rPr>
  </w:style>
  <w:style w:type="paragraph" w:customStyle="1" w:styleId="ListNumber3Level2">
    <w:name w:val="List Number 3 (Level 2)"/>
    <w:basedOn w:val="Text3"/>
    <w:rsid w:val="00FB701A"/>
    <w:pPr>
      <w:numPr>
        <w:ilvl w:val="1"/>
        <w:numId w:val="15"/>
      </w:numPr>
      <w:spacing w:before="0" w:after="240"/>
    </w:pPr>
    <w:rPr>
      <w:rFonts w:eastAsia="Times New Roman"/>
    </w:rPr>
  </w:style>
  <w:style w:type="paragraph" w:customStyle="1" w:styleId="ListNumber3Level3">
    <w:name w:val="List Number 3 (Level 3)"/>
    <w:basedOn w:val="Text3"/>
    <w:rsid w:val="00FB701A"/>
    <w:pPr>
      <w:numPr>
        <w:ilvl w:val="2"/>
        <w:numId w:val="15"/>
      </w:numPr>
      <w:spacing w:before="0" w:after="240"/>
    </w:pPr>
    <w:rPr>
      <w:rFonts w:eastAsia="Times New Roman"/>
    </w:rPr>
  </w:style>
  <w:style w:type="paragraph" w:customStyle="1" w:styleId="ListNumber3Level4">
    <w:name w:val="List Number 3 (Level 4)"/>
    <w:basedOn w:val="Text3"/>
    <w:rsid w:val="00FB701A"/>
    <w:pPr>
      <w:numPr>
        <w:ilvl w:val="3"/>
        <w:numId w:val="15"/>
      </w:numPr>
      <w:spacing w:before="0" w:after="240"/>
    </w:pPr>
    <w:rPr>
      <w:rFonts w:eastAsia="Times New Roman"/>
    </w:rPr>
  </w:style>
  <w:style w:type="paragraph" w:customStyle="1" w:styleId="ListNumber4Level2">
    <w:name w:val="List Number 4 (Level 2)"/>
    <w:basedOn w:val="Text4"/>
    <w:rsid w:val="00FB701A"/>
    <w:pPr>
      <w:numPr>
        <w:ilvl w:val="1"/>
        <w:numId w:val="16"/>
      </w:numPr>
      <w:spacing w:before="0" w:after="240"/>
    </w:pPr>
    <w:rPr>
      <w:rFonts w:eastAsia="Times New Roman"/>
    </w:rPr>
  </w:style>
  <w:style w:type="paragraph" w:customStyle="1" w:styleId="ListNumber4Level3">
    <w:name w:val="List Number 4 (Level 3)"/>
    <w:basedOn w:val="Text4"/>
    <w:rsid w:val="00FB701A"/>
    <w:pPr>
      <w:numPr>
        <w:ilvl w:val="2"/>
        <w:numId w:val="16"/>
      </w:numPr>
      <w:spacing w:before="0" w:after="240"/>
    </w:pPr>
    <w:rPr>
      <w:rFonts w:eastAsia="Times New Roman"/>
    </w:rPr>
  </w:style>
  <w:style w:type="paragraph" w:customStyle="1" w:styleId="ListNumber4Level4">
    <w:name w:val="List Number 4 (Level 4)"/>
    <w:basedOn w:val="Text4"/>
    <w:rsid w:val="00FB701A"/>
    <w:pPr>
      <w:numPr>
        <w:ilvl w:val="3"/>
        <w:numId w:val="16"/>
      </w:numPr>
      <w:spacing w:before="0" w:after="240"/>
    </w:pPr>
    <w:rPr>
      <w:rFonts w:eastAsia="Times New Roman"/>
    </w:rPr>
  </w:style>
  <w:style w:type="paragraph" w:customStyle="1" w:styleId="Contact">
    <w:name w:val="Contact"/>
    <w:basedOn w:val="Normal"/>
    <w:next w:val="Enclosures"/>
    <w:rsid w:val="00FB701A"/>
    <w:pPr>
      <w:spacing w:before="480" w:after="0"/>
      <w:ind w:left="567" w:hanging="567"/>
      <w:jc w:val="left"/>
    </w:pPr>
    <w:rPr>
      <w:rFonts w:eastAsia="Times New Roman"/>
    </w:rPr>
  </w:style>
  <w:style w:type="paragraph" w:customStyle="1" w:styleId="DisclaimerNotice">
    <w:name w:val="Disclaimer Notice"/>
    <w:basedOn w:val="Normal"/>
    <w:next w:val="AddressTR"/>
    <w:rsid w:val="00FB701A"/>
    <w:pPr>
      <w:spacing w:before="0" w:after="240"/>
      <w:ind w:left="5103"/>
      <w:jc w:val="left"/>
    </w:pPr>
    <w:rPr>
      <w:rFonts w:eastAsia="Times New Roman"/>
      <w:i/>
      <w:sz w:val="20"/>
    </w:rPr>
  </w:style>
  <w:style w:type="paragraph" w:customStyle="1" w:styleId="Disclaimer">
    <w:name w:val="Disclaimer"/>
    <w:basedOn w:val="Normal"/>
    <w:rsid w:val="00FB701A"/>
    <w:pPr>
      <w:keepLines/>
      <w:pBdr>
        <w:top w:val="single" w:sz="4" w:space="1" w:color="auto"/>
      </w:pBdr>
      <w:spacing w:before="480" w:after="0"/>
    </w:pPr>
    <w:rPr>
      <w:rFonts w:eastAsia="Times New Roman"/>
      <w:i/>
    </w:rPr>
  </w:style>
  <w:style w:type="character" w:styleId="FollowedHyperlink">
    <w:name w:val="FollowedHyperlink"/>
    <w:rsid w:val="00FB701A"/>
    <w:rPr>
      <w:color w:val="800080"/>
      <w:u w:val="single"/>
    </w:rPr>
  </w:style>
  <w:style w:type="paragraph" w:customStyle="1" w:styleId="DisclaimerSJ">
    <w:name w:val="Disclaimer_SJ"/>
    <w:basedOn w:val="Normal"/>
    <w:next w:val="Normal"/>
    <w:rsid w:val="00FB701A"/>
    <w:pPr>
      <w:spacing w:before="0" w:after="0"/>
    </w:pPr>
    <w:rPr>
      <w:rFonts w:ascii="Arial" w:eastAsia="Times New Roman" w:hAnsi="Arial"/>
      <w:b/>
      <w:sz w:val="16"/>
    </w:rPr>
  </w:style>
  <w:style w:type="paragraph" w:styleId="NormalWeb">
    <w:name w:val="Normal (Web)"/>
    <w:basedOn w:val="Normal"/>
    <w:rsid w:val="00FB701A"/>
    <w:pPr>
      <w:suppressAutoHyphens/>
      <w:spacing w:before="100" w:after="100"/>
      <w:jc w:val="left"/>
    </w:pPr>
    <w:rPr>
      <w:rFonts w:eastAsia="Times New Roman"/>
      <w:szCs w:val="24"/>
      <w:lang w:eastAsia="ar-SA"/>
    </w:rPr>
  </w:style>
  <w:style w:type="character" w:customStyle="1" w:styleId="Text1Char">
    <w:name w:val="Text 1 Char"/>
    <w:link w:val="Text1"/>
    <w:locked/>
    <w:rsid w:val="00FB701A"/>
    <w:rPr>
      <w:rFonts w:ascii="Times New Roman" w:hAnsi="Times New Roman"/>
      <w:sz w:val="24"/>
      <w:szCs w:val="22"/>
      <w:lang w:eastAsia="en-US"/>
    </w:rPr>
  </w:style>
  <w:style w:type="table" w:styleId="TableGrid">
    <w:name w:val="Table Grid"/>
    <w:basedOn w:val="TableNormal"/>
    <w:uiPriority w:val="59"/>
    <w:rsid w:val="00FB70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ink w:val="ManualNumPar1"/>
    <w:rsid w:val="00FB701A"/>
    <w:rPr>
      <w:rFonts w:ascii="Times New Roman" w:hAnsi="Times New Roman"/>
      <w:sz w:val="24"/>
      <w:szCs w:val="22"/>
      <w:lang w:eastAsia="en-US"/>
    </w:rPr>
  </w:style>
  <w:style w:type="character" w:styleId="PageNumber">
    <w:name w:val="page number"/>
    <w:rsid w:val="00FB701A"/>
  </w:style>
  <w:style w:type="paragraph" w:styleId="BalloonText">
    <w:name w:val="Balloon Text"/>
    <w:basedOn w:val="Normal"/>
    <w:link w:val="BalloonTextChar"/>
    <w:semiHidden/>
    <w:rsid w:val="00FB701A"/>
    <w:pPr>
      <w:spacing w:before="0" w:after="240"/>
    </w:pPr>
    <w:rPr>
      <w:rFonts w:ascii="Tahoma" w:eastAsia="Times New Roman" w:hAnsi="Tahoma" w:cs="Tahoma"/>
      <w:sz w:val="16"/>
      <w:szCs w:val="16"/>
    </w:rPr>
  </w:style>
  <w:style w:type="character" w:customStyle="1" w:styleId="BalloonTextChar">
    <w:name w:val="Balloon Text Char"/>
    <w:link w:val="BalloonText"/>
    <w:semiHidden/>
    <w:rsid w:val="00FB701A"/>
    <w:rPr>
      <w:rFonts w:ascii="Tahoma" w:eastAsia="Times New Roman" w:hAnsi="Tahoma" w:cs="Tahoma"/>
      <w:sz w:val="16"/>
      <w:szCs w:val="16"/>
      <w:lang w:eastAsia="en-US"/>
    </w:rPr>
  </w:style>
  <w:style w:type="paragraph" w:customStyle="1" w:styleId="StyleHeading3BoldNotItalic">
    <w:name w:val="Style Heading 3 + Bold Not Italic"/>
    <w:basedOn w:val="Heading3"/>
    <w:autoRedefine/>
    <w:rsid w:val="00FB701A"/>
    <w:pPr>
      <w:spacing w:before="0" w:after="240"/>
      <w:ind w:left="720" w:hanging="720"/>
    </w:pPr>
    <w:rPr>
      <w:rFonts w:ascii="Times New Roman Bold" w:hAnsi="Times New Roman Bold"/>
    </w:rPr>
  </w:style>
  <w:style w:type="character" w:styleId="CommentReference">
    <w:name w:val="annotation reference"/>
    <w:uiPriority w:val="99"/>
    <w:semiHidden/>
    <w:rsid w:val="00FB701A"/>
    <w:rPr>
      <w:sz w:val="16"/>
      <w:szCs w:val="16"/>
    </w:rPr>
  </w:style>
  <w:style w:type="paragraph" w:styleId="CommentSubject">
    <w:name w:val="annotation subject"/>
    <w:basedOn w:val="CommentText"/>
    <w:next w:val="CommentText"/>
    <w:link w:val="CommentSubjectChar"/>
    <w:semiHidden/>
    <w:rsid w:val="00FB701A"/>
    <w:rPr>
      <w:b/>
      <w:bCs/>
    </w:rPr>
  </w:style>
  <w:style w:type="character" w:customStyle="1" w:styleId="CommentSubjectChar">
    <w:name w:val="Comment Subject Char"/>
    <w:link w:val="CommentSubject"/>
    <w:semiHidden/>
    <w:rsid w:val="00FB701A"/>
    <w:rPr>
      <w:rFonts w:ascii="Times New Roman" w:eastAsia="Times New Roman" w:hAnsi="Times New Roman"/>
      <w:b/>
      <w:bCs/>
      <w:lang w:eastAsia="en-US"/>
    </w:rPr>
  </w:style>
  <w:style w:type="paragraph" w:customStyle="1" w:styleId="Annextitle">
    <w:name w:val="Annex title"/>
    <w:basedOn w:val="Normal"/>
    <w:autoRedefine/>
    <w:rsid w:val="00FB701A"/>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FB701A"/>
    <w:rPr>
      <w:rFonts w:ascii="Times New Roman" w:eastAsia="Times New Roman" w:hAnsi="Times New Roman"/>
      <w:sz w:val="24"/>
      <w:lang w:eastAsia="en-US"/>
    </w:rPr>
  </w:style>
  <w:style w:type="character" w:styleId="EndnoteReference">
    <w:name w:val="endnote reference"/>
    <w:rsid w:val="00FB701A"/>
    <w:rPr>
      <w:vertAlign w:val="superscript"/>
    </w:rPr>
  </w:style>
  <w:style w:type="paragraph" w:styleId="ListParagraph">
    <w:name w:val="List Paragraph"/>
    <w:basedOn w:val="Normal"/>
    <w:link w:val="ListParagraphChar"/>
    <w:uiPriority w:val="34"/>
    <w:qFormat/>
    <w:rsid w:val="00913B4B"/>
    <w:pPr>
      <w:spacing w:before="0" w:after="0"/>
    </w:pPr>
    <w:rPr>
      <w:rFonts w:eastAsia="Times New Roman"/>
    </w:rPr>
  </w:style>
  <w:style w:type="paragraph" w:customStyle="1" w:styleId="StyleHeading1Hanging085cm">
    <w:name w:val="Style Heading 1 + Hanging:  0.85 cm"/>
    <w:basedOn w:val="Heading1"/>
    <w:autoRedefine/>
    <w:rsid w:val="00FB701A"/>
    <w:pPr>
      <w:numPr>
        <w:numId w:val="0"/>
      </w:numPr>
      <w:spacing w:after="240"/>
    </w:pPr>
    <w:rPr>
      <w:bCs w:val="0"/>
      <w:szCs w:val="24"/>
    </w:rPr>
  </w:style>
  <w:style w:type="paragraph" w:customStyle="1" w:styleId="StyleHeading1Left0cm">
    <w:name w:val="Style Heading 1 + Left:  0 cm"/>
    <w:basedOn w:val="Heading1"/>
    <w:autoRedefine/>
    <w:rsid w:val="00FB701A"/>
    <w:pPr>
      <w:numPr>
        <w:numId w:val="18"/>
      </w:numPr>
      <w:spacing w:after="240"/>
    </w:pPr>
    <w:rPr>
      <w:rFonts w:ascii="Times New Roman Bold" w:hAnsi="Times New Roman Bold"/>
      <w:bCs w:val="0"/>
      <w:szCs w:val="24"/>
    </w:rPr>
  </w:style>
  <w:style w:type="character" w:customStyle="1" w:styleId="CharacterStyle2">
    <w:name w:val="Character Style 2"/>
    <w:uiPriority w:val="99"/>
    <w:rsid w:val="00FB701A"/>
    <w:rPr>
      <w:sz w:val="20"/>
      <w:szCs w:val="20"/>
    </w:rPr>
  </w:style>
  <w:style w:type="character" w:styleId="Hyperlink">
    <w:name w:val="Hyperlink"/>
    <w:uiPriority w:val="99"/>
    <w:unhideWhenUsed/>
    <w:rsid w:val="00481558"/>
    <w:rPr>
      <w:color w:val="0000FF"/>
      <w:u w:val="single"/>
    </w:rPr>
  </w:style>
  <w:style w:type="paragraph" w:styleId="Header">
    <w:name w:val="header"/>
    <w:basedOn w:val="Normal"/>
    <w:link w:val="HeaderChar"/>
    <w:uiPriority w:val="99"/>
    <w:unhideWhenUsed/>
    <w:rsid w:val="006A4BD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sid w:val="006A4BDD"/>
    <w:rPr>
      <w:rFonts w:ascii="Times New Roman" w:eastAsiaTheme="minorHAnsi" w:hAnsi="Times New Roman"/>
      <w:sz w:val="24"/>
      <w:szCs w:val="22"/>
      <w:lang w:eastAsia="en-US"/>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5503A"/>
    <w:pPr>
      <w:spacing w:before="0" w:after="0"/>
      <w:ind w:left="720" w:hanging="720"/>
    </w:pPr>
    <w:rPr>
      <w:sz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link w:val="FootnoteText"/>
    <w:uiPriority w:val="99"/>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b/>
      <w:bCs/>
      <w:smallCaps/>
      <w:sz w:val="24"/>
      <w:szCs w:val="28"/>
    </w:rPr>
  </w:style>
  <w:style w:type="character" w:customStyle="1" w:styleId="Heading2Char">
    <w:name w:val="Heading 2 Char"/>
    <w:link w:val="Heading2"/>
    <w:uiPriority w:val="9"/>
    <w:rsid w:val="0075503A"/>
    <w:rPr>
      <w:rFonts w:ascii="Times New Roman" w:eastAsia="Times New Roman" w:hAnsi="Times New Roman"/>
      <w:b/>
      <w:bCs/>
      <w:sz w:val="24"/>
      <w:szCs w:val="26"/>
    </w:rPr>
  </w:style>
  <w:style w:type="character" w:customStyle="1" w:styleId="Heading3Char">
    <w:name w:val="Heading 3 Char"/>
    <w:link w:val="Heading3"/>
    <w:uiPriority w:val="9"/>
    <w:semiHidden/>
    <w:rsid w:val="0075503A"/>
    <w:rPr>
      <w:rFonts w:ascii="Times New Roman" w:eastAsia="Times New Roman" w:hAnsi="Times New Roman"/>
      <w:bCs/>
      <w:i/>
      <w:sz w:val="24"/>
    </w:rPr>
  </w:style>
  <w:style w:type="character" w:customStyle="1" w:styleId="Heading4Char">
    <w:name w:val="Heading 4 Char"/>
    <w:link w:val="Heading4"/>
    <w:uiPriority w:val="9"/>
    <w:semiHidden/>
    <w:rsid w:val="0075503A"/>
    <w:rPr>
      <w:rFonts w:ascii="Times New Roman" w:eastAsia="Times New Roman" w:hAnsi="Times New Roman"/>
      <w:bCs/>
      <w:iCs/>
      <w:sz w:val="24"/>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unhideWhenUsed/>
    <w:rsid w:val="0075503A"/>
    <w:pPr>
      <w:tabs>
        <w:tab w:val="right" w:leader="dot" w:pos="9071"/>
      </w:tabs>
      <w:spacing w:before="60"/>
      <w:ind w:left="850" w:hanging="850"/>
      <w:jc w:val="left"/>
    </w:pPr>
  </w:style>
  <w:style w:type="paragraph" w:styleId="TOC2">
    <w:name w:val="toc 2"/>
    <w:basedOn w:val="Normal"/>
    <w:next w:val="Normal"/>
    <w:uiPriority w:val="39"/>
    <w:unhideWhenUsed/>
    <w:rsid w:val="0075503A"/>
    <w:pPr>
      <w:tabs>
        <w:tab w:val="right" w:leader="dot" w:pos="9071"/>
      </w:tabs>
      <w:spacing w:before="60"/>
      <w:ind w:left="850" w:hanging="850"/>
      <w:jc w:val="left"/>
    </w:pPr>
  </w:style>
  <w:style w:type="paragraph" w:styleId="TOC3">
    <w:name w:val="toc 3"/>
    <w:basedOn w:val="Normal"/>
    <w:next w:val="Normal"/>
    <w:uiPriority w:val="39"/>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6A4BDD"/>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
    <w:uiPriority w:val="99"/>
    <w:unhideWhenUsed/>
    <w:rsid w:val="0075503A"/>
    <w:rPr>
      <w:shd w:val="clear" w:color="auto" w:fill="auto"/>
      <w:vertAlign w:val="superscript"/>
    </w:rPr>
  </w:style>
  <w:style w:type="paragraph" w:customStyle="1" w:styleId="Text1">
    <w:name w:val="Text 1"/>
    <w:basedOn w:val="Normal"/>
    <w:link w:val="Text1Char"/>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0"/>
      </w:numPr>
    </w:pPr>
  </w:style>
  <w:style w:type="paragraph" w:customStyle="1" w:styleId="Tiret1">
    <w:name w:val="Tiret 1"/>
    <w:basedOn w:val="Point1"/>
    <w:rsid w:val="0075503A"/>
    <w:pPr>
      <w:numPr>
        <w:numId w:val="21"/>
      </w:numPr>
    </w:pPr>
  </w:style>
  <w:style w:type="paragraph" w:customStyle="1" w:styleId="Tiret2">
    <w:name w:val="Tiret 2"/>
    <w:basedOn w:val="Point2"/>
    <w:rsid w:val="0075503A"/>
    <w:pPr>
      <w:numPr>
        <w:numId w:val="22"/>
      </w:numPr>
    </w:pPr>
  </w:style>
  <w:style w:type="paragraph" w:customStyle="1" w:styleId="Tiret3">
    <w:name w:val="Tiret 3"/>
    <w:basedOn w:val="Point3"/>
    <w:rsid w:val="0075503A"/>
    <w:pPr>
      <w:numPr>
        <w:numId w:val="23"/>
      </w:numPr>
    </w:pPr>
  </w:style>
  <w:style w:type="paragraph" w:customStyle="1" w:styleId="Tiret4">
    <w:name w:val="Tiret 4"/>
    <w:basedOn w:val="Point4"/>
    <w:rsid w:val="0075503A"/>
    <w:pPr>
      <w:numPr>
        <w:numId w:val="24"/>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5"/>
      </w:numPr>
    </w:pPr>
  </w:style>
  <w:style w:type="paragraph" w:customStyle="1" w:styleId="NumPar2">
    <w:name w:val="NumPar 2"/>
    <w:basedOn w:val="Normal"/>
    <w:next w:val="Text1"/>
    <w:rsid w:val="0075503A"/>
    <w:pPr>
      <w:numPr>
        <w:ilvl w:val="1"/>
        <w:numId w:val="25"/>
      </w:numPr>
    </w:pPr>
  </w:style>
  <w:style w:type="paragraph" w:customStyle="1" w:styleId="NumPar3">
    <w:name w:val="NumPar 3"/>
    <w:basedOn w:val="Normal"/>
    <w:next w:val="Text1"/>
    <w:rsid w:val="0075503A"/>
    <w:pPr>
      <w:numPr>
        <w:ilvl w:val="2"/>
        <w:numId w:val="25"/>
      </w:numPr>
    </w:pPr>
  </w:style>
  <w:style w:type="paragraph" w:customStyle="1" w:styleId="NumPar4">
    <w:name w:val="NumPar 4"/>
    <w:basedOn w:val="Normal"/>
    <w:next w:val="Text1"/>
    <w:rsid w:val="0075503A"/>
    <w:pPr>
      <w:numPr>
        <w:ilvl w:val="3"/>
        <w:numId w:val="25"/>
      </w:numPr>
    </w:pPr>
  </w:style>
  <w:style w:type="paragraph" w:customStyle="1" w:styleId="ManualNumPar1">
    <w:name w:val="Manual NumPar 1"/>
    <w:basedOn w:val="Normal"/>
    <w:next w:val="Text1"/>
    <w:link w:val="ManualNumPar1Char"/>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link w:val="ManualHeading1Char"/>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27"/>
      </w:numPr>
    </w:pPr>
  </w:style>
  <w:style w:type="paragraph" w:customStyle="1" w:styleId="Point1number">
    <w:name w:val="Point 1 (number)"/>
    <w:basedOn w:val="Normal"/>
    <w:rsid w:val="0075503A"/>
    <w:pPr>
      <w:numPr>
        <w:ilvl w:val="2"/>
        <w:numId w:val="27"/>
      </w:numPr>
    </w:pPr>
  </w:style>
  <w:style w:type="paragraph" w:customStyle="1" w:styleId="Point2number">
    <w:name w:val="Point 2 (number)"/>
    <w:basedOn w:val="Normal"/>
    <w:rsid w:val="0075503A"/>
    <w:pPr>
      <w:numPr>
        <w:ilvl w:val="4"/>
        <w:numId w:val="27"/>
      </w:numPr>
    </w:pPr>
  </w:style>
  <w:style w:type="paragraph" w:customStyle="1" w:styleId="Point3number">
    <w:name w:val="Point 3 (number)"/>
    <w:basedOn w:val="Normal"/>
    <w:rsid w:val="0075503A"/>
    <w:pPr>
      <w:numPr>
        <w:ilvl w:val="6"/>
        <w:numId w:val="27"/>
      </w:numPr>
    </w:pPr>
  </w:style>
  <w:style w:type="paragraph" w:customStyle="1" w:styleId="Point0letter">
    <w:name w:val="Point 0 (letter)"/>
    <w:basedOn w:val="Normal"/>
    <w:rsid w:val="0075503A"/>
    <w:pPr>
      <w:numPr>
        <w:ilvl w:val="1"/>
        <w:numId w:val="27"/>
      </w:numPr>
    </w:pPr>
  </w:style>
  <w:style w:type="paragraph" w:customStyle="1" w:styleId="Point1letter">
    <w:name w:val="Point 1 (letter)"/>
    <w:basedOn w:val="Normal"/>
    <w:rsid w:val="0075503A"/>
    <w:pPr>
      <w:numPr>
        <w:ilvl w:val="3"/>
        <w:numId w:val="27"/>
      </w:numPr>
    </w:pPr>
  </w:style>
  <w:style w:type="paragraph" w:customStyle="1" w:styleId="Point2letter">
    <w:name w:val="Point 2 (letter)"/>
    <w:basedOn w:val="Normal"/>
    <w:rsid w:val="0075503A"/>
    <w:pPr>
      <w:numPr>
        <w:ilvl w:val="5"/>
        <w:numId w:val="27"/>
      </w:numPr>
    </w:pPr>
  </w:style>
  <w:style w:type="paragraph" w:customStyle="1" w:styleId="Point3letter">
    <w:name w:val="Point 3 (letter)"/>
    <w:basedOn w:val="Normal"/>
    <w:rsid w:val="0075503A"/>
    <w:pPr>
      <w:numPr>
        <w:ilvl w:val="7"/>
        <w:numId w:val="27"/>
      </w:numPr>
    </w:pPr>
  </w:style>
  <w:style w:type="paragraph" w:customStyle="1" w:styleId="Point4letter">
    <w:name w:val="Point 4 (letter)"/>
    <w:basedOn w:val="Normal"/>
    <w:rsid w:val="0075503A"/>
    <w:pPr>
      <w:numPr>
        <w:ilvl w:val="8"/>
        <w:numId w:val="27"/>
      </w:numPr>
    </w:pPr>
  </w:style>
  <w:style w:type="paragraph" w:customStyle="1" w:styleId="Bullet0">
    <w:name w:val="Bullet 0"/>
    <w:basedOn w:val="Normal"/>
    <w:rsid w:val="0075503A"/>
    <w:pPr>
      <w:numPr>
        <w:numId w:val="28"/>
      </w:numPr>
    </w:pPr>
  </w:style>
  <w:style w:type="paragraph" w:customStyle="1" w:styleId="Bullet1">
    <w:name w:val="Bullet 1"/>
    <w:basedOn w:val="Normal"/>
    <w:rsid w:val="0075503A"/>
    <w:pPr>
      <w:numPr>
        <w:numId w:val="29"/>
      </w:numPr>
    </w:pPr>
  </w:style>
  <w:style w:type="paragraph" w:customStyle="1" w:styleId="Bullet2">
    <w:name w:val="Bullet 2"/>
    <w:basedOn w:val="Normal"/>
    <w:rsid w:val="0075503A"/>
    <w:pPr>
      <w:numPr>
        <w:numId w:val="30"/>
      </w:numPr>
    </w:pPr>
  </w:style>
  <w:style w:type="paragraph" w:customStyle="1" w:styleId="Bullet3">
    <w:name w:val="Bullet 3"/>
    <w:basedOn w:val="Normal"/>
    <w:rsid w:val="0075503A"/>
    <w:pPr>
      <w:numPr>
        <w:numId w:val="31"/>
      </w:numPr>
    </w:pPr>
  </w:style>
  <w:style w:type="paragraph" w:customStyle="1" w:styleId="Bullet4">
    <w:name w:val="Bullet 4"/>
    <w:basedOn w:val="Normal"/>
    <w:rsid w:val="0075503A"/>
    <w:pPr>
      <w:numPr>
        <w:numId w:val="32"/>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3"/>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styleId="NoSpacing">
    <w:name w:val="No Spacing"/>
    <w:link w:val="NoSpacingChar"/>
    <w:uiPriority w:val="1"/>
    <w:qFormat/>
    <w:rsid w:val="00BA642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A642B"/>
    <w:rPr>
      <w:rFonts w:asciiTheme="minorHAnsi" w:eastAsiaTheme="minorEastAsia" w:hAnsiTheme="minorHAnsi" w:cstheme="minorBidi"/>
      <w:sz w:val="22"/>
      <w:szCs w:val="22"/>
      <w:lang w:val="en-US" w:eastAsia="ja-JP"/>
    </w:rPr>
  </w:style>
  <w:style w:type="paragraph" w:customStyle="1" w:styleId="7C1ACB1844B645AE9187B20DABB10BEE">
    <w:name w:val="7C1ACB1844B645AE9187B20DABB10BEE"/>
    <w:rsid w:val="00BA642B"/>
    <w:pPr>
      <w:spacing w:after="200" w:line="276" w:lineRule="auto"/>
    </w:pPr>
    <w:rPr>
      <w:rFonts w:asciiTheme="minorHAnsi" w:eastAsiaTheme="minorEastAsia" w:hAnsiTheme="minorHAnsi" w:cstheme="minorBidi"/>
      <w:sz w:val="22"/>
      <w:szCs w:val="22"/>
      <w:lang w:val="en-US" w:eastAsia="ja-JP"/>
    </w:rPr>
  </w:style>
  <w:style w:type="paragraph" w:customStyle="1" w:styleId="maufzhlung">
    <w:name w:val="m_aufzählung"/>
    <w:qFormat/>
    <w:rsid w:val="001F2539"/>
    <w:pPr>
      <w:numPr>
        <w:numId w:val="34"/>
      </w:numPr>
      <w:tabs>
        <w:tab w:val="left" w:pos="709"/>
      </w:tabs>
      <w:spacing w:before="60" w:line="360" w:lineRule="auto"/>
      <w:jc w:val="both"/>
    </w:pPr>
    <w:rPr>
      <w:rFonts w:ascii="Arial" w:eastAsia="Times New Roman" w:hAnsi="Arial"/>
      <w:lang w:eastAsia="de-DE"/>
    </w:rPr>
  </w:style>
  <w:style w:type="paragraph" w:customStyle="1" w:styleId="maufzhlung2">
    <w:name w:val="m_aufzählung2"/>
    <w:basedOn w:val="maufzhlung"/>
    <w:next w:val="mStandard"/>
    <w:rsid w:val="001F2539"/>
    <w:pPr>
      <w:numPr>
        <w:ilvl w:val="1"/>
      </w:numPr>
      <w:spacing w:after="140"/>
    </w:pPr>
  </w:style>
  <w:style w:type="paragraph" w:customStyle="1" w:styleId="mberschrift2">
    <w:name w:val="m_Überschrift 2"/>
    <w:next w:val="mStandard"/>
    <w:rsid w:val="001F2539"/>
    <w:pPr>
      <w:keepNext/>
      <w:keepLines/>
      <w:tabs>
        <w:tab w:val="left" w:pos="454"/>
      </w:tabs>
      <w:spacing w:before="240" w:after="140" w:line="260" w:lineRule="exact"/>
      <w:outlineLvl w:val="1"/>
    </w:pPr>
    <w:rPr>
      <w:rFonts w:ascii="Arial" w:eastAsia="Times New Roman" w:hAnsi="Arial"/>
      <w:b/>
      <w:sz w:val="22"/>
      <w:lang w:eastAsia="de-DE"/>
    </w:rPr>
  </w:style>
  <w:style w:type="paragraph" w:customStyle="1" w:styleId="mStandard">
    <w:name w:val="m_Standard"/>
    <w:link w:val="mStandardZchn"/>
    <w:uiPriority w:val="99"/>
    <w:qFormat/>
    <w:rsid w:val="001F2539"/>
    <w:pPr>
      <w:spacing w:before="60" w:after="140" w:line="360" w:lineRule="auto"/>
      <w:jc w:val="both"/>
    </w:pPr>
    <w:rPr>
      <w:rFonts w:ascii="Arial" w:eastAsia="Times New Roman" w:hAnsi="Arial" w:cs="Arial"/>
      <w:lang w:eastAsia="de-AT"/>
    </w:rPr>
  </w:style>
  <w:style w:type="character" w:customStyle="1" w:styleId="mStandardZchn">
    <w:name w:val="m_Standard Zchn"/>
    <w:link w:val="mStandard"/>
    <w:uiPriority w:val="99"/>
    <w:locked/>
    <w:rsid w:val="001F2539"/>
    <w:rPr>
      <w:rFonts w:ascii="Arial" w:eastAsia="Times New Roman" w:hAnsi="Arial" w:cs="Arial"/>
      <w:lang w:eastAsia="de-AT"/>
    </w:rPr>
  </w:style>
  <w:style w:type="paragraph" w:customStyle="1" w:styleId="mberschriftfigures">
    <w:name w:val="m_Überschrift_figures"/>
    <w:basedOn w:val="Normal"/>
    <w:next w:val="mStandard"/>
    <w:uiPriority w:val="99"/>
    <w:rsid w:val="0006562B"/>
    <w:pPr>
      <w:numPr>
        <w:numId w:val="37"/>
      </w:numPr>
      <w:spacing w:before="200" w:after="140"/>
      <w:jc w:val="left"/>
    </w:pPr>
    <w:rPr>
      <w:rFonts w:ascii="Arial" w:eastAsia="Times New Roman" w:hAnsi="Arial"/>
      <w:b/>
      <w:color w:val="808080"/>
      <w:sz w:val="20"/>
      <w:lang w:val="de-DE" w:eastAsia="de-DE"/>
    </w:rPr>
  </w:style>
  <w:style w:type="paragraph" w:customStyle="1" w:styleId="mQuelle">
    <w:name w:val="m_Quelle"/>
    <w:next w:val="mStandard"/>
    <w:uiPriority w:val="99"/>
    <w:rsid w:val="0006562B"/>
    <w:pPr>
      <w:suppressAutoHyphens/>
      <w:spacing w:before="60" w:after="140"/>
    </w:pPr>
    <w:rPr>
      <w:rFonts w:ascii="Arial" w:eastAsia="Times New Roman" w:hAnsi="Arial"/>
      <w:color w:val="808080"/>
      <w:sz w:val="16"/>
      <w:lang w:val="de-DE" w:eastAsia="de-DE"/>
    </w:rPr>
  </w:style>
  <w:style w:type="paragraph" w:customStyle="1" w:styleId="tablelinks">
    <w:name w:val="table_links"/>
    <w:uiPriority w:val="99"/>
    <w:rsid w:val="0006562B"/>
    <w:pPr>
      <w:suppressAutoHyphens/>
      <w:spacing w:before="40" w:after="40"/>
    </w:pPr>
    <w:rPr>
      <w:rFonts w:ascii="Arial" w:eastAsia="Times New Roman" w:hAnsi="Arial"/>
      <w:color w:val="808080"/>
      <w:sz w:val="18"/>
      <w:lang w:val="de-AT" w:eastAsia="de-DE"/>
    </w:rPr>
  </w:style>
  <w:style w:type="character" w:customStyle="1" w:styleId="ListParagraphChar">
    <w:name w:val="List Paragraph Char"/>
    <w:link w:val="ListParagraph"/>
    <w:uiPriority w:val="34"/>
    <w:locked/>
    <w:rsid w:val="00913B4B"/>
    <w:rPr>
      <w:rFonts w:ascii="Times New Roman" w:eastAsia="Times New Roman" w:hAnsi="Times New Roman"/>
      <w:sz w:val="24"/>
    </w:rPr>
  </w:style>
  <w:style w:type="character" w:customStyle="1" w:styleId="apple-converted-space">
    <w:name w:val="apple-converted-space"/>
    <w:basedOn w:val="DefaultParagraphFont"/>
    <w:rsid w:val="00893DF2"/>
  </w:style>
  <w:style w:type="paragraph" w:customStyle="1" w:styleId="mberschrift1">
    <w:name w:val="m_Überschrift 1"/>
    <w:next w:val="mStandard"/>
    <w:rsid w:val="0009700F"/>
    <w:pPr>
      <w:keepNext/>
      <w:keepLines/>
      <w:framePr w:hSpace="142" w:vSpace="142" w:wrap="around" w:vAnchor="page" w:hAnchor="margin" w:y="1532"/>
      <w:numPr>
        <w:numId w:val="59"/>
      </w:numPr>
      <w:pBdr>
        <w:left w:val="single" w:sz="48" w:space="8" w:color="33CCCC"/>
      </w:pBdr>
      <w:tabs>
        <w:tab w:val="left" w:pos="284"/>
        <w:tab w:val="num" w:pos="644"/>
      </w:tabs>
      <w:spacing w:before="60" w:after="20"/>
      <w:ind w:left="284" w:hanging="284"/>
      <w:outlineLvl w:val="0"/>
    </w:pPr>
    <w:rPr>
      <w:rFonts w:ascii="Arial" w:eastAsia="Times New Roman" w:hAnsi="Arial"/>
      <w:b/>
      <w:sz w:val="24"/>
      <w:lang w:val="de-AT" w:eastAsia="de-DE"/>
    </w:rPr>
  </w:style>
  <w:style w:type="paragraph" w:customStyle="1" w:styleId="mberschrift3">
    <w:name w:val="m_Überschrift 3"/>
    <w:next w:val="mStandard"/>
    <w:rsid w:val="0009700F"/>
    <w:pPr>
      <w:keepNext/>
      <w:keepLines/>
      <w:tabs>
        <w:tab w:val="left" w:pos="567"/>
        <w:tab w:val="num" w:pos="862"/>
      </w:tabs>
      <w:spacing w:before="240" w:after="140" w:line="240" w:lineRule="exact"/>
      <w:ind w:left="142"/>
      <w:outlineLvl w:val="2"/>
    </w:pPr>
    <w:rPr>
      <w:rFonts w:ascii="Arial" w:eastAsia="Times New Roman" w:hAnsi="Arial"/>
      <w:b/>
      <w:color w:val="5F5F5F"/>
      <w:sz w:val="22"/>
      <w:szCs w:val="22"/>
      <w:lang w:eastAsia="de-DE"/>
    </w:rPr>
  </w:style>
  <w:style w:type="paragraph" w:customStyle="1" w:styleId="mberschrift4">
    <w:name w:val="m_Überschrift 4"/>
    <w:next w:val="mStandard"/>
    <w:rsid w:val="0009700F"/>
    <w:pPr>
      <w:keepNext/>
      <w:keepLines/>
      <w:tabs>
        <w:tab w:val="left" w:pos="680"/>
        <w:tab w:val="num" w:pos="1080"/>
      </w:tabs>
      <w:spacing w:before="240" w:after="140"/>
      <w:outlineLvl w:val="3"/>
    </w:pPr>
    <w:rPr>
      <w:rFonts w:ascii="Arial" w:eastAsia="Times New Roman" w:hAnsi="Arial"/>
      <w:b/>
      <w:color w:val="5F5F5F"/>
      <w:szCs w:val="23"/>
      <w:lang w:val="de-DE" w:eastAsia="de-DE"/>
    </w:rPr>
  </w:style>
  <w:style w:type="paragraph" w:customStyle="1" w:styleId="Style1">
    <w:name w:val="Style1"/>
    <w:basedOn w:val="ManualHeading1"/>
    <w:link w:val="Style1Char"/>
    <w:qFormat/>
    <w:rsid w:val="00BB2114"/>
    <w:pPr>
      <w:tabs>
        <w:tab w:val="clear" w:pos="850"/>
        <w:tab w:val="left" w:pos="1418"/>
      </w:tabs>
      <w:spacing w:line="276" w:lineRule="auto"/>
      <w:ind w:left="1418" w:hanging="1418"/>
    </w:pPr>
    <w:rPr>
      <w:rFonts w:ascii="Trebuchet MS" w:hAnsi="Trebuchet MS"/>
      <w:szCs w:val="24"/>
    </w:rPr>
  </w:style>
  <w:style w:type="character" w:customStyle="1" w:styleId="ManualHeading1Char">
    <w:name w:val="Manual Heading 1 Char"/>
    <w:basedOn w:val="DefaultParagraphFont"/>
    <w:link w:val="ManualHeading1"/>
    <w:rsid w:val="00BB2114"/>
    <w:rPr>
      <w:rFonts w:ascii="Times New Roman" w:hAnsi="Times New Roman"/>
      <w:b/>
      <w:smallCaps/>
      <w:sz w:val="24"/>
    </w:rPr>
  </w:style>
  <w:style w:type="character" w:customStyle="1" w:styleId="Style1Char">
    <w:name w:val="Style1 Char"/>
    <w:basedOn w:val="ManualHeading1Char"/>
    <w:link w:val="Style1"/>
    <w:rsid w:val="00BB2114"/>
    <w:rPr>
      <w:rFonts w:ascii="Trebuchet MS" w:hAnsi="Trebuchet MS"/>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0774">
      <w:bodyDiv w:val="1"/>
      <w:marLeft w:val="0"/>
      <w:marRight w:val="0"/>
      <w:marTop w:val="0"/>
      <w:marBottom w:val="0"/>
      <w:divBdr>
        <w:top w:val="none" w:sz="0" w:space="0" w:color="auto"/>
        <w:left w:val="none" w:sz="0" w:space="0" w:color="auto"/>
        <w:bottom w:val="none" w:sz="0" w:space="0" w:color="auto"/>
        <w:right w:val="none" w:sz="0" w:space="0" w:color="auto"/>
      </w:divBdr>
    </w:div>
    <w:div w:id="188375660">
      <w:bodyDiv w:val="1"/>
      <w:marLeft w:val="0"/>
      <w:marRight w:val="0"/>
      <w:marTop w:val="0"/>
      <w:marBottom w:val="0"/>
      <w:divBdr>
        <w:top w:val="none" w:sz="0" w:space="0" w:color="auto"/>
        <w:left w:val="none" w:sz="0" w:space="0" w:color="auto"/>
        <w:bottom w:val="none" w:sz="0" w:space="0" w:color="auto"/>
        <w:right w:val="none" w:sz="0" w:space="0" w:color="auto"/>
      </w:divBdr>
    </w:div>
    <w:div w:id="209994480">
      <w:bodyDiv w:val="1"/>
      <w:marLeft w:val="0"/>
      <w:marRight w:val="0"/>
      <w:marTop w:val="0"/>
      <w:marBottom w:val="0"/>
      <w:divBdr>
        <w:top w:val="none" w:sz="0" w:space="0" w:color="auto"/>
        <w:left w:val="none" w:sz="0" w:space="0" w:color="auto"/>
        <w:bottom w:val="none" w:sz="0" w:space="0" w:color="auto"/>
        <w:right w:val="none" w:sz="0" w:space="0" w:color="auto"/>
      </w:divBdr>
    </w:div>
    <w:div w:id="211045829">
      <w:bodyDiv w:val="1"/>
      <w:marLeft w:val="0"/>
      <w:marRight w:val="0"/>
      <w:marTop w:val="0"/>
      <w:marBottom w:val="0"/>
      <w:divBdr>
        <w:top w:val="none" w:sz="0" w:space="0" w:color="auto"/>
        <w:left w:val="none" w:sz="0" w:space="0" w:color="auto"/>
        <w:bottom w:val="none" w:sz="0" w:space="0" w:color="auto"/>
        <w:right w:val="none" w:sz="0" w:space="0" w:color="auto"/>
      </w:divBdr>
    </w:div>
    <w:div w:id="252664462">
      <w:bodyDiv w:val="1"/>
      <w:marLeft w:val="0"/>
      <w:marRight w:val="0"/>
      <w:marTop w:val="0"/>
      <w:marBottom w:val="0"/>
      <w:divBdr>
        <w:top w:val="none" w:sz="0" w:space="0" w:color="auto"/>
        <w:left w:val="none" w:sz="0" w:space="0" w:color="auto"/>
        <w:bottom w:val="none" w:sz="0" w:space="0" w:color="auto"/>
        <w:right w:val="none" w:sz="0" w:space="0" w:color="auto"/>
      </w:divBdr>
    </w:div>
    <w:div w:id="384763990">
      <w:bodyDiv w:val="1"/>
      <w:marLeft w:val="0"/>
      <w:marRight w:val="0"/>
      <w:marTop w:val="0"/>
      <w:marBottom w:val="0"/>
      <w:divBdr>
        <w:top w:val="none" w:sz="0" w:space="0" w:color="auto"/>
        <w:left w:val="none" w:sz="0" w:space="0" w:color="auto"/>
        <w:bottom w:val="none" w:sz="0" w:space="0" w:color="auto"/>
        <w:right w:val="none" w:sz="0" w:space="0" w:color="auto"/>
      </w:divBdr>
    </w:div>
    <w:div w:id="465664763">
      <w:bodyDiv w:val="1"/>
      <w:marLeft w:val="0"/>
      <w:marRight w:val="0"/>
      <w:marTop w:val="0"/>
      <w:marBottom w:val="0"/>
      <w:divBdr>
        <w:top w:val="none" w:sz="0" w:space="0" w:color="auto"/>
        <w:left w:val="none" w:sz="0" w:space="0" w:color="auto"/>
        <w:bottom w:val="none" w:sz="0" w:space="0" w:color="auto"/>
        <w:right w:val="none" w:sz="0" w:space="0" w:color="auto"/>
      </w:divBdr>
    </w:div>
    <w:div w:id="658316217">
      <w:bodyDiv w:val="1"/>
      <w:marLeft w:val="0"/>
      <w:marRight w:val="0"/>
      <w:marTop w:val="0"/>
      <w:marBottom w:val="0"/>
      <w:divBdr>
        <w:top w:val="none" w:sz="0" w:space="0" w:color="auto"/>
        <w:left w:val="none" w:sz="0" w:space="0" w:color="auto"/>
        <w:bottom w:val="none" w:sz="0" w:space="0" w:color="auto"/>
        <w:right w:val="none" w:sz="0" w:space="0" w:color="auto"/>
      </w:divBdr>
    </w:div>
    <w:div w:id="665547380">
      <w:bodyDiv w:val="1"/>
      <w:marLeft w:val="0"/>
      <w:marRight w:val="0"/>
      <w:marTop w:val="0"/>
      <w:marBottom w:val="0"/>
      <w:divBdr>
        <w:top w:val="none" w:sz="0" w:space="0" w:color="auto"/>
        <w:left w:val="none" w:sz="0" w:space="0" w:color="auto"/>
        <w:bottom w:val="none" w:sz="0" w:space="0" w:color="auto"/>
        <w:right w:val="none" w:sz="0" w:space="0" w:color="auto"/>
      </w:divBdr>
    </w:div>
    <w:div w:id="961963706">
      <w:bodyDiv w:val="1"/>
      <w:marLeft w:val="0"/>
      <w:marRight w:val="0"/>
      <w:marTop w:val="0"/>
      <w:marBottom w:val="0"/>
      <w:divBdr>
        <w:top w:val="none" w:sz="0" w:space="0" w:color="auto"/>
        <w:left w:val="none" w:sz="0" w:space="0" w:color="auto"/>
        <w:bottom w:val="none" w:sz="0" w:space="0" w:color="auto"/>
        <w:right w:val="none" w:sz="0" w:space="0" w:color="auto"/>
      </w:divBdr>
    </w:div>
    <w:div w:id="1074543483">
      <w:bodyDiv w:val="1"/>
      <w:marLeft w:val="0"/>
      <w:marRight w:val="0"/>
      <w:marTop w:val="0"/>
      <w:marBottom w:val="0"/>
      <w:divBdr>
        <w:top w:val="none" w:sz="0" w:space="0" w:color="auto"/>
        <w:left w:val="none" w:sz="0" w:space="0" w:color="auto"/>
        <w:bottom w:val="none" w:sz="0" w:space="0" w:color="auto"/>
        <w:right w:val="none" w:sz="0" w:space="0" w:color="auto"/>
      </w:divBdr>
    </w:div>
    <w:div w:id="1295791776">
      <w:bodyDiv w:val="1"/>
      <w:marLeft w:val="0"/>
      <w:marRight w:val="0"/>
      <w:marTop w:val="0"/>
      <w:marBottom w:val="0"/>
      <w:divBdr>
        <w:top w:val="none" w:sz="0" w:space="0" w:color="auto"/>
        <w:left w:val="none" w:sz="0" w:space="0" w:color="auto"/>
        <w:bottom w:val="none" w:sz="0" w:space="0" w:color="auto"/>
        <w:right w:val="none" w:sz="0" w:space="0" w:color="auto"/>
      </w:divBdr>
    </w:div>
    <w:div w:id="1303317154">
      <w:bodyDiv w:val="1"/>
      <w:marLeft w:val="0"/>
      <w:marRight w:val="0"/>
      <w:marTop w:val="0"/>
      <w:marBottom w:val="0"/>
      <w:divBdr>
        <w:top w:val="none" w:sz="0" w:space="0" w:color="auto"/>
        <w:left w:val="none" w:sz="0" w:space="0" w:color="auto"/>
        <w:bottom w:val="none" w:sz="0" w:space="0" w:color="auto"/>
        <w:right w:val="none" w:sz="0" w:space="0" w:color="auto"/>
      </w:divBdr>
    </w:div>
    <w:div w:id="1568347059">
      <w:bodyDiv w:val="1"/>
      <w:marLeft w:val="0"/>
      <w:marRight w:val="0"/>
      <w:marTop w:val="0"/>
      <w:marBottom w:val="0"/>
      <w:divBdr>
        <w:top w:val="none" w:sz="0" w:space="0" w:color="auto"/>
        <w:left w:val="none" w:sz="0" w:space="0" w:color="auto"/>
        <w:bottom w:val="none" w:sz="0" w:space="0" w:color="auto"/>
        <w:right w:val="none" w:sz="0" w:space="0" w:color="auto"/>
      </w:divBdr>
    </w:div>
    <w:div w:id="1610314062">
      <w:bodyDiv w:val="1"/>
      <w:marLeft w:val="0"/>
      <w:marRight w:val="0"/>
      <w:marTop w:val="0"/>
      <w:marBottom w:val="0"/>
      <w:divBdr>
        <w:top w:val="none" w:sz="0" w:space="0" w:color="auto"/>
        <w:left w:val="none" w:sz="0" w:space="0" w:color="auto"/>
        <w:bottom w:val="none" w:sz="0" w:space="0" w:color="auto"/>
        <w:right w:val="none" w:sz="0" w:space="0" w:color="auto"/>
      </w:divBdr>
    </w:div>
    <w:div w:id="1704012579">
      <w:bodyDiv w:val="1"/>
      <w:marLeft w:val="0"/>
      <w:marRight w:val="0"/>
      <w:marTop w:val="0"/>
      <w:marBottom w:val="0"/>
      <w:divBdr>
        <w:top w:val="none" w:sz="0" w:space="0" w:color="auto"/>
        <w:left w:val="none" w:sz="0" w:space="0" w:color="auto"/>
        <w:bottom w:val="none" w:sz="0" w:space="0" w:color="auto"/>
        <w:right w:val="none" w:sz="0" w:space="0" w:color="auto"/>
      </w:divBdr>
      <w:divsChild>
        <w:div w:id="1220358720">
          <w:marLeft w:val="547"/>
          <w:marRight w:val="0"/>
          <w:marTop w:val="115"/>
          <w:marBottom w:val="0"/>
          <w:divBdr>
            <w:top w:val="none" w:sz="0" w:space="0" w:color="auto"/>
            <w:left w:val="none" w:sz="0" w:space="0" w:color="auto"/>
            <w:bottom w:val="none" w:sz="0" w:space="0" w:color="auto"/>
            <w:right w:val="none" w:sz="0" w:space="0" w:color="auto"/>
          </w:divBdr>
        </w:div>
      </w:divsChild>
    </w:div>
    <w:div w:id="1809786039">
      <w:bodyDiv w:val="1"/>
      <w:marLeft w:val="0"/>
      <w:marRight w:val="0"/>
      <w:marTop w:val="0"/>
      <w:marBottom w:val="0"/>
      <w:divBdr>
        <w:top w:val="none" w:sz="0" w:space="0" w:color="auto"/>
        <w:left w:val="none" w:sz="0" w:space="0" w:color="auto"/>
        <w:bottom w:val="none" w:sz="0" w:space="0" w:color="auto"/>
        <w:right w:val="none" w:sz="0" w:space="0" w:color="auto"/>
      </w:divBdr>
    </w:div>
    <w:div w:id="21387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header" Target="header2.xml"/><Relationship Id="rId39" Type="http://schemas.openxmlformats.org/officeDocument/2006/relationships/footer" Target="footer11.xml"/><Relationship Id="rId21" Type="http://schemas.openxmlformats.org/officeDocument/2006/relationships/hyperlink" Target="http://en.wikipedia.org/wiki/Stol_(Serbia)" TargetMode="Externa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5.xml"/><Relationship Id="rId50" Type="http://schemas.openxmlformats.org/officeDocument/2006/relationships/header" Target="header14.xml"/><Relationship Id="rId55" Type="http://schemas.openxmlformats.org/officeDocument/2006/relationships/footer" Target="footer19.xml"/><Relationship Id="rId63" Type="http://schemas.openxmlformats.org/officeDocument/2006/relationships/footer" Target="footer23.xml"/><Relationship Id="rId68" Type="http://schemas.openxmlformats.org/officeDocument/2006/relationships/footer" Target="footer25.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footer" Target="footer6.xml"/><Relationship Id="rId11" Type="http://schemas.openxmlformats.org/officeDocument/2006/relationships/image" Target="media/image4.jpeg"/><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footer" Target="footer10.xml"/><Relationship Id="rId40" Type="http://schemas.openxmlformats.org/officeDocument/2006/relationships/header" Target="header9.xml"/><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header" Target="header18.xml"/><Relationship Id="rId66" Type="http://schemas.openxmlformats.org/officeDocument/2006/relationships/footer" Target="footer24.xml"/><Relationship Id="rId74"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28" Type="http://schemas.openxmlformats.org/officeDocument/2006/relationships/header" Target="header3.xml"/><Relationship Id="rId36" Type="http://schemas.openxmlformats.org/officeDocument/2006/relationships/header" Target="header7.xml"/><Relationship Id="rId49" Type="http://schemas.openxmlformats.org/officeDocument/2006/relationships/footer" Target="footer16.xml"/><Relationship Id="rId57" Type="http://schemas.openxmlformats.org/officeDocument/2006/relationships/footer" Target="footer20.xml"/><Relationship Id="rId61" Type="http://schemas.openxmlformats.org/officeDocument/2006/relationships/footer" Target="footer22.xm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oter" Target="footer7.xml"/><Relationship Id="rId44" Type="http://schemas.openxmlformats.org/officeDocument/2006/relationships/header" Target="header11.xml"/><Relationship Id="rId52" Type="http://schemas.openxmlformats.org/officeDocument/2006/relationships/header" Target="header15.xml"/><Relationship Id="rId60" Type="http://schemas.openxmlformats.org/officeDocument/2006/relationships/header" Target="header19.xml"/><Relationship Id="rId65" Type="http://schemas.openxmlformats.org/officeDocument/2006/relationships/header" Target="header21.xml"/><Relationship Id="rId73"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en.wikipedia.org/wiki/Karst" TargetMode="Externa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3.xml"/><Relationship Id="rId56" Type="http://schemas.openxmlformats.org/officeDocument/2006/relationships/header" Target="header17.xml"/><Relationship Id="rId64" Type="http://schemas.openxmlformats.org/officeDocument/2006/relationships/hyperlink" Target="http://eur-lex.europa.eu/LexUriServ/LexUriServ.do?uri=CONSLEG:2006R1828:20091013:EN:HTML" TargetMode="External"/><Relationship Id="rId69" Type="http://schemas.openxmlformats.org/officeDocument/2006/relationships/image" Target="media/image10.jpeg"/><Relationship Id="rId8" Type="http://schemas.openxmlformats.org/officeDocument/2006/relationships/image" Target="media/image1.jpeg"/><Relationship Id="rId51" Type="http://schemas.openxmlformats.org/officeDocument/2006/relationships/footer" Target="footer17.xml"/><Relationship Id="rId72" Type="http://schemas.openxmlformats.org/officeDocument/2006/relationships/footer" Target="footer26.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8.xml"/><Relationship Id="rId46" Type="http://schemas.openxmlformats.org/officeDocument/2006/relationships/header" Target="header12.xml"/><Relationship Id="rId59" Type="http://schemas.openxmlformats.org/officeDocument/2006/relationships/footer" Target="footer21.xml"/><Relationship Id="rId67" Type="http://schemas.openxmlformats.org/officeDocument/2006/relationships/header" Target="header22.xml"/><Relationship Id="rId20" Type="http://schemas.openxmlformats.org/officeDocument/2006/relationships/hyperlink" Target="http://en.wikipedia.org/wiki/Mali_Kr%C5%A1" TargetMode="External"/><Relationship Id="rId41" Type="http://schemas.openxmlformats.org/officeDocument/2006/relationships/footer" Target="footer12.xml"/><Relationship Id="rId54" Type="http://schemas.openxmlformats.org/officeDocument/2006/relationships/header" Target="header16.xml"/><Relationship Id="rId62" Type="http://schemas.openxmlformats.org/officeDocument/2006/relationships/header" Target="header20.xml"/><Relationship Id="rId70" Type="http://schemas.openxmlformats.org/officeDocument/2006/relationships/hyperlink" Target="http://www.danube-region.e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inkluzija.gov.rs/wp-content/uploads/2013/07/Monitoring-Social-Inclusion-in-Serbia-Aug-2012-ENG-revizija.pdf" TargetMode="External"/><Relationship Id="rId3" Type="http://schemas.openxmlformats.org/officeDocument/2006/relationships/hyperlink" Target="http://www.mrrls.gov.rs/sites/default/files/attachment%20/UREDBA%20O%20NOMENKLATURI%20STATISTICKIH%20TERITORIJALNIH%20JEDINICA%20latinica.pdf" TargetMode="External"/><Relationship Id="rId7" Type="http://schemas.openxmlformats.org/officeDocument/2006/relationships/hyperlink" Target="http://silk.stat.rs/Documents/PD10_366_engl.pdf" TargetMode="External"/><Relationship Id="rId2" Type="http://schemas.openxmlformats.org/officeDocument/2006/relationships/hyperlink" Target="http://www.icpdr.org/main/danube-basin/countries-danube-river-basin" TargetMode="External"/><Relationship Id="rId1" Type="http://schemas.openxmlformats.org/officeDocument/2006/relationships/hyperlink" Target="http://ec.europa.eu/regional%20_policy/what/%20future/experts%20_documents_en.cfm" TargetMode="External"/><Relationship Id="rId6" Type="http://schemas.openxmlformats.org/officeDocument/2006/relationships/hyperlink" Target="http://erawatch.jrc.ec.europa.eu/erawatch/opencms/information/country_pages/rs/country?section=ResearchPerformers&amp;subsection=HigherEducationInstitutions" TargetMode="External"/><Relationship Id="rId5" Type="http://schemas.openxmlformats.org/officeDocument/2006/relationships/hyperlink" Target="http://www.ibe.unesco.org/en/services/online-materials/world-data-on-education.html" TargetMode="External"/><Relationship Id="rId4" Type="http://schemas.openxmlformats.org/officeDocument/2006/relationships/hyperlink" Target="http://data.worldbank.org/indicator/GB.XPD.RSDV.GD.Z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D3A7-F753-499E-BE5E-4AD62C47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125</TotalTime>
  <Pages>1</Pages>
  <Words>25456</Words>
  <Characters>145101</Characters>
  <Application>Microsoft Office Word</Application>
  <DocSecurity>0</DocSecurity>
  <Lines>1209</Lines>
  <Paragraphs>340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170217</CharactersWithSpaces>
  <SharedDoc>false</SharedDoc>
  <HLinks>
    <vt:vector size="6" baseType="variant">
      <vt:variant>
        <vt:i4>3145831</vt:i4>
      </vt:variant>
      <vt:variant>
        <vt:i4>9</vt:i4>
      </vt:variant>
      <vt:variant>
        <vt:i4>0</vt:i4>
      </vt:variant>
      <vt:variant>
        <vt:i4>5</vt:i4>
      </vt:variant>
      <vt:variant>
        <vt:lpwstr>http://eur-lex.europa.eu/LexUriServ/LexUriServ.do?uri=CONSLEG:2006R1828:20091013:EN:HTML</vt:lpwstr>
      </vt:variant>
      <vt:variant>
        <vt:lpwstr>E0079#E0079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Esempca</dc:creator>
  <cp:lastModifiedBy>Oana (Andronescu) Cristea</cp:lastModifiedBy>
  <cp:revision>30</cp:revision>
  <cp:lastPrinted>2014-04-14T14:04:00Z</cp:lastPrinted>
  <dcterms:created xsi:type="dcterms:W3CDTF">2014-06-03T07:30:00Z</dcterms:created>
  <dcterms:modified xsi:type="dcterms:W3CDTF">2014-06-03T10:38:00Z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20130911</vt:lpwstr>
  </property>
  <property fmtid="{D5CDD505-2E9C-101B-9397-08002B2CF9AE}" pid="6" name="Created using">
    <vt:lpwstr>LW 5.8.3, Build 20130911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